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FD19" w14:textId="77777777" w:rsidR="00BB7E64" w:rsidRPr="00BB7E64" w:rsidRDefault="00BB7E64" w:rsidP="00BB7E6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B7E64">
        <w:rPr>
          <w:rStyle w:val="a3"/>
          <w:color w:val="0F1115"/>
          <w:sz w:val="28"/>
          <w:szCs w:val="28"/>
        </w:rPr>
        <w:t>Выбор модели проектирования и модулей для системы управления складскими остатками на C#</w:t>
      </w:r>
    </w:p>
    <w:p w14:paraId="524353EA" w14:textId="77777777" w:rsidR="00BB7E64" w:rsidRPr="00BB7E64" w:rsidRDefault="00BB7E64" w:rsidP="00BB7E6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BB7E64">
        <w:rPr>
          <w:color w:val="0F1115"/>
          <w:sz w:val="28"/>
          <w:szCs w:val="28"/>
        </w:rPr>
        <w:t>Для разработки системы управления складскими остатками (WMS) на C# выбрана </w:t>
      </w:r>
      <w:r w:rsidRPr="00BB7E64">
        <w:rPr>
          <w:rStyle w:val="a3"/>
          <w:b w:val="0"/>
          <w:bCs w:val="0"/>
          <w:color w:val="0F1115"/>
          <w:sz w:val="28"/>
          <w:szCs w:val="28"/>
        </w:rPr>
        <w:t>многоуровневая архитектура с модульным монолитом</w:t>
      </w:r>
      <w:r w:rsidRPr="00BB7E64">
        <w:rPr>
          <w:color w:val="0F1115"/>
          <w:sz w:val="28"/>
          <w:szCs w:val="28"/>
        </w:rPr>
        <w:t> и элементами DDD (Domain-</w:t>
      </w:r>
      <w:proofErr w:type="spellStart"/>
      <w:r w:rsidRPr="00BB7E64">
        <w:rPr>
          <w:color w:val="0F1115"/>
          <w:sz w:val="28"/>
          <w:szCs w:val="28"/>
        </w:rPr>
        <w:t>Driven</w:t>
      </w:r>
      <w:proofErr w:type="spellEnd"/>
      <w:r w:rsidRPr="00BB7E64">
        <w:rPr>
          <w:color w:val="0F1115"/>
          <w:sz w:val="28"/>
          <w:szCs w:val="28"/>
        </w:rPr>
        <w:t xml:space="preserve"> Design). Такое решение обеспечивает баланс между сложностью реализации, производительностью и надежностью учета. Модель позволяет поддерживать ACID-транзакции, что критично для </w:t>
      </w:r>
      <w:proofErr w:type="spellStart"/>
      <w:r w:rsidRPr="00BB7E64">
        <w:rPr>
          <w:color w:val="0F1115"/>
          <w:sz w:val="28"/>
          <w:szCs w:val="28"/>
        </w:rPr>
        <w:t>консистентности</w:t>
      </w:r>
      <w:proofErr w:type="spellEnd"/>
      <w:r w:rsidRPr="00BB7E64">
        <w:rPr>
          <w:color w:val="0F1115"/>
          <w:sz w:val="28"/>
          <w:szCs w:val="28"/>
        </w:rPr>
        <w:t xml:space="preserve"> остатков, и при этом остается достаточно гибкой для масштабирования.</w:t>
      </w:r>
    </w:p>
    <w:p w14:paraId="7BF71BCF" w14:textId="77777777" w:rsidR="00BB7E64" w:rsidRPr="00BB7E64" w:rsidRDefault="00BB7E64" w:rsidP="00BB7E64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B7E64">
        <w:rPr>
          <w:rStyle w:val="a3"/>
          <w:color w:val="0F1115"/>
          <w:sz w:val="28"/>
          <w:szCs w:val="28"/>
        </w:rPr>
        <w:t>Выбранные модули средней сложности:</w:t>
      </w:r>
    </w:p>
    <w:p w14:paraId="51F2D24E" w14:textId="77777777" w:rsidR="00BB7E64" w:rsidRPr="00BB7E64" w:rsidRDefault="00BB7E64" w:rsidP="00BB7E6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B7E64">
        <w:rPr>
          <w:rStyle w:val="a3"/>
          <w:b w:val="0"/>
          <w:bCs w:val="0"/>
          <w:color w:val="0F1115"/>
          <w:sz w:val="28"/>
          <w:szCs w:val="28"/>
        </w:rPr>
        <w:t>Управление остатками</w:t>
      </w:r>
      <w:r w:rsidRPr="00BB7E64">
        <w:rPr>
          <w:color w:val="0F1115"/>
          <w:sz w:val="28"/>
          <w:szCs w:val="28"/>
        </w:rPr>
        <w:t> — центральный модуль, реализующий агрегат </w:t>
      </w:r>
      <w:proofErr w:type="spellStart"/>
      <w:r w:rsidRPr="00BB7E64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StockItem</w:t>
      </w:r>
      <w:proofErr w:type="spellEnd"/>
      <w:r w:rsidRPr="00BB7E64">
        <w:rPr>
          <w:color w:val="0F1115"/>
          <w:sz w:val="28"/>
          <w:szCs w:val="28"/>
        </w:rPr>
        <w:t> с методами прихода, расхода, резервирования и отмены резерва. Включает контроль отрицательных остатков и ведение актуального доступного количества.</w:t>
      </w:r>
    </w:p>
    <w:p w14:paraId="6B7AC8C9" w14:textId="77777777" w:rsidR="00BB7E64" w:rsidRPr="00BB7E64" w:rsidRDefault="00BB7E64" w:rsidP="00BB7E6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B7E64">
        <w:rPr>
          <w:rStyle w:val="a3"/>
          <w:b w:val="0"/>
          <w:bCs w:val="0"/>
          <w:color w:val="0F1115"/>
          <w:sz w:val="28"/>
          <w:szCs w:val="28"/>
        </w:rPr>
        <w:t>Документооборот движений</w:t>
      </w:r>
      <w:r w:rsidRPr="00BB7E64">
        <w:rPr>
          <w:color w:val="0F1115"/>
          <w:sz w:val="28"/>
          <w:szCs w:val="28"/>
        </w:rPr>
        <w:t> — модуль для создания, проведения и аннулирования складских документов (приходная накладная, расходная, перемещение, списание). Обеспечивает связь между документами и изменениями остатков.</w:t>
      </w:r>
    </w:p>
    <w:p w14:paraId="6075A7AD" w14:textId="77777777" w:rsidR="00BB7E64" w:rsidRPr="00BB7E64" w:rsidRDefault="00BB7E64" w:rsidP="00BB7E6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B7E64">
        <w:rPr>
          <w:rStyle w:val="a3"/>
          <w:b w:val="0"/>
          <w:bCs w:val="0"/>
          <w:color w:val="0F1115"/>
          <w:sz w:val="28"/>
          <w:szCs w:val="28"/>
        </w:rPr>
        <w:t>Резервирование товаров</w:t>
      </w:r>
      <w:r w:rsidRPr="00BB7E64">
        <w:rPr>
          <w:color w:val="0F1115"/>
          <w:sz w:val="28"/>
          <w:szCs w:val="28"/>
        </w:rPr>
        <w:t> — модуль, управляющий временным блокированием товаров под заказы. Поддерживает частичное резервирование, автоматическое снятие при отмене заказа и ручное управление приоритетами.</w:t>
      </w:r>
    </w:p>
    <w:p w14:paraId="13567469" w14:textId="77777777" w:rsidR="00BB7E64" w:rsidRDefault="00BB7E64" w:rsidP="00BB7E6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B7E64">
        <w:rPr>
          <w:rStyle w:val="a3"/>
          <w:b w:val="0"/>
          <w:bCs w:val="0"/>
          <w:color w:val="0F1115"/>
          <w:sz w:val="28"/>
          <w:szCs w:val="28"/>
        </w:rPr>
        <w:t>Складские операции (лоты/ячейки)</w:t>
      </w:r>
      <w:r w:rsidRPr="00BB7E64">
        <w:rPr>
          <w:color w:val="0F1115"/>
          <w:sz w:val="28"/>
          <w:szCs w:val="28"/>
        </w:rPr>
        <w:t xml:space="preserve"> — базовый модуль учета товаров в разрезе партий (сроки годности, серийные номера) и ячеек хранения. Реализует логику размещения и отбора </w:t>
      </w:r>
      <w:proofErr w:type="spellStart"/>
      <w:r w:rsidRPr="00BB7E64">
        <w:rPr>
          <w:color w:val="0F1115"/>
          <w:sz w:val="28"/>
          <w:szCs w:val="28"/>
        </w:rPr>
        <w:t>товара.</w:t>
      </w:r>
      <w:proofErr w:type="spellEnd"/>
    </w:p>
    <w:p w14:paraId="0C269622" w14:textId="34B5B29E" w:rsidR="00BB7E64" w:rsidRPr="00BB7E64" w:rsidRDefault="00BB7E64" w:rsidP="00BB7E64">
      <w:pPr>
        <w:pStyle w:val="ds-markdown-paragraph"/>
        <w:shd w:val="clear" w:color="auto" w:fill="FFFFFF"/>
        <w:spacing w:after="0" w:afterAutospacing="0" w:line="360" w:lineRule="auto"/>
        <w:ind w:firstLine="360"/>
        <w:jc w:val="both"/>
        <w:rPr>
          <w:color w:val="0F1115"/>
          <w:sz w:val="28"/>
          <w:szCs w:val="28"/>
        </w:rPr>
      </w:pPr>
      <w:r w:rsidRPr="00BB7E64">
        <w:rPr>
          <w:color w:val="0F1115"/>
          <w:sz w:val="28"/>
          <w:szCs w:val="28"/>
        </w:rPr>
        <w:t xml:space="preserve">Эти модули покрывают ключевые потребности складского учета, не перегружая систему избыточной сложностью. Они могут разрабатываться </w:t>
      </w:r>
      <w:r w:rsidRPr="00BB7E64">
        <w:rPr>
          <w:color w:val="0F1115"/>
          <w:sz w:val="28"/>
          <w:szCs w:val="28"/>
        </w:rPr>
        <w:lastRenderedPageBreak/>
        <w:t>параллельно, легко тестируются и в случае необходимости расширяются до более сложных реализаций</w:t>
      </w:r>
      <w:r w:rsidRPr="00BB7E64">
        <w:rPr>
          <w:color w:val="0F1115"/>
          <w:sz w:val="28"/>
          <w:szCs w:val="28"/>
        </w:rPr>
        <w:t>.</w:t>
      </w:r>
    </w:p>
    <w:p w14:paraId="3D896322" w14:textId="77777777" w:rsidR="00AC356F" w:rsidRDefault="00AC356F"/>
    <w:sectPr w:rsidR="00AC3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86F81"/>
    <w:multiLevelType w:val="multilevel"/>
    <w:tmpl w:val="EAFEC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6F"/>
    <w:rsid w:val="00AC356F"/>
    <w:rsid w:val="00BB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2DCEA"/>
  <w15:chartTrackingRefBased/>
  <w15:docId w15:val="{33B05F1B-4433-4027-9CA2-80E2C6EC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B7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B7E64"/>
    <w:rPr>
      <w:b/>
      <w:bCs/>
    </w:rPr>
  </w:style>
  <w:style w:type="character" w:styleId="HTML">
    <w:name w:val="HTML Code"/>
    <w:basedOn w:val="a0"/>
    <w:uiPriority w:val="99"/>
    <w:semiHidden/>
    <w:unhideWhenUsed/>
    <w:rsid w:val="00BB7E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П. Радивоник</dc:creator>
  <cp:keywords/>
  <dc:description/>
  <cp:lastModifiedBy>Никита П. Радивоник</cp:lastModifiedBy>
  <cp:revision>3</cp:revision>
  <dcterms:created xsi:type="dcterms:W3CDTF">2026-04-15T14:08:00Z</dcterms:created>
  <dcterms:modified xsi:type="dcterms:W3CDTF">2026-04-15T14:10:00Z</dcterms:modified>
</cp:coreProperties>
</file>