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EFE6" w14:textId="6DC7C0EF" w:rsidR="00473ED4" w:rsidRPr="00473ED4" w:rsidRDefault="00473ED4" w:rsidP="00473ED4">
      <w:pPr>
        <w:pStyle w:val="Heading1"/>
        <w:rPr>
          <w:b/>
          <w:bCs/>
          <w:sz w:val="40"/>
          <w:szCs w:val="40"/>
        </w:rPr>
      </w:pPr>
      <w:r w:rsidRPr="00473ED4">
        <w:rPr>
          <w:b/>
          <w:bCs/>
          <w:sz w:val="40"/>
          <w:szCs w:val="40"/>
        </w:rPr>
        <w:t>Document 1</w:t>
      </w:r>
    </w:p>
    <w:p w14:paraId="592D99B3" w14:textId="6453DB0B" w:rsidR="00565358" w:rsidRDefault="00473ED4">
      <w:r w:rsidRPr="00473ED4">
        <w:t>04_SOP-Business-Plan.pdf</w:t>
      </w:r>
    </w:p>
    <w:p w14:paraId="00071189" w14:textId="77777777" w:rsidR="00473ED4" w:rsidRDefault="00473ED4"/>
    <w:p w14:paraId="2FF154CF" w14:textId="584F47FD" w:rsidR="00473ED4" w:rsidRPr="00473ED4" w:rsidRDefault="00473ED4" w:rsidP="00473ED4">
      <w:pPr>
        <w:pStyle w:val="Heading2"/>
      </w:pPr>
      <w:r w:rsidRPr="00473ED4">
        <w:t>Process Name</w:t>
      </w:r>
    </w:p>
    <w:p w14:paraId="6E68E73C" w14:textId="1519069E" w:rsidR="00473ED4" w:rsidRDefault="00473ED4">
      <w:r w:rsidRPr="00473ED4">
        <w:t>Standard Operating Procedure</w:t>
      </w:r>
    </w:p>
    <w:p w14:paraId="7C1FA041" w14:textId="77777777" w:rsidR="00473ED4" w:rsidRDefault="00473ED4"/>
    <w:p w14:paraId="575D0D85" w14:textId="77777777" w:rsidR="00473ED4" w:rsidRDefault="00473ED4" w:rsidP="00473ED4">
      <w:pPr>
        <w:pStyle w:val="Heading2"/>
      </w:pPr>
      <w:r w:rsidRPr="00473ED4">
        <w:t>Date</w:t>
      </w:r>
    </w:p>
    <w:p w14:paraId="73DA4B99" w14:textId="07BAE19A" w:rsidR="00473ED4" w:rsidRDefault="00473ED4">
      <w:r w:rsidRPr="00473ED4">
        <w:t>Date: February 28, 2014</w:t>
      </w:r>
    </w:p>
    <w:p w14:paraId="276D7BA8" w14:textId="77777777" w:rsidR="00473ED4" w:rsidRPr="00473ED4" w:rsidRDefault="00473ED4">
      <w:pPr>
        <w:rPr>
          <w:b/>
          <w:bCs/>
        </w:rPr>
      </w:pPr>
    </w:p>
    <w:p w14:paraId="46BFC884" w14:textId="77777777" w:rsidR="00473ED4" w:rsidRPr="00473ED4" w:rsidRDefault="00473ED4" w:rsidP="00473ED4">
      <w:pPr>
        <w:pStyle w:val="Heading2"/>
        <w:rPr>
          <w:rFonts w:eastAsia="Times New Roman"/>
          <w:lang w:eastAsia="en-GB"/>
        </w:rPr>
      </w:pPr>
      <w:r w:rsidRPr="00473ED4">
        <w:rPr>
          <w:rFonts w:eastAsia="Times New Roman"/>
          <w:lang w:eastAsia="en-GB"/>
        </w:rPr>
        <w:t>Process Description</w:t>
      </w:r>
    </w:p>
    <w:p w14:paraId="3096CA9F" w14:textId="2E48A013" w:rsidR="00473ED4" w:rsidRDefault="00473ED4">
      <w:r w:rsidRPr="00473ED4">
        <w:t>This procedure is specifically aimed to organize the steps in business planning activity for one stop shop sanitation services, so that they can be implemented consistently and well-planned according to the target.</w:t>
      </w:r>
    </w:p>
    <w:p w14:paraId="3331B5D2" w14:textId="12AE89DC" w:rsidR="00473ED4" w:rsidRDefault="00473ED4"/>
    <w:p w14:paraId="16920C6B" w14:textId="0F71DBCD" w:rsidR="00473ED4" w:rsidRDefault="00473ED4" w:rsidP="00473ED4">
      <w:pPr>
        <w:pStyle w:val="Heading2"/>
      </w:pPr>
      <w:r>
        <w:t>Linked Processes</w:t>
      </w:r>
    </w:p>
    <w:p w14:paraId="61C15B53" w14:textId="77777777" w:rsidR="00473ED4" w:rsidRDefault="00473ED4" w:rsidP="00473ED4">
      <w:r w:rsidRPr="00473ED4">
        <w:t xml:space="preserve">8.1. Sanitation Business Plan Form </w:t>
      </w:r>
    </w:p>
    <w:p w14:paraId="1B266F37" w14:textId="77777777" w:rsidR="00473ED4" w:rsidRDefault="00473ED4" w:rsidP="00473ED4">
      <w:r w:rsidRPr="00473ED4">
        <w:t xml:space="preserve">8.2. Market Analysis Form </w:t>
      </w:r>
    </w:p>
    <w:p w14:paraId="100A6965" w14:textId="77777777" w:rsidR="00473ED4" w:rsidRDefault="00473ED4" w:rsidP="00473ED4">
      <w:r w:rsidRPr="00473ED4">
        <w:t>8.3. Market Segmentation Form</w:t>
      </w:r>
    </w:p>
    <w:p w14:paraId="34B99164" w14:textId="15CA5FFE" w:rsidR="00473ED4" w:rsidRDefault="00473ED4" w:rsidP="00473ED4">
      <w:r w:rsidRPr="00473ED4">
        <w:t xml:space="preserve">8.4. Competitor Analysis Form </w:t>
      </w:r>
    </w:p>
    <w:p w14:paraId="2652CCBB" w14:textId="77777777" w:rsidR="00473ED4" w:rsidRDefault="00473ED4" w:rsidP="00473ED4">
      <w:r w:rsidRPr="00473ED4">
        <w:t xml:space="preserve">8.5. Promotion Form </w:t>
      </w:r>
    </w:p>
    <w:p w14:paraId="750F345C" w14:textId="77777777" w:rsidR="00473ED4" w:rsidRDefault="00473ED4" w:rsidP="00473ED4">
      <w:r w:rsidRPr="00473ED4">
        <w:t>8.6. Cost of Goods Manufactured Form</w:t>
      </w:r>
    </w:p>
    <w:p w14:paraId="5B412ED0" w14:textId="1B7F3EA2" w:rsidR="00473ED4" w:rsidRDefault="00473ED4" w:rsidP="00473ED4">
      <w:r w:rsidRPr="00473ED4">
        <w:t>8.7. Production Capacity Form</w:t>
      </w:r>
    </w:p>
    <w:p w14:paraId="412087DB" w14:textId="0FD15E21" w:rsidR="00473ED4" w:rsidRDefault="00473ED4" w:rsidP="00473ED4">
      <w:r w:rsidRPr="00473ED4">
        <w:t xml:space="preserve">8.8. Sales Projection Form </w:t>
      </w:r>
    </w:p>
    <w:p w14:paraId="220DAFEF" w14:textId="77777777" w:rsidR="00473ED4" w:rsidRDefault="00473ED4" w:rsidP="00473ED4">
      <w:r w:rsidRPr="00473ED4">
        <w:t xml:space="preserve">8.9. Operational Cost Projection Form </w:t>
      </w:r>
    </w:p>
    <w:p w14:paraId="1B2FC962" w14:textId="3171E783" w:rsidR="00473ED4" w:rsidRDefault="00473ED4" w:rsidP="00473ED4">
      <w:r w:rsidRPr="00473ED4">
        <w:t>8.10</w:t>
      </w:r>
      <w:r>
        <w:t xml:space="preserve"> </w:t>
      </w:r>
      <w:r w:rsidRPr="00473ED4">
        <w:t xml:space="preserve">Cash Flow Projection Form </w:t>
      </w:r>
    </w:p>
    <w:p w14:paraId="1DDD9614" w14:textId="09AFAC73" w:rsidR="00473ED4" w:rsidRDefault="00473ED4" w:rsidP="00473ED4">
      <w:r w:rsidRPr="00473ED4">
        <w:t>8.11</w:t>
      </w:r>
      <w:r>
        <w:t xml:space="preserve"> </w:t>
      </w:r>
      <w:r w:rsidRPr="00473ED4">
        <w:t xml:space="preserve">Profit and Loss Projection Form </w:t>
      </w:r>
    </w:p>
    <w:p w14:paraId="3A8B88FA" w14:textId="07157165" w:rsidR="00473ED4" w:rsidRDefault="00473ED4" w:rsidP="00473ED4">
      <w:r w:rsidRPr="00473ED4">
        <w:t>8.12</w:t>
      </w:r>
      <w:r>
        <w:t xml:space="preserve"> </w:t>
      </w:r>
      <w:r w:rsidRPr="00473ED4">
        <w:t>Business Initial Capital Form</w:t>
      </w:r>
    </w:p>
    <w:p w14:paraId="1E0A0CDC" w14:textId="748996FD" w:rsidR="00473ED4" w:rsidRDefault="00473ED4" w:rsidP="00473ED4">
      <w:r w:rsidRPr="00473ED4">
        <w:t>8.13</w:t>
      </w:r>
      <w:r>
        <w:t xml:space="preserve"> </w:t>
      </w:r>
      <w:r w:rsidRPr="00473ED4">
        <w:t>Capital Source Form</w:t>
      </w:r>
    </w:p>
    <w:p w14:paraId="5D725F32" w14:textId="77777777" w:rsidR="00473ED4" w:rsidRDefault="00473ED4" w:rsidP="00473ED4"/>
    <w:p w14:paraId="6E878527" w14:textId="7F261B1C" w:rsidR="00473ED4" w:rsidRDefault="00473ED4" w:rsidP="00473ED4">
      <w:pPr>
        <w:pStyle w:val="Heading2"/>
      </w:pPr>
      <w:r>
        <w:t>Documents</w:t>
      </w:r>
    </w:p>
    <w:p w14:paraId="42E82372" w14:textId="50E17149" w:rsidR="00BF7692" w:rsidRDefault="00BF7692" w:rsidP="00BF7692">
      <w:r w:rsidRPr="00473ED4">
        <w:t xml:space="preserve">Sanitation Business Plan Form </w:t>
      </w:r>
    </w:p>
    <w:p w14:paraId="5EA4B71C" w14:textId="6EF76E7D" w:rsidR="00BF7692" w:rsidRDefault="00BF7692" w:rsidP="00BF7692">
      <w:r w:rsidRPr="00473ED4">
        <w:t xml:space="preserve">Market Analysis Form </w:t>
      </w:r>
    </w:p>
    <w:p w14:paraId="7011A02F" w14:textId="126D3E21" w:rsidR="00BF7692" w:rsidRDefault="00BF7692" w:rsidP="00BF7692">
      <w:r w:rsidRPr="00473ED4">
        <w:t>Market Segmentation Form</w:t>
      </w:r>
    </w:p>
    <w:p w14:paraId="6F3B244E" w14:textId="1DC69C2C" w:rsidR="00BF7692" w:rsidRDefault="00BF7692" w:rsidP="00BF7692">
      <w:r w:rsidRPr="00473ED4">
        <w:lastRenderedPageBreak/>
        <w:t xml:space="preserve">Competitor Analysis Form </w:t>
      </w:r>
    </w:p>
    <w:p w14:paraId="4AECC0A4" w14:textId="2E449472" w:rsidR="00BF7692" w:rsidRDefault="00BF7692" w:rsidP="00BF7692">
      <w:r w:rsidRPr="00473ED4">
        <w:t xml:space="preserve">Promotion Form </w:t>
      </w:r>
    </w:p>
    <w:p w14:paraId="77A73A9A" w14:textId="133E2EBD" w:rsidR="00BF7692" w:rsidRDefault="00BF7692" w:rsidP="00BF7692">
      <w:r w:rsidRPr="00473ED4">
        <w:t>Cost of Goods Manufactured Form</w:t>
      </w:r>
    </w:p>
    <w:p w14:paraId="65801CC8" w14:textId="6C10DAC2" w:rsidR="00BF7692" w:rsidRDefault="00BF7692" w:rsidP="00BF7692">
      <w:r w:rsidRPr="00473ED4">
        <w:t>Production Capacity Form</w:t>
      </w:r>
    </w:p>
    <w:p w14:paraId="7EDD01CA" w14:textId="60FCE281" w:rsidR="00BF7692" w:rsidRDefault="00BF7692" w:rsidP="00BF7692">
      <w:r w:rsidRPr="00473ED4">
        <w:t xml:space="preserve">Sales Projection Form </w:t>
      </w:r>
    </w:p>
    <w:p w14:paraId="7F9A9A1D" w14:textId="3E876BA5" w:rsidR="00BF7692" w:rsidRDefault="00BF7692" w:rsidP="00BF7692">
      <w:r w:rsidRPr="00473ED4">
        <w:t xml:space="preserve">Operational Cost Projection Form </w:t>
      </w:r>
    </w:p>
    <w:p w14:paraId="691754ED" w14:textId="1E122E33" w:rsidR="00BF7692" w:rsidRDefault="00BF7692" w:rsidP="00BF7692">
      <w:r w:rsidRPr="00473ED4">
        <w:t xml:space="preserve">Cash Flow Projection Form </w:t>
      </w:r>
    </w:p>
    <w:p w14:paraId="3F21F4D2" w14:textId="3C2FF069" w:rsidR="00BF7692" w:rsidRDefault="00BF7692" w:rsidP="00BF7692">
      <w:r w:rsidRPr="00473ED4">
        <w:t xml:space="preserve">Profit and Loss Projection Form </w:t>
      </w:r>
    </w:p>
    <w:p w14:paraId="14B9E546" w14:textId="2A32BAA4" w:rsidR="00BF7692" w:rsidRDefault="00BF7692" w:rsidP="00BF7692">
      <w:r w:rsidRPr="00473ED4">
        <w:t>Business Initial Capital Form</w:t>
      </w:r>
    </w:p>
    <w:p w14:paraId="7B0407E6" w14:textId="77777777" w:rsidR="00E80AAE" w:rsidRDefault="00BF7692" w:rsidP="00BF7692">
      <w:r w:rsidRPr="00473ED4">
        <w:t>Capital Source Form</w:t>
      </w:r>
      <w:r>
        <w:t xml:space="preserve"> </w:t>
      </w:r>
    </w:p>
    <w:p w14:paraId="141B8245" w14:textId="64AFEE4D" w:rsidR="00BF7692" w:rsidRDefault="00BF7692" w:rsidP="00BF7692">
      <w:r>
        <w:t>Profit and lost projection form</w:t>
      </w:r>
    </w:p>
    <w:p w14:paraId="4C55E19B" w14:textId="1613C769" w:rsidR="00E80AAE" w:rsidRDefault="00E80AAE" w:rsidP="00BF7692">
      <w:r>
        <w:t>04_SOP Business Plan.docx</w:t>
      </w:r>
    </w:p>
    <w:p w14:paraId="5750CBD5" w14:textId="77777777" w:rsidR="00BF7692" w:rsidRPr="00473ED4" w:rsidRDefault="00BF7692" w:rsidP="00473ED4"/>
    <w:p w14:paraId="54172201" w14:textId="20043596" w:rsidR="00E80AAE" w:rsidRPr="00473ED4" w:rsidRDefault="00E80AAE" w:rsidP="00E80AAE">
      <w:pPr>
        <w:pStyle w:val="Heading1"/>
        <w:rPr>
          <w:b/>
          <w:bCs/>
          <w:sz w:val="40"/>
          <w:szCs w:val="40"/>
        </w:rPr>
      </w:pPr>
      <w:r w:rsidRPr="00473ED4">
        <w:rPr>
          <w:b/>
          <w:bCs/>
          <w:sz w:val="40"/>
          <w:szCs w:val="40"/>
        </w:rPr>
        <w:t xml:space="preserve">Document </w:t>
      </w:r>
      <w:r>
        <w:rPr>
          <w:b/>
          <w:bCs/>
          <w:sz w:val="40"/>
          <w:szCs w:val="40"/>
        </w:rPr>
        <w:t>2</w:t>
      </w:r>
    </w:p>
    <w:p w14:paraId="562DE1C2" w14:textId="3E85698C" w:rsidR="00E80AAE" w:rsidRDefault="00E80AAE" w:rsidP="00E80AAE">
      <w:r>
        <w:t>A</w:t>
      </w:r>
      <w:r w:rsidRPr="00E80AAE">
        <w:t>ccountsPayablePolicy.pdf</w:t>
      </w:r>
    </w:p>
    <w:p w14:paraId="393AB6E1" w14:textId="77777777" w:rsidR="00E80AAE" w:rsidRPr="00473ED4" w:rsidRDefault="00E80AAE" w:rsidP="00E80AAE">
      <w:pPr>
        <w:pStyle w:val="Heading2"/>
      </w:pPr>
      <w:r w:rsidRPr="00473ED4">
        <w:t>Process Name</w:t>
      </w:r>
    </w:p>
    <w:p w14:paraId="1C86A2B1" w14:textId="18A564B0" w:rsidR="00E80AAE" w:rsidRDefault="00E80AAE" w:rsidP="00E80AAE">
      <w:r>
        <w:t>Accounts Payable Policy</w:t>
      </w:r>
    </w:p>
    <w:p w14:paraId="741C28AE" w14:textId="77777777" w:rsidR="00E80AAE" w:rsidRDefault="00E80AAE" w:rsidP="00E80AAE"/>
    <w:p w14:paraId="775186E1" w14:textId="77777777" w:rsidR="00E80AAE" w:rsidRDefault="00E80AAE" w:rsidP="00E80AAE">
      <w:pPr>
        <w:pStyle w:val="Heading2"/>
      </w:pPr>
      <w:r w:rsidRPr="00473ED4">
        <w:t>Date</w:t>
      </w:r>
    </w:p>
    <w:p w14:paraId="43605F01" w14:textId="6D35476F" w:rsidR="00E80AAE" w:rsidRDefault="00E80AAE" w:rsidP="00E80AAE">
      <w:r>
        <w:t>Effective Date: 10/01/2016</w:t>
      </w:r>
    </w:p>
    <w:p w14:paraId="300253D4" w14:textId="5DBB720F" w:rsidR="00E80AAE" w:rsidRDefault="00E80AAE" w:rsidP="00E80AAE">
      <w:r>
        <w:t>Last Revision: 05/14/2018</w:t>
      </w:r>
    </w:p>
    <w:p w14:paraId="5170BDFC" w14:textId="77777777" w:rsidR="00E80AAE" w:rsidRPr="00473ED4" w:rsidRDefault="00E80AAE" w:rsidP="00E80AAE">
      <w:pPr>
        <w:rPr>
          <w:b/>
          <w:bCs/>
        </w:rPr>
      </w:pPr>
    </w:p>
    <w:p w14:paraId="632986DF" w14:textId="77777777" w:rsidR="00E80AAE" w:rsidRPr="00473ED4" w:rsidRDefault="00E80AAE" w:rsidP="00E80AAE">
      <w:pPr>
        <w:pStyle w:val="Heading2"/>
        <w:rPr>
          <w:rFonts w:eastAsia="Times New Roman"/>
          <w:lang w:eastAsia="en-GB"/>
        </w:rPr>
      </w:pPr>
      <w:r w:rsidRPr="00473ED4">
        <w:rPr>
          <w:rFonts w:eastAsia="Times New Roman"/>
          <w:lang w:eastAsia="en-GB"/>
        </w:rPr>
        <w:t>Process Description</w:t>
      </w:r>
    </w:p>
    <w:p w14:paraId="5A903958" w14:textId="4C6A75D7" w:rsidR="00E80AAE" w:rsidRDefault="00E80AAE" w:rsidP="00E80AAE">
      <w:r>
        <w:t>The purpose of the Accounts Payable Policy and Procedures Manual is to provide consistent procedures for the Accounts Payable Division in the Galveston County Auditor’s Office. These procedures are intended to provide safeguards for maintaining the quality and integrity of the accounts payable system.</w:t>
      </w:r>
    </w:p>
    <w:p w14:paraId="69F4C58D" w14:textId="763EACFD" w:rsidR="00E80AAE" w:rsidRDefault="00E80AAE" w:rsidP="00E80AAE">
      <w:pPr>
        <w:pStyle w:val="Heading2"/>
      </w:pPr>
      <w:r>
        <w:t>Linked Processes</w:t>
      </w:r>
    </w:p>
    <w:p w14:paraId="1B96316C" w14:textId="77777777" w:rsidR="00BD60B9" w:rsidRDefault="00BD60B9" w:rsidP="00BD60B9">
      <w:r>
        <w:t xml:space="preserve">1.0 Staff Contact Information and Vendor Assignments </w:t>
      </w:r>
    </w:p>
    <w:p w14:paraId="5C595C1A" w14:textId="77777777" w:rsidR="00BD60B9" w:rsidRDefault="00BD60B9" w:rsidP="00BD60B9">
      <w:r>
        <w:t xml:space="preserve">2.0 Invoice Scanning Process </w:t>
      </w:r>
    </w:p>
    <w:p w14:paraId="0CD2D33A" w14:textId="77777777" w:rsidR="00BD60B9" w:rsidRDefault="00BD60B9" w:rsidP="00BD60B9">
      <w:r>
        <w:t xml:space="preserve">3.0 Invoice Payment Process </w:t>
      </w:r>
    </w:p>
    <w:p w14:paraId="454CB1AB" w14:textId="77777777" w:rsidR="00BD60B9" w:rsidRDefault="00BD60B9" w:rsidP="00BD60B9">
      <w:r>
        <w:t xml:space="preserve">4.0 Invoice Submission and Payment Calendar </w:t>
      </w:r>
    </w:p>
    <w:p w14:paraId="5D7F6CDB" w14:textId="0EFE1A89" w:rsidR="00BD60B9" w:rsidRPr="00BD60B9" w:rsidRDefault="00BD60B9" w:rsidP="00BD60B9">
      <w:r>
        <w:t>5.0 Check Distribution Process</w:t>
      </w:r>
    </w:p>
    <w:p w14:paraId="0712CB5A" w14:textId="77777777" w:rsidR="00E80AAE" w:rsidRDefault="00E80AAE" w:rsidP="00E80AAE"/>
    <w:p w14:paraId="770FF370" w14:textId="77777777" w:rsidR="00E80AAE" w:rsidRDefault="00E80AAE" w:rsidP="00E80AAE">
      <w:pPr>
        <w:pStyle w:val="Heading2"/>
      </w:pPr>
      <w:r>
        <w:t>Documents</w:t>
      </w:r>
    </w:p>
    <w:p w14:paraId="39FB1549" w14:textId="34793926" w:rsidR="00E80AAE" w:rsidRDefault="00E80AAE" w:rsidP="00E80AAE">
      <w:r>
        <w:t>Recurring payment form</w:t>
      </w:r>
    </w:p>
    <w:p w14:paraId="2992455E" w14:textId="5270C099" w:rsidR="00E80AAE" w:rsidRDefault="00E80AAE" w:rsidP="00E80AAE">
      <w:r>
        <w:t>Expense report form</w:t>
      </w:r>
    </w:p>
    <w:p w14:paraId="4A99864C" w14:textId="6F26BCC7" w:rsidR="00BD60B9" w:rsidRDefault="00BD60B9" w:rsidP="00E80AAE">
      <w:r>
        <w:t>Mileage claim form</w:t>
      </w:r>
    </w:p>
    <w:p w14:paraId="3C251A99" w14:textId="098C0FBA" w:rsidR="00BD60B9" w:rsidRDefault="00BD60B9" w:rsidP="00E80AAE">
      <w:r>
        <w:t>Registration form</w:t>
      </w:r>
    </w:p>
    <w:p w14:paraId="5D4400E0" w14:textId="11B5987B" w:rsidR="00BD60B9" w:rsidRDefault="00BD60B9" w:rsidP="00E80AAE">
      <w:r>
        <w:t>Affidavit of Lost Receipts (Forms 5.0)</w:t>
      </w:r>
    </w:p>
    <w:p w14:paraId="7EA76253" w14:textId="2A48B3EE" w:rsidR="00BD60B9" w:rsidRDefault="00BD60B9" w:rsidP="00E80AAE">
      <w:r>
        <w:t>Claim form</w:t>
      </w:r>
    </w:p>
    <w:p w14:paraId="422B7DE3" w14:textId="2D8A4852" w:rsidR="00BD60B9" w:rsidRDefault="00BD60B9" w:rsidP="00E80AAE">
      <w:r>
        <w:t>Galveston County Expense Report and Instructions</w:t>
      </w:r>
    </w:p>
    <w:p w14:paraId="2D054C27" w14:textId="1B49719F" w:rsidR="00BD60B9" w:rsidRDefault="00BD60B9" w:rsidP="00E80AAE">
      <w:r>
        <w:t>Galveston County Expense Report Example</w:t>
      </w:r>
    </w:p>
    <w:p w14:paraId="6B9891EA" w14:textId="4A1D6336" w:rsidR="00BD60B9" w:rsidRDefault="00BD60B9" w:rsidP="00E80AAE">
      <w:r>
        <w:t>Affidavit of Lost Receipts</w:t>
      </w:r>
    </w:p>
    <w:p w14:paraId="6473D8A5" w14:textId="18F62F53" w:rsidR="00BD60B9" w:rsidRDefault="00BD60B9" w:rsidP="00E80AAE">
      <w:r>
        <w:t>Conference registration form</w:t>
      </w:r>
    </w:p>
    <w:p w14:paraId="37824E75" w14:textId="60730766" w:rsidR="00BD60B9" w:rsidRDefault="00BD60B9" w:rsidP="00E80AAE">
      <w:r>
        <w:t xml:space="preserve">Form PEID: Person/Entity Information </w:t>
      </w:r>
      <w:proofErr w:type="spellStart"/>
      <w:r>
        <w:t>Data</w:t>
      </w:r>
      <w:r w:rsidR="00C9336D">
        <w:t>last</w:t>
      </w:r>
      <w:proofErr w:type="spellEnd"/>
    </w:p>
    <w:p w14:paraId="5FA21E5B" w14:textId="6960EAFB" w:rsidR="00BD60B9" w:rsidRDefault="00BD60B9" w:rsidP="00E80AAE">
      <w:r>
        <w:t>Form W-9: Request for Taxpayer Identification Number and Certification</w:t>
      </w:r>
    </w:p>
    <w:p w14:paraId="46237D12" w14:textId="5A81E5DE" w:rsidR="00BD60B9" w:rsidRDefault="00BD60B9" w:rsidP="00E80AAE"/>
    <w:p w14:paraId="257633AB" w14:textId="35D28D1F" w:rsidR="00BD60B9" w:rsidRPr="00473ED4" w:rsidRDefault="00BD60B9" w:rsidP="00BD60B9">
      <w:pPr>
        <w:pStyle w:val="Heading1"/>
        <w:rPr>
          <w:b/>
          <w:bCs/>
          <w:sz w:val="40"/>
          <w:szCs w:val="40"/>
        </w:rPr>
      </w:pPr>
      <w:r w:rsidRPr="00473ED4">
        <w:rPr>
          <w:b/>
          <w:bCs/>
          <w:sz w:val="40"/>
          <w:szCs w:val="40"/>
        </w:rPr>
        <w:t xml:space="preserve">Document </w:t>
      </w:r>
      <w:r>
        <w:rPr>
          <w:b/>
          <w:bCs/>
          <w:sz w:val="40"/>
          <w:szCs w:val="40"/>
        </w:rPr>
        <w:t>3</w:t>
      </w:r>
    </w:p>
    <w:p w14:paraId="1FB98BBF" w14:textId="77777777" w:rsidR="00EE7DED" w:rsidRDefault="00EE7DED" w:rsidP="00BD60B9">
      <w:pPr>
        <w:pStyle w:val="Heading2"/>
        <w:rPr>
          <w:rFonts w:asciiTheme="minorHAnsi" w:eastAsiaTheme="minorHAnsi" w:hAnsiTheme="minorHAnsi" w:cstheme="minorBidi"/>
          <w:color w:val="auto"/>
          <w:sz w:val="22"/>
          <w:szCs w:val="22"/>
        </w:rPr>
      </w:pPr>
      <w:r w:rsidRPr="00EE7DED">
        <w:rPr>
          <w:rFonts w:asciiTheme="minorHAnsi" w:eastAsiaTheme="minorHAnsi" w:hAnsiTheme="minorHAnsi" w:cstheme="minorBidi"/>
          <w:color w:val="auto"/>
          <w:sz w:val="22"/>
          <w:szCs w:val="22"/>
        </w:rPr>
        <w:t>accounts-payable-policy-procedures.pdf</w:t>
      </w:r>
    </w:p>
    <w:p w14:paraId="3514382C" w14:textId="77777777" w:rsidR="00EE7DED" w:rsidRDefault="00EE7DED" w:rsidP="00BD60B9">
      <w:pPr>
        <w:pStyle w:val="Heading2"/>
        <w:rPr>
          <w:rFonts w:asciiTheme="minorHAnsi" w:eastAsiaTheme="minorHAnsi" w:hAnsiTheme="minorHAnsi" w:cstheme="minorBidi"/>
          <w:color w:val="auto"/>
          <w:sz w:val="22"/>
          <w:szCs w:val="22"/>
        </w:rPr>
      </w:pPr>
    </w:p>
    <w:p w14:paraId="66B98481" w14:textId="2C32D4A3" w:rsidR="00BD60B9" w:rsidRPr="00473ED4" w:rsidRDefault="00BD60B9" w:rsidP="00BD60B9">
      <w:pPr>
        <w:pStyle w:val="Heading2"/>
      </w:pPr>
      <w:r w:rsidRPr="00473ED4">
        <w:t>Process Name</w:t>
      </w:r>
    </w:p>
    <w:p w14:paraId="5B806EBF" w14:textId="7CA87CCD" w:rsidR="00BD60B9" w:rsidRDefault="00EE7DED" w:rsidP="00BD60B9">
      <w:r>
        <w:t>ACCOUNTS PAYABLE POLICY AND PROCEDURES</w:t>
      </w:r>
    </w:p>
    <w:p w14:paraId="66C8C68C" w14:textId="77777777" w:rsidR="00270638" w:rsidRDefault="00270638" w:rsidP="00BD60B9"/>
    <w:p w14:paraId="69256A6E" w14:textId="77777777" w:rsidR="00BD60B9" w:rsidRDefault="00BD60B9" w:rsidP="00BD60B9">
      <w:pPr>
        <w:pStyle w:val="Heading2"/>
      </w:pPr>
      <w:r w:rsidRPr="00473ED4">
        <w:t>Date</w:t>
      </w:r>
    </w:p>
    <w:p w14:paraId="5B70DE05" w14:textId="6B7F7B37" w:rsidR="00BD60B9" w:rsidRDefault="00EE7DED" w:rsidP="00BD60B9">
      <w:r>
        <w:t>Revised</w:t>
      </w:r>
      <w:r w:rsidR="00BD60B9">
        <w:t>: 1</w:t>
      </w:r>
      <w:r>
        <w:t>1</w:t>
      </w:r>
      <w:r w:rsidR="00BD60B9">
        <w:t>/</w:t>
      </w:r>
      <w:r>
        <w:t>22</w:t>
      </w:r>
      <w:r w:rsidR="00BD60B9">
        <w:t>/16</w:t>
      </w:r>
    </w:p>
    <w:p w14:paraId="14A6D01D" w14:textId="64A5CD41" w:rsidR="00EE7DED" w:rsidRDefault="00EE7DED" w:rsidP="00BD60B9">
      <w:r>
        <w:t>Revised: 09-26-16</w:t>
      </w:r>
    </w:p>
    <w:p w14:paraId="3487AAC2" w14:textId="0224A1D7" w:rsidR="00BD60B9" w:rsidRDefault="00EE7DED" w:rsidP="00BD60B9">
      <w:r>
        <w:t>Adopted: 3-25-08</w:t>
      </w:r>
    </w:p>
    <w:p w14:paraId="52615FE4" w14:textId="77777777" w:rsidR="00270638" w:rsidRPr="00473ED4" w:rsidRDefault="00270638" w:rsidP="00BD60B9">
      <w:pPr>
        <w:rPr>
          <w:b/>
          <w:bCs/>
        </w:rPr>
      </w:pPr>
    </w:p>
    <w:p w14:paraId="53AE9B6F" w14:textId="57533D49" w:rsidR="00BD60B9" w:rsidRDefault="00BD60B9" w:rsidP="00BD60B9">
      <w:pPr>
        <w:pStyle w:val="Heading2"/>
        <w:rPr>
          <w:rFonts w:eastAsia="Times New Roman"/>
          <w:lang w:eastAsia="en-GB"/>
        </w:rPr>
      </w:pPr>
      <w:r w:rsidRPr="00473ED4">
        <w:rPr>
          <w:rFonts w:eastAsia="Times New Roman"/>
          <w:lang w:eastAsia="en-GB"/>
        </w:rPr>
        <w:t>Process Description</w:t>
      </w:r>
    </w:p>
    <w:p w14:paraId="2742472C" w14:textId="69112C1D" w:rsidR="00270638" w:rsidRPr="00270638" w:rsidRDefault="00270638" w:rsidP="00270638">
      <w:pPr>
        <w:rPr>
          <w:lang w:eastAsia="en-GB"/>
        </w:rPr>
      </w:pPr>
      <w:r>
        <w:t xml:space="preserve">The Accounts Payable (AP) Unit of the Controller’s Office within Financial Services is responsible for processing all payments for goods and services received by the University after determining that proper disbursement procedures have been met. The goal of the AP Unit is to process fully supported and documented payments consistently and accurately in a timely manner so that vendor terms are </w:t>
      </w:r>
      <w:proofErr w:type="spellStart"/>
      <w:r>
        <w:t>honored</w:t>
      </w:r>
      <w:proofErr w:type="spellEnd"/>
      <w:r>
        <w:t xml:space="preserve"> and the university may take advantage of cash discounts. The AP Unit is committed to providing </w:t>
      </w:r>
      <w:proofErr w:type="spellStart"/>
      <w:r>
        <w:t>highquality</w:t>
      </w:r>
      <w:proofErr w:type="spellEnd"/>
      <w:r>
        <w:t xml:space="preserve"> service to departments and vendors and prompt responses to requests for information.</w:t>
      </w:r>
    </w:p>
    <w:p w14:paraId="07583170" w14:textId="5D6D426B" w:rsidR="00270638" w:rsidRDefault="00270638" w:rsidP="00270638"/>
    <w:p w14:paraId="4399ED92" w14:textId="77777777" w:rsidR="00270638" w:rsidRPr="00270638" w:rsidRDefault="00270638" w:rsidP="00270638"/>
    <w:p w14:paraId="16CBFB07" w14:textId="1B60CDA8" w:rsidR="00BD60B9" w:rsidRDefault="00BD60B9" w:rsidP="00BD60B9">
      <w:pPr>
        <w:pStyle w:val="Heading2"/>
      </w:pPr>
      <w:r>
        <w:t>Linked Processes</w:t>
      </w:r>
    </w:p>
    <w:p w14:paraId="6BBE58C1" w14:textId="005FE332" w:rsidR="00270638" w:rsidRDefault="00270638" w:rsidP="00270638"/>
    <w:p w14:paraId="799BAB09" w14:textId="615CF5E6" w:rsidR="00270638" w:rsidRPr="00270638" w:rsidRDefault="00270638" w:rsidP="00270638">
      <w:r>
        <w:t>Office of State Budget and Management (OSBM)</w:t>
      </w:r>
    </w:p>
    <w:p w14:paraId="2B5C7E1F" w14:textId="60D64B5A" w:rsidR="00270638" w:rsidRDefault="00270638" w:rsidP="00270638">
      <w:r>
        <w:t>OSBM Library</w:t>
      </w:r>
    </w:p>
    <w:p w14:paraId="5DD4202C" w14:textId="594554B5" w:rsidR="00270638" w:rsidRDefault="00270638" w:rsidP="00270638">
      <w:r>
        <w:t>States cash Management Policy</w:t>
      </w:r>
    </w:p>
    <w:p w14:paraId="7B019F64" w14:textId="305EA883" w:rsidR="00270638" w:rsidRPr="00270638" w:rsidRDefault="00270638" w:rsidP="00270638">
      <w:r>
        <w:t>System Information Guide</w:t>
      </w:r>
    </w:p>
    <w:p w14:paraId="5D67DDF2" w14:textId="44FEF975" w:rsidR="00270638" w:rsidRPr="00270638" w:rsidRDefault="00270638" w:rsidP="00270638">
      <w:r>
        <w:t>UNCSA’s Purchasing Guidelines.</w:t>
      </w:r>
    </w:p>
    <w:p w14:paraId="2817CB39" w14:textId="18159D1B" w:rsidR="00BD60B9" w:rsidRDefault="00270638" w:rsidP="00BD60B9">
      <w:r>
        <w:t>N.C. Department of Revenue memorandum dated 12-15-03.</w:t>
      </w:r>
    </w:p>
    <w:p w14:paraId="1038CD62" w14:textId="2472D3C2" w:rsidR="00270638" w:rsidRDefault="00270638" w:rsidP="00BD60B9"/>
    <w:p w14:paraId="33DC0294" w14:textId="756C61E2" w:rsidR="00BD60B9" w:rsidRDefault="00BD60B9" w:rsidP="00BD60B9">
      <w:pPr>
        <w:pStyle w:val="Heading2"/>
      </w:pPr>
      <w:r>
        <w:t>Documents</w:t>
      </w:r>
    </w:p>
    <w:p w14:paraId="59F408DF" w14:textId="77777777" w:rsidR="00786869" w:rsidRPr="00786869" w:rsidRDefault="00786869" w:rsidP="00786869"/>
    <w:p w14:paraId="1A417951" w14:textId="5E03CB19" w:rsidR="00786869" w:rsidRDefault="00786869" w:rsidP="00BD60B9">
      <w:r>
        <w:t>Statement of Recipients of Miscellaneous Income (Form 1099-MISC)</w:t>
      </w:r>
    </w:p>
    <w:p w14:paraId="52935B4B" w14:textId="79CD5DC1" w:rsidR="00786869" w:rsidRDefault="00786869" w:rsidP="00BD60B9">
      <w:r>
        <w:t>vendor information form</w:t>
      </w:r>
    </w:p>
    <w:p w14:paraId="5692A355" w14:textId="77CFAEA8" w:rsidR="00786869" w:rsidRDefault="00786869" w:rsidP="00BD60B9">
      <w:r>
        <w:t>1099-MISC form</w:t>
      </w:r>
    </w:p>
    <w:p w14:paraId="0434D49E" w14:textId="77777777" w:rsidR="00786869" w:rsidRDefault="00786869" w:rsidP="00BD60B9"/>
    <w:p w14:paraId="445C56AE" w14:textId="77777777" w:rsidR="00BD60B9" w:rsidRDefault="00BD60B9" w:rsidP="00E80AAE"/>
    <w:p w14:paraId="304999E3" w14:textId="607751FB" w:rsidR="00814D17" w:rsidRPr="00473ED4" w:rsidRDefault="00814D17" w:rsidP="00814D17">
      <w:pPr>
        <w:pStyle w:val="Heading1"/>
        <w:rPr>
          <w:b/>
          <w:bCs/>
          <w:sz w:val="40"/>
          <w:szCs w:val="40"/>
        </w:rPr>
      </w:pPr>
      <w:r w:rsidRPr="00473ED4">
        <w:rPr>
          <w:b/>
          <w:bCs/>
          <w:sz w:val="40"/>
          <w:szCs w:val="40"/>
        </w:rPr>
        <w:t xml:space="preserve">Document </w:t>
      </w:r>
      <w:r>
        <w:rPr>
          <w:b/>
          <w:bCs/>
          <w:sz w:val="40"/>
          <w:szCs w:val="40"/>
        </w:rPr>
        <w:t>4</w:t>
      </w:r>
    </w:p>
    <w:p w14:paraId="520EA3C6" w14:textId="23EB1692" w:rsidR="00814D17" w:rsidRPr="00814D17" w:rsidRDefault="00814D17" w:rsidP="00814D17">
      <w:r w:rsidRPr="00814D17">
        <w:t>FIN-ACP-001.pdf</w:t>
      </w:r>
    </w:p>
    <w:p w14:paraId="12D4D639" w14:textId="77777777" w:rsidR="00814D17" w:rsidRPr="00473ED4" w:rsidRDefault="00814D17" w:rsidP="00814D17">
      <w:pPr>
        <w:pStyle w:val="Heading2"/>
      </w:pPr>
      <w:r w:rsidRPr="00473ED4">
        <w:t>Process Name</w:t>
      </w:r>
    </w:p>
    <w:p w14:paraId="2D05752A" w14:textId="0458DC2F" w:rsidR="00814D17" w:rsidRDefault="00814D17" w:rsidP="00814D17">
      <w:r>
        <w:t>Accounts Payable Processing - Standard Purchase Order</w:t>
      </w:r>
    </w:p>
    <w:p w14:paraId="49DF09ED" w14:textId="77777777" w:rsidR="00111D83" w:rsidRDefault="00111D83" w:rsidP="00814D17">
      <w:pPr>
        <w:pStyle w:val="Heading2"/>
      </w:pPr>
    </w:p>
    <w:p w14:paraId="456C8B46" w14:textId="23A9F314" w:rsidR="00814D17" w:rsidRDefault="00814D17" w:rsidP="00814D17">
      <w:pPr>
        <w:pStyle w:val="Heading2"/>
      </w:pPr>
      <w:r w:rsidRPr="00473ED4">
        <w:t>Date</w:t>
      </w:r>
    </w:p>
    <w:p w14:paraId="7027CD0D" w14:textId="574717DD" w:rsidR="00814D17" w:rsidRDefault="00814D17" w:rsidP="00814D17">
      <w:r>
        <w:t>Issued Date 9/8/2009</w:t>
      </w:r>
    </w:p>
    <w:p w14:paraId="41F256A5" w14:textId="644ADC98" w:rsidR="00814D17" w:rsidRDefault="00814D17" w:rsidP="00814D17">
      <w:r>
        <w:t>Revision Date 2/8/2013</w:t>
      </w:r>
    </w:p>
    <w:p w14:paraId="08F2D994" w14:textId="77777777" w:rsidR="00814D17" w:rsidRDefault="00814D17" w:rsidP="00814D17">
      <w:r>
        <w:t>Adopted: 3-25-08</w:t>
      </w:r>
    </w:p>
    <w:p w14:paraId="6791A9E0" w14:textId="77777777" w:rsidR="00814D17" w:rsidRPr="00473ED4" w:rsidRDefault="00814D17" w:rsidP="00814D17">
      <w:pPr>
        <w:rPr>
          <w:b/>
          <w:bCs/>
        </w:rPr>
      </w:pPr>
    </w:p>
    <w:p w14:paraId="5A2EEF88" w14:textId="77777777" w:rsidR="00814D17" w:rsidRDefault="00814D17" w:rsidP="00814D17">
      <w:pPr>
        <w:pStyle w:val="Heading2"/>
        <w:rPr>
          <w:rFonts w:eastAsia="Times New Roman"/>
          <w:lang w:eastAsia="en-GB"/>
        </w:rPr>
      </w:pPr>
      <w:r w:rsidRPr="00473ED4">
        <w:rPr>
          <w:rFonts w:eastAsia="Times New Roman"/>
          <w:lang w:eastAsia="en-GB"/>
        </w:rPr>
        <w:t>Process Description</w:t>
      </w:r>
    </w:p>
    <w:p w14:paraId="2F50895B" w14:textId="382ADF5E" w:rsidR="00814D17" w:rsidRDefault="00111D83" w:rsidP="00814D17">
      <w:r>
        <w:t>To document the steps taken by Accounts Payable to pay vendors for goods and services through the Standard Purchase Order</w:t>
      </w:r>
    </w:p>
    <w:p w14:paraId="3FB2396E" w14:textId="77777777" w:rsidR="00814D17" w:rsidRPr="00270638" w:rsidRDefault="00814D17" w:rsidP="00814D17"/>
    <w:p w14:paraId="335214D7" w14:textId="4A24C6FE" w:rsidR="00814D17" w:rsidRDefault="00814D17" w:rsidP="00814D17">
      <w:pPr>
        <w:pStyle w:val="Heading2"/>
      </w:pPr>
      <w:r>
        <w:t>Linked Processes</w:t>
      </w:r>
    </w:p>
    <w:p w14:paraId="64C5042D" w14:textId="77777777" w:rsidR="000706A4" w:rsidRDefault="00111D83" w:rsidP="00814D17">
      <w:r>
        <w:t xml:space="preserve">http://www.palmbeachstate.edu/finance/Documents/State_of_FL_Acctg_Manual.pdf Florida </w:t>
      </w:r>
    </w:p>
    <w:p w14:paraId="6AA5453E" w14:textId="77777777" w:rsidR="000706A4" w:rsidRDefault="00111D83" w:rsidP="00814D17">
      <w:r>
        <w:lastRenderedPageBreak/>
        <w:t xml:space="preserve">http://www.flsenate.gov/Statutes SBE Rules: 6A-14.0734 </w:t>
      </w:r>
    </w:p>
    <w:p w14:paraId="6E39BE50" w14:textId="753E1B2B" w:rsidR="00814D17" w:rsidRDefault="00111D83" w:rsidP="00814D17">
      <w:r>
        <w:t>https://www.flrules.org/gateway/RuleNo.asp?ID=6A-14.073</w:t>
      </w:r>
    </w:p>
    <w:p w14:paraId="0A734171" w14:textId="77777777" w:rsidR="00111D83" w:rsidRDefault="00111D83" w:rsidP="00814D17">
      <w:pPr>
        <w:pStyle w:val="Heading2"/>
      </w:pPr>
    </w:p>
    <w:p w14:paraId="3846FE05" w14:textId="0C8CA3C4" w:rsidR="00814D17" w:rsidRDefault="00814D17" w:rsidP="00814D17">
      <w:pPr>
        <w:pStyle w:val="Heading2"/>
      </w:pPr>
      <w:r>
        <w:t>Documents</w:t>
      </w:r>
    </w:p>
    <w:p w14:paraId="168BE281" w14:textId="77777777" w:rsidR="00814D17" w:rsidRPr="00786869" w:rsidRDefault="00814D17" w:rsidP="00814D17"/>
    <w:p w14:paraId="19E0DAD7" w14:textId="5145B5EC" w:rsidR="00E80AAE" w:rsidRDefault="00111D83" w:rsidP="00E80AAE">
      <w:r>
        <w:t>Purchase Order</w:t>
      </w:r>
    </w:p>
    <w:p w14:paraId="7A6108FB" w14:textId="2A89F6E7" w:rsidR="00111D83" w:rsidRPr="00473ED4" w:rsidRDefault="00111D83" w:rsidP="00E80AAE">
      <w:r>
        <w:t>invoice from vendor</w:t>
      </w:r>
    </w:p>
    <w:p w14:paraId="34744DE3" w14:textId="5DF8ABAD" w:rsidR="00473ED4" w:rsidRDefault="00111D83" w:rsidP="00473ED4">
      <w:r>
        <w:t>Receiving Record</w:t>
      </w:r>
    </w:p>
    <w:p w14:paraId="27DF05AF" w14:textId="31E9CB63" w:rsidR="009C0EBB" w:rsidRDefault="009C0EBB" w:rsidP="00473ED4"/>
    <w:p w14:paraId="63F757ED" w14:textId="33D8152E" w:rsidR="009C0EBB" w:rsidRPr="00473ED4" w:rsidRDefault="009C0EBB" w:rsidP="009C0EBB">
      <w:pPr>
        <w:pStyle w:val="Heading1"/>
        <w:rPr>
          <w:b/>
          <w:bCs/>
          <w:sz w:val="40"/>
          <w:szCs w:val="40"/>
        </w:rPr>
      </w:pPr>
      <w:r w:rsidRPr="00473ED4">
        <w:rPr>
          <w:b/>
          <w:bCs/>
          <w:sz w:val="40"/>
          <w:szCs w:val="40"/>
        </w:rPr>
        <w:t xml:space="preserve">Document </w:t>
      </w:r>
      <w:r w:rsidR="000D76AF">
        <w:rPr>
          <w:b/>
          <w:bCs/>
          <w:sz w:val="40"/>
          <w:szCs w:val="40"/>
        </w:rPr>
        <w:t>5</w:t>
      </w:r>
    </w:p>
    <w:p w14:paraId="6A94EF76" w14:textId="77777777" w:rsidR="000D76AF" w:rsidRDefault="000D76AF" w:rsidP="009C0EBB">
      <w:pPr>
        <w:pStyle w:val="Heading2"/>
        <w:rPr>
          <w:rFonts w:asciiTheme="minorHAnsi" w:eastAsiaTheme="minorHAnsi" w:hAnsiTheme="minorHAnsi" w:cstheme="minorBidi"/>
          <w:color w:val="auto"/>
          <w:sz w:val="22"/>
          <w:szCs w:val="22"/>
        </w:rPr>
      </w:pPr>
      <w:r w:rsidRPr="000D76AF">
        <w:rPr>
          <w:rFonts w:asciiTheme="minorHAnsi" w:eastAsiaTheme="minorHAnsi" w:hAnsiTheme="minorHAnsi" w:cstheme="minorBidi"/>
          <w:color w:val="auto"/>
          <w:sz w:val="22"/>
          <w:szCs w:val="22"/>
        </w:rPr>
        <w:t>Complaints-Internal-Dispute-Resolution-Process.pdf</w:t>
      </w:r>
    </w:p>
    <w:p w14:paraId="75C01329" w14:textId="77777777" w:rsidR="000D76AF" w:rsidRDefault="000D76AF" w:rsidP="009C0EBB">
      <w:pPr>
        <w:pStyle w:val="Heading2"/>
        <w:rPr>
          <w:rFonts w:asciiTheme="minorHAnsi" w:eastAsiaTheme="minorHAnsi" w:hAnsiTheme="minorHAnsi" w:cstheme="minorBidi"/>
          <w:color w:val="auto"/>
          <w:sz w:val="22"/>
          <w:szCs w:val="22"/>
        </w:rPr>
      </w:pPr>
    </w:p>
    <w:p w14:paraId="2D2C87C6" w14:textId="052061DC" w:rsidR="009C0EBB" w:rsidRDefault="009C0EBB" w:rsidP="009C0EBB">
      <w:pPr>
        <w:pStyle w:val="Heading2"/>
      </w:pPr>
      <w:r w:rsidRPr="00473ED4">
        <w:t>Process Name</w:t>
      </w:r>
    </w:p>
    <w:p w14:paraId="55165FA0" w14:textId="6FBC9264" w:rsidR="009C0EBB" w:rsidRPr="000D76AF" w:rsidRDefault="000D76AF" w:rsidP="009C0EBB">
      <w:pPr>
        <w:pStyle w:val="Heading2"/>
        <w:rPr>
          <w:rFonts w:asciiTheme="minorHAnsi" w:eastAsiaTheme="minorHAnsi" w:hAnsiTheme="minorHAnsi" w:cstheme="minorBidi"/>
          <w:color w:val="auto"/>
          <w:sz w:val="22"/>
          <w:szCs w:val="22"/>
        </w:rPr>
      </w:pPr>
      <w:r w:rsidRPr="000D76AF">
        <w:rPr>
          <w:rFonts w:asciiTheme="minorHAnsi" w:eastAsiaTheme="minorHAnsi" w:hAnsiTheme="minorHAnsi" w:cstheme="minorBidi"/>
          <w:color w:val="auto"/>
          <w:sz w:val="22"/>
          <w:szCs w:val="22"/>
        </w:rPr>
        <w:t>COMPLAINTS AND INTERNAL DISPUTE RESOLUTIONS PROCESS</w:t>
      </w:r>
    </w:p>
    <w:p w14:paraId="3048EB42" w14:textId="77777777" w:rsidR="000D76AF" w:rsidRPr="000D76AF" w:rsidRDefault="000D76AF" w:rsidP="000D76AF"/>
    <w:p w14:paraId="565F5038" w14:textId="77777777" w:rsidR="009C0EBB" w:rsidRDefault="009C0EBB" w:rsidP="009C0EBB">
      <w:pPr>
        <w:pStyle w:val="Heading2"/>
      </w:pPr>
      <w:r w:rsidRPr="00473ED4">
        <w:t>Date</w:t>
      </w:r>
    </w:p>
    <w:p w14:paraId="2DFBF84B" w14:textId="78761039" w:rsidR="009C0EBB" w:rsidRDefault="000D76AF" w:rsidP="009C0EBB">
      <w:r>
        <w:t>Effective 1 January 2020</w:t>
      </w:r>
    </w:p>
    <w:p w14:paraId="64596553" w14:textId="77777777" w:rsidR="000D76AF" w:rsidRPr="00473ED4" w:rsidRDefault="000D76AF" w:rsidP="009C0EBB">
      <w:pPr>
        <w:rPr>
          <w:b/>
          <w:bCs/>
        </w:rPr>
      </w:pPr>
    </w:p>
    <w:p w14:paraId="367115D6" w14:textId="77777777" w:rsidR="009C0EBB" w:rsidRDefault="009C0EBB" w:rsidP="009C0EBB">
      <w:pPr>
        <w:pStyle w:val="Heading2"/>
        <w:rPr>
          <w:rFonts w:eastAsia="Times New Roman"/>
          <w:lang w:eastAsia="en-GB"/>
        </w:rPr>
      </w:pPr>
      <w:r w:rsidRPr="00473ED4">
        <w:rPr>
          <w:rFonts w:eastAsia="Times New Roman"/>
          <w:lang w:eastAsia="en-GB"/>
        </w:rPr>
        <w:t>Process Description</w:t>
      </w:r>
    </w:p>
    <w:p w14:paraId="092E5DFF" w14:textId="257EEE24" w:rsidR="009C0EBB" w:rsidRPr="00270638" w:rsidRDefault="000D76AF" w:rsidP="009C0EBB">
      <w:r>
        <w:t>This facility is easy to access should you have the need to lodge a complaint. Residents (or a person acting on a resident’s behalf) are encouraged to raise any concerns and the Operator and Management of WSRV support the effective resolution of any complaint or dispute raised.</w:t>
      </w:r>
    </w:p>
    <w:p w14:paraId="5C8EE21F" w14:textId="77777777" w:rsidR="000D76AF" w:rsidRDefault="000D76AF" w:rsidP="009C0EBB">
      <w:pPr>
        <w:pStyle w:val="Heading2"/>
      </w:pPr>
    </w:p>
    <w:p w14:paraId="52D8C2B2" w14:textId="1182A8B5" w:rsidR="009C0EBB" w:rsidRDefault="009C0EBB" w:rsidP="009C0EBB">
      <w:pPr>
        <w:pStyle w:val="Heading2"/>
      </w:pPr>
      <w:r>
        <w:t>Linked Processes</w:t>
      </w:r>
    </w:p>
    <w:p w14:paraId="64C1DB6D" w14:textId="72EB1DAE" w:rsidR="007F2EEA" w:rsidRDefault="007F2EEA" w:rsidP="007F2EEA">
      <w:r>
        <w:t>internal Complaints &amp; Disputes Handling Policy &amp; Procedure for staff</w:t>
      </w:r>
    </w:p>
    <w:p w14:paraId="40DE9CA3" w14:textId="77777777" w:rsidR="00A00379" w:rsidRPr="007F2EEA" w:rsidRDefault="00A00379" w:rsidP="007F2EEA"/>
    <w:p w14:paraId="6B3F8D57" w14:textId="77777777" w:rsidR="009C0EBB" w:rsidRDefault="009C0EBB" w:rsidP="009C0EBB">
      <w:pPr>
        <w:pStyle w:val="Heading2"/>
      </w:pPr>
      <w:r>
        <w:t>Documents</w:t>
      </w:r>
    </w:p>
    <w:p w14:paraId="194C37D7" w14:textId="7326B29C" w:rsidR="00CB7394" w:rsidRDefault="007F2EEA" w:rsidP="00473ED4">
      <w:r>
        <w:t>Complaints and Disputes Resolution Form</w:t>
      </w:r>
    </w:p>
    <w:p w14:paraId="2E9F00C3" w14:textId="6E66D67B" w:rsidR="007F2EEA" w:rsidRDefault="007F2EEA" w:rsidP="00473ED4">
      <w:r>
        <w:t>pursuant to the Retirement Villages Amendment</w:t>
      </w:r>
    </w:p>
    <w:p w14:paraId="7A3F2025" w14:textId="32815F15" w:rsidR="007F2EEA" w:rsidRDefault="007F2EEA" w:rsidP="00473ED4">
      <w:r>
        <w:t>Our Complaints and Internal Dispute Register</w:t>
      </w:r>
    </w:p>
    <w:p w14:paraId="28297BBA" w14:textId="5A7C52E7" w:rsidR="00A00379" w:rsidRDefault="00A00379" w:rsidP="00473ED4"/>
    <w:p w14:paraId="0CFE55B3" w14:textId="64BFB039" w:rsidR="00A00379" w:rsidRPr="00473ED4" w:rsidRDefault="00A00379" w:rsidP="00A00379">
      <w:pPr>
        <w:pStyle w:val="Heading1"/>
        <w:rPr>
          <w:b/>
          <w:bCs/>
          <w:sz w:val="40"/>
          <w:szCs w:val="40"/>
        </w:rPr>
      </w:pPr>
      <w:r w:rsidRPr="00473ED4">
        <w:rPr>
          <w:b/>
          <w:bCs/>
          <w:sz w:val="40"/>
          <w:szCs w:val="40"/>
        </w:rPr>
        <w:lastRenderedPageBreak/>
        <w:t xml:space="preserve">Document </w:t>
      </w:r>
      <w:r>
        <w:rPr>
          <w:b/>
          <w:bCs/>
          <w:sz w:val="40"/>
          <w:szCs w:val="40"/>
        </w:rPr>
        <w:t>6</w:t>
      </w:r>
    </w:p>
    <w:p w14:paraId="393C1843" w14:textId="45F4C9FA" w:rsidR="00A00379" w:rsidRDefault="00AC176B" w:rsidP="00A00379">
      <w:pPr>
        <w:pStyle w:val="Heading2"/>
        <w:rPr>
          <w:rFonts w:asciiTheme="minorHAnsi" w:eastAsiaTheme="minorHAnsi" w:hAnsiTheme="minorHAnsi" w:cstheme="minorBidi"/>
          <w:color w:val="auto"/>
          <w:sz w:val="22"/>
          <w:szCs w:val="22"/>
        </w:rPr>
      </w:pPr>
      <w:r w:rsidRPr="00AC176B">
        <w:rPr>
          <w:rFonts w:asciiTheme="minorHAnsi" w:eastAsiaTheme="minorHAnsi" w:hAnsiTheme="minorHAnsi" w:cstheme="minorBidi"/>
          <w:color w:val="auto"/>
          <w:sz w:val="22"/>
          <w:szCs w:val="22"/>
        </w:rPr>
        <w:t>322687main_ITS-SOP-0004-A-NASA-NITR-</w:t>
      </w:r>
      <w:proofErr w:type="gramStart"/>
      <w:r w:rsidRPr="00AC176B">
        <w:rPr>
          <w:rFonts w:asciiTheme="minorHAnsi" w:eastAsiaTheme="minorHAnsi" w:hAnsiTheme="minorHAnsi" w:cstheme="minorBidi"/>
          <w:color w:val="auto"/>
          <w:sz w:val="22"/>
          <w:szCs w:val="22"/>
        </w:rPr>
        <w:t>Procedures(</w:t>
      </w:r>
      <w:proofErr w:type="gramEnd"/>
      <w:r w:rsidRPr="00AC176B">
        <w:rPr>
          <w:rFonts w:asciiTheme="minorHAnsi" w:eastAsiaTheme="minorHAnsi" w:hAnsiTheme="minorHAnsi" w:cstheme="minorBidi"/>
          <w:color w:val="auto"/>
          <w:sz w:val="22"/>
          <w:szCs w:val="22"/>
        </w:rPr>
        <w:t>1).pdf</w:t>
      </w:r>
    </w:p>
    <w:p w14:paraId="517B8BD8" w14:textId="77777777" w:rsidR="00A00379" w:rsidRDefault="00A00379" w:rsidP="00A00379">
      <w:pPr>
        <w:pStyle w:val="Heading2"/>
      </w:pPr>
      <w:r w:rsidRPr="00473ED4">
        <w:t>Process Name</w:t>
      </w:r>
    </w:p>
    <w:p w14:paraId="301199D0" w14:textId="0CE42ADD" w:rsidR="00330A3F" w:rsidRDefault="00330A3F" w:rsidP="00330A3F">
      <w:pPr>
        <w:pStyle w:val="Heading2"/>
        <w:rPr>
          <w:rFonts w:asciiTheme="minorHAnsi" w:eastAsiaTheme="minorHAnsi" w:hAnsiTheme="minorHAnsi" w:cstheme="minorBidi"/>
          <w:color w:val="auto"/>
          <w:sz w:val="22"/>
          <w:szCs w:val="22"/>
        </w:rPr>
      </w:pPr>
      <w:r w:rsidRPr="00330A3F">
        <w:rPr>
          <w:rFonts w:asciiTheme="minorHAnsi" w:eastAsiaTheme="minorHAnsi" w:hAnsiTheme="minorHAnsi" w:cstheme="minorBidi"/>
          <w:color w:val="auto"/>
          <w:sz w:val="22"/>
          <w:szCs w:val="22"/>
        </w:rPr>
        <w:t>Standard Operating Procedure</w:t>
      </w:r>
    </w:p>
    <w:p w14:paraId="284D0E98" w14:textId="77777777" w:rsidR="00330A3F" w:rsidRPr="00330A3F" w:rsidRDefault="00330A3F" w:rsidP="00330A3F"/>
    <w:p w14:paraId="3BBB33CE" w14:textId="3A7EDDD9" w:rsidR="00330A3F" w:rsidRDefault="00A00379" w:rsidP="00330A3F">
      <w:pPr>
        <w:pStyle w:val="Heading2"/>
      </w:pPr>
      <w:r w:rsidRPr="00473ED4">
        <w:t>Date</w:t>
      </w:r>
    </w:p>
    <w:p w14:paraId="4B9A7FB6" w14:textId="77777777" w:rsidR="00A00379" w:rsidRDefault="00A00379" w:rsidP="00A00379">
      <w:r>
        <w:t xml:space="preserve">Version Date: 20080917 </w:t>
      </w:r>
    </w:p>
    <w:p w14:paraId="1DD0BBC0" w14:textId="77777777" w:rsidR="00A00379" w:rsidRDefault="00A00379" w:rsidP="00A00379">
      <w:r>
        <w:t xml:space="preserve">Effective Date: 20080929 </w:t>
      </w:r>
    </w:p>
    <w:p w14:paraId="41AC59FD" w14:textId="01225984" w:rsidR="00A00379" w:rsidRPr="00473ED4" w:rsidRDefault="00A00379" w:rsidP="00A00379">
      <w:pPr>
        <w:rPr>
          <w:b/>
          <w:bCs/>
        </w:rPr>
      </w:pPr>
      <w:r>
        <w:t>Expiration Date: 20110929</w:t>
      </w:r>
    </w:p>
    <w:p w14:paraId="2C167A4A" w14:textId="77777777" w:rsidR="00330A3F" w:rsidRDefault="00330A3F" w:rsidP="00A00379">
      <w:pPr>
        <w:pStyle w:val="Heading2"/>
        <w:rPr>
          <w:rFonts w:eastAsia="Times New Roman"/>
          <w:lang w:eastAsia="en-GB"/>
        </w:rPr>
      </w:pPr>
    </w:p>
    <w:p w14:paraId="0C050712" w14:textId="2CB4B87E" w:rsidR="00A00379" w:rsidRDefault="00A00379" w:rsidP="00A00379">
      <w:pPr>
        <w:pStyle w:val="Heading2"/>
        <w:rPr>
          <w:rFonts w:eastAsia="Times New Roman"/>
          <w:lang w:eastAsia="en-GB"/>
        </w:rPr>
      </w:pPr>
      <w:r w:rsidRPr="00473ED4">
        <w:rPr>
          <w:rFonts w:eastAsia="Times New Roman"/>
          <w:lang w:eastAsia="en-GB"/>
        </w:rPr>
        <w:t>Process Description</w:t>
      </w:r>
    </w:p>
    <w:p w14:paraId="7221EC72" w14:textId="77777777" w:rsidR="00330A3F" w:rsidRPr="00330A3F" w:rsidRDefault="00330A3F" w:rsidP="00330A3F">
      <w:pPr>
        <w:pStyle w:val="Heading2"/>
        <w:rPr>
          <w:rFonts w:asciiTheme="minorHAnsi" w:eastAsiaTheme="minorHAnsi" w:hAnsiTheme="minorHAnsi" w:cstheme="minorBidi"/>
          <w:color w:val="auto"/>
          <w:sz w:val="22"/>
          <w:szCs w:val="22"/>
        </w:rPr>
      </w:pPr>
      <w:r w:rsidRPr="00330A3F">
        <w:rPr>
          <w:rFonts w:asciiTheme="minorHAnsi" w:eastAsiaTheme="minorHAnsi" w:hAnsiTheme="minorHAnsi" w:cstheme="minorBidi"/>
          <w:color w:val="auto"/>
          <w:sz w:val="22"/>
          <w:szCs w:val="22"/>
        </w:rPr>
        <w:t>This standard operating procedure (SOP) explains the procedure for drafting, reviewing, and issuing NASA Information Technology Requirements (NITRs) for IT Security. It supports the requirement of NASA Policy Directive (NPD) 2810.1 for the Chief Information Officer (CIO) to provide changes/updates to the IT Security NASA Procedural Requirement (NPR) and to assure timely Agency compliance with the dynamic environment of IT Security. It includes information about the numbering scheme and structure of a NITR.</w:t>
      </w:r>
    </w:p>
    <w:p w14:paraId="17711D6E" w14:textId="77777777" w:rsidR="00A00379" w:rsidRDefault="00A00379" w:rsidP="00A00379">
      <w:pPr>
        <w:pStyle w:val="Heading2"/>
      </w:pPr>
    </w:p>
    <w:p w14:paraId="6982C77F" w14:textId="127FFB74" w:rsidR="00A00379" w:rsidRDefault="00A00379" w:rsidP="00A00379">
      <w:pPr>
        <w:pStyle w:val="Heading2"/>
      </w:pPr>
      <w:r>
        <w:t>Linked Processes</w:t>
      </w:r>
    </w:p>
    <w:p w14:paraId="436D7F58" w14:textId="43FA7754" w:rsidR="007131E4" w:rsidRDefault="0000520F" w:rsidP="00A00379">
      <w:r>
        <w:t>None</w:t>
      </w:r>
    </w:p>
    <w:p w14:paraId="13B3B247" w14:textId="77777777" w:rsidR="007131E4" w:rsidRDefault="007131E4" w:rsidP="00A00379"/>
    <w:p w14:paraId="03CAFC2E" w14:textId="77777777" w:rsidR="007131E4" w:rsidRPr="007F2EEA" w:rsidRDefault="007131E4" w:rsidP="00A00379"/>
    <w:p w14:paraId="610D4E8B" w14:textId="128C5968" w:rsidR="00A00379" w:rsidRDefault="00A00379" w:rsidP="00A00379">
      <w:pPr>
        <w:pStyle w:val="Heading2"/>
      </w:pPr>
      <w:r>
        <w:t>Documents</w:t>
      </w:r>
    </w:p>
    <w:p w14:paraId="2D4EAA3F" w14:textId="77777777" w:rsidR="00A02EC6" w:rsidRPr="00A02EC6" w:rsidRDefault="00A02EC6" w:rsidP="00A02EC6"/>
    <w:p w14:paraId="1A865A97" w14:textId="77777777" w:rsidR="004562BA" w:rsidRDefault="004562BA" w:rsidP="00473ED4">
      <w:r>
        <w:t xml:space="preserve">a. NPD 2810.1, NASA Information Security Policy </w:t>
      </w:r>
    </w:p>
    <w:p w14:paraId="625DD9A2" w14:textId="77777777" w:rsidR="004562BA" w:rsidRDefault="004562BA" w:rsidP="00473ED4">
      <w:r>
        <w:t xml:space="preserve">b. NPR 2810.1, Security of Information Technology </w:t>
      </w:r>
    </w:p>
    <w:p w14:paraId="6E855AEE" w14:textId="4572F517" w:rsidR="00A00379" w:rsidRDefault="004562BA" w:rsidP="00473ED4">
      <w:r>
        <w:t>c. NPR 1400.1, NASA Directives Procedural Requirements w/Change 3 (11/26/2007)</w:t>
      </w:r>
    </w:p>
    <w:p w14:paraId="66315A01" w14:textId="7B34DF0B" w:rsidR="004562BA" w:rsidRDefault="004562BA" w:rsidP="00473ED4">
      <w:r>
        <w:t>NASA Information Technology Requirements (NITR)</w:t>
      </w:r>
    </w:p>
    <w:p w14:paraId="365D9259" w14:textId="3EC422CB" w:rsidR="00717CF5" w:rsidRDefault="00717CF5" w:rsidP="00473ED4"/>
    <w:p w14:paraId="59DBA788" w14:textId="48ED9D1F" w:rsidR="00717CF5" w:rsidRPr="00473ED4" w:rsidRDefault="00717CF5" w:rsidP="00717CF5">
      <w:pPr>
        <w:pStyle w:val="Heading1"/>
        <w:rPr>
          <w:b/>
          <w:bCs/>
          <w:sz w:val="40"/>
          <w:szCs w:val="40"/>
        </w:rPr>
      </w:pPr>
      <w:r w:rsidRPr="00473ED4">
        <w:rPr>
          <w:b/>
          <w:bCs/>
          <w:sz w:val="40"/>
          <w:szCs w:val="40"/>
        </w:rPr>
        <w:t xml:space="preserve">Document </w:t>
      </w:r>
      <w:r>
        <w:rPr>
          <w:b/>
          <w:bCs/>
          <w:sz w:val="40"/>
          <w:szCs w:val="40"/>
        </w:rPr>
        <w:t>7</w:t>
      </w:r>
    </w:p>
    <w:p w14:paraId="3969057E" w14:textId="5AE4B2AF" w:rsidR="00717CF5" w:rsidRDefault="00D34BF3" w:rsidP="00717CF5">
      <w:pPr>
        <w:pStyle w:val="Heading2"/>
        <w:rPr>
          <w:rFonts w:asciiTheme="minorHAnsi" w:eastAsiaTheme="minorHAnsi" w:hAnsiTheme="minorHAnsi" w:cstheme="minorBidi"/>
          <w:color w:val="auto"/>
          <w:sz w:val="22"/>
          <w:szCs w:val="22"/>
        </w:rPr>
      </w:pPr>
      <w:r w:rsidRPr="00D34BF3">
        <w:rPr>
          <w:rFonts w:asciiTheme="minorHAnsi" w:eastAsiaTheme="minorHAnsi" w:hAnsiTheme="minorHAnsi" w:cstheme="minorBidi"/>
          <w:color w:val="auto"/>
          <w:sz w:val="22"/>
          <w:szCs w:val="22"/>
        </w:rPr>
        <w:t>Covid-Exposure-Process-Map.pdf</w:t>
      </w:r>
    </w:p>
    <w:p w14:paraId="6A2FA52C" w14:textId="77777777" w:rsidR="00D34BF3" w:rsidRDefault="00D34BF3" w:rsidP="00717CF5">
      <w:pPr>
        <w:pStyle w:val="Heading2"/>
      </w:pPr>
    </w:p>
    <w:p w14:paraId="0D0494EF" w14:textId="35ED42FD" w:rsidR="00717CF5" w:rsidRDefault="00717CF5" w:rsidP="00717CF5">
      <w:pPr>
        <w:pStyle w:val="Heading2"/>
      </w:pPr>
      <w:r w:rsidRPr="00473ED4">
        <w:t>Process Name</w:t>
      </w:r>
    </w:p>
    <w:p w14:paraId="34E1C702" w14:textId="3F536F61" w:rsidR="00717CF5" w:rsidRPr="00330A3F" w:rsidRDefault="00D34BF3" w:rsidP="00717CF5">
      <w:r>
        <w:t>Employee/Workplace Process Map for COVID-19</w:t>
      </w:r>
    </w:p>
    <w:p w14:paraId="25B9FF7E" w14:textId="77777777" w:rsidR="00D34BF3" w:rsidRDefault="00D34BF3" w:rsidP="00717CF5">
      <w:pPr>
        <w:pStyle w:val="Heading2"/>
      </w:pPr>
    </w:p>
    <w:p w14:paraId="549C692C" w14:textId="7EE4AC7C" w:rsidR="00717CF5" w:rsidRDefault="00717CF5" w:rsidP="00717CF5">
      <w:pPr>
        <w:pStyle w:val="Heading2"/>
      </w:pPr>
      <w:r w:rsidRPr="00473ED4">
        <w:t>Date</w:t>
      </w:r>
    </w:p>
    <w:p w14:paraId="2B14A4B9" w14:textId="5B7BCB82" w:rsidR="00717CF5" w:rsidRPr="00473ED4" w:rsidRDefault="00EF75E3" w:rsidP="00717CF5">
      <w:pPr>
        <w:rPr>
          <w:b/>
          <w:bCs/>
        </w:rPr>
      </w:pPr>
      <w:r>
        <w:t>June 9, 2020</w:t>
      </w:r>
    </w:p>
    <w:p w14:paraId="520023C0" w14:textId="77777777" w:rsidR="00717CF5" w:rsidRDefault="00717CF5" w:rsidP="00717CF5">
      <w:pPr>
        <w:pStyle w:val="Heading2"/>
        <w:rPr>
          <w:rFonts w:eastAsia="Times New Roman"/>
          <w:lang w:eastAsia="en-GB"/>
        </w:rPr>
      </w:pPr>
    </w:p>
    <w:p w14:paraId="6A684EB8" w14:textId="77777777" w:rsidR="00717CF5" w:rsidRDefault="00717CF5" w:rsidP="00717CF5">
      <w:pPr>
        <w:pStyle w:val="Heading2"/>
        <w:rPr>
          <w:rFonts w:eastAsia="Times New Roman"/>
          <w:lang w:eastAsia="en-GB"/>
        </w:rPr>
      </w:pPr>
      <w:r w:rsidRPr="00473ED4">
        <w:rPr>
          <w:rFonts w:eastAsia="Times New Roman"/>
          <w:lang w:eastAsia="en-GB"/>
        </w:rPr>
        <w:t>Process Description</w:t>
      </w:r>
    </w:p>
    <w:p w14:paraId="3C7595EA" w14:textId="685CA692" w:rsidR="00717CF5" w:rsidRDefault="00EF75E3" w:rsidP="00717CF5">
      <w:pPr>
        <w:pStyle w:val="Heading2"/>
        <w:rPr>
          <w:rFonts w:asciiTheme="minorHAnsi" w:eastAsiaTheme="minorHAnsi" w:hAnsiTheme="minorHAnsi" w:cstheme="minorBidi"/>
          <w:color w:val="auto"/>
          <w:sz w:val="22"/>
          <w:szCs w:val="22"/>
        </w:rPr>
      </w:pPr>
      <w:r w:rsidRPr="00EF75E3">
        <w:rPr>
          <w:rFonts w:asciiTheme="minorHAnsi" w:eastAsiaTheme="minorHAnsi" w:hAnsiTheme="minorHAnsi" w:cstheme="minorBidi"/>
          <w:color w:val="auto"/>
          <w:sz w:val="22"/>
          <w:szCs w:val="22"/>
        </w:rPr>
        <w:t>To be considered exposed to COVID-19, you need to have prolonged close contact with a person who has the virus. Close contact includes living in the same household, caring for a sick person with the virus, being within 6 feet of a sick person with the virus for at least 15 continuous minutes without the use of a face covering, or being in direct contact with secretions from the sick person.</w:t>
      </w:r>
    </w:p>
    <w:p w14:paraId="456F2C78" w14:textId="77777777" w:rsidR="00EF75E3" w:rsidRPr="00EF75E3" w:rsidRDefault="00EF75E3" w:rsidP="00EF75E3"/>
    <w:p w14:paraId="0604FF43" w14:textId="77777777" w:rsidR="00717CF5" w:rsidRDefault="00717CF5" w:rsidP="00717CF5">
      <w:pPr>
        <w:pStyle w:val="Heading2"/>
      </w:pPr>
      <w:r>
        <w:t>Linked Processes</w:t>
      </w:r>
    </w:p>
    <w:p w14:paraId="043E17CB" w14:textId="26DDB94E" w:rsidR="00EF75E3" w:rsidRDefault="00D35D26" w:rsidP="00717CF5">
      <w:r>
        <w:t>none</w:t>
      </w:r>
    </w:p>
    <w:p w14:paraId="523E61DE" w14:textId="2029415B" w:rsidR="00717CF5" w:rsidRDefault="00717CF5" w:rsidP="00717CF5">
      <w:pPr>
        <w:pStyle w:val="Heading2"/>
      </w:pPr>
      <w:r>
        <w:t>Documents</w:t>
      </w:r>
    </w:p>
    <w:p w14:paraId="69BCFEFF" w14:textId="12F74257" w:rsidR="00EF75E3" w:rsidRDefault="00EF75E3" w:rsidP="00EF75E3">
      <w:r>
        <w:t>Student Guidance for Summer 2020</w:t>
      </w:r>
    </w:p>
    <w:p w14:paraId="32B8BD9A" w14:textId="16954019" w:rsidR="00EF75E3" w:rsidRDefault="00EF75E3" w:rsidP="00EF75E3">
      <w:r>
        <w:t>Negative test result</w:t>
      </w:r>
    </w:p>
    <w:p w14:paraId="76C8CD87" w14:textId="1081BB11" w:rsidR="00135B48" w:rsidRDefault="00135B48" w:rsidP="00EF75E3"/>
    <w:p w14:paraId="76CBF921" w14:textId="08E786BE" w:rsidR="00135B48" w:rsidRPr="00473ED4" w:rsidRDefault="00135B48" w:rsidP="00135B48">
      <w:pPr>
        <w:pStyle w:val="Heading1"/>
        <w:rPr>
          <w:b/>
          <w:bCs/>
          <w:sz w:val="40"/>
          <w:szCs w:val="40"/>
        </w:rPr>
      </w:pPr>
      <w:r w:rsidRPr="00473ED4">
        <w:rPr>
          <w:b/>
          <w:bCs/>
          <w:sz w:val="40"/>
          <w:szCs w:val="40"/>
        </w:rPr>
        <w:t xml:space="preserve">Document </w:t>
      </w:r>
      <w:r w:rsidR="00354907">
        <w:rPr>
          <w:b/>
          <w:bCs/>
          <w:sz w:val="40"/>
          <w:szCs w:val="40"/>
        </w:rPr>
        <w:t>8</w:t>
      </w:r>
    </w:p>
    <w:p w14:paraId="3AE2FE31" w14:textId="1FAD3F74" w:rsidR="00135B48" w:rsidRDefault="00135B48" w:rsidP="00135B48">
      <w:pPr>
        <w:pStyle w:val="Heading2"/>
        <w:rPr>
          <w:rFonts w:asciiTheme="minorHAnsi" w:eastAsiaTheme="minorHAnsi" w:hAnsiTheme="minorHAnsi" w:cstheme="minorBidi"/>
          <w:color w:val="auto"/>
          <w:sz w:val="22"/>
          <w:szCs w:val="22"/>
        </w:rPr>
      </w:pPr>
      <w:r w:rsidRPr="00135B48">
        <w:rPr>
          <w:rFonts w:asciiTheme="minorHAnsi" w:eastAsiaTheme="minorHAnsi" w:hAnsiTheme="minorHAnsi" w:cstheme="minorBidi"/>
          <w:color w:val="auto"/>
          <w:sz w:val="22"/>
          <w:szCs w:val="22"/>
        </w:rPr>
        <w:t>reporting-harassment-violence-bill-c65-e.pdf</w:t>
      </w:r>
    </w:p>
    <w:p w14:paraId="5467F864" w14:textId="77777777" w:rsidR="00135B48" w:rsidRPr="00135B48" w:rsidRDefault="00135B48" w:rsidP="00135B48"/>
    <w:p w14:paraId="313E6E6D" w14:textId="77777777" w:rsidR="00135B48" w:rsidRDefault="00135B48" w:rsidP="00135B48">
      <w:pPr>
        <w:pStyle w:val="Heading2"/>
      </w:pPr>
      <w:r w:rsidRPr="00473ED4">
        <w:t>Process Name</w:t>
      </w:r>
    </w:p>
    <w:p w14:paraId="19BBB017" w14:textId="18042D79" w:rsidR="00135B48" w:rsidRPr="00135B48" w:rsidRDefault="00135B48" w:rsidP="00135B48">
      <w:pPr>
        <w:pStyle w:val="Heading2"/>
        <w:rPr>
          <w:rFonts w:asciiTheme="minorHAnsi" w:eastAsiaTheme="minorHAnsi" w:hAnsiTheme="minorHAnsi" w:cstheme="minorBidi"/>
          <w:color w:val="auto"/>
          <w:sz w:val="22"/>
          <w:szCs w:val="22"/>
        </w:rPr>
      </w:pPr>
      <w:r w:rsidRPr="00135B48">
        <w:rPr>
          <w:rFonts w:asciiTheme="minorHAnsi" w:eastAsiaTheme="minorHAnsi" w:hAnsiTheme="minorHAnsi" w:cstheme="minorBidi"/>
          <w:color w:val="auto"/>
          <w:sz w:val="22"/>
          <w:szCs w:val="22"/>
        </w:rPr>
        <w:t>PROCESS FOR REPORTING HARASSMENT OR VIOLENCE IN THE WORKPLACE</w:t>
      </w:r>
    </w:p>
    <w:p w14:paraId="0B83749B" w14:textId="77777777" w:rsidR="00135B48" w:rsidRDefault="00135B48" w:rsidP="00135B48">
      <w:pPr>
        <w:pStyle w:val="Heading2"/>
      </w:pPr>
    </w:p>
    <w:p w14:paraId="505F28DD" w14:textId="73512849" w:rsidR="00135B48" w:rsidRDefault="00135B48" w:rsidP="00135B48">
      <w:pPr>
        <w:pStyle w:val="Heading2"/>
      </w:pPr>
      <w:r w:rsidRPr="00473ED4">
        <w:t>Date</w:t>
      </w:r>
    </w:p>
    <w:p w14:paraId="6DAF7D33" w14:textId="0B83144B" w:rsidR="00135B48" w:rsidRPr="00473ED4" w:rsidRDefault="00135B48" w:rsidP="00135B48">
      <w:pPr>
        <w:rPr>
          <w:b/>
          <w:bCs/>
        </w:rPr>
      </w:pPr>
      <w:r>
        <w:t>None</w:t>
      </w:r>
    </w:p>
    <w:p w14:paraId="00630258" w14:textId="77777777" w:rsidR="00135B48" w:rsidRDefault="00135B48" w:rsidP="00135B48">
      <w:pPr>
        <w:pStyle w:val="Heading2"/>
        <w:rPr>
          <w:rFonts w:eastAsia="Times New Roman"/>
          <w:lang w:eastAsia="en-GB"/>
        </w:rPr>
      </w:pPr>
    </w:p>
    <w:p w14:paraId="715DA456" w14:textId="77777777" w:rsidR="00135B48" w:rsidRDefault="00135B48" w:rsidP="00135B48">
      <w:pPr>
        <w:pStyle w:val="Heading2"/>
        <w:rPr>
          <w:rFonts w:eastAsia="Times New Roman"/>
          <w:lang w:eastAsia="en-GB"/>
        </w:rPr>
      </w:pPr>
      <w:r w:rsidRPr="00473ED4">
        <w:rPr>
          <w:rFonts w:eastAsia="Times New Roman"/>
          <w:lang w:eastAsia="en-GB"/>
        </w:rPr>
        <w:t>Process Description</w:t>
      </w:r>
    </w:p>
    <w:p w14:paraId="19FA8C57" w14:textId="1B180EF2" w:rsidR="00135B48" w:rsidRDefault="00135B48" w:rsidP="00135B48">
      <w:r>
        <w:t xml:space="preserve">The following steps provide </w:t>
      </w:r>
      <w:proofErr w:type="gramStart"/>
      <w:r>
        <w:t>a brief summary</w:t>
      </w:r>
      <w:proofErr w:type="gramEnd"/>
      <w:r>
        <w:t xml:space="preserve"> of the process for reporting harassment or violence in the workplace.</w:t>
      </w:r>
    </w:p>
    <w:p w14:paraId="0502248C" w14:textId="77777777" w:rsidR="00135B48" w:rsidRPr="00EF75E3" w:rsidRDefault="00135B48" w:rsidP="00135B48"/>
    <w:p w14:paraId="7E8D18A6" w14:textId="3F4224DA" w:rsidR="00135B48" w:rsidRDefault="00135B48" w:rsidP="00135B48">
      <w:pPr>
        <w:pStyle w:val="Heading2"/>
      </w:pPr>
      <w:r>
        <w:t>Linked Processes</w:t>
      </w:r>
    </w:p>
    <w:p w14:paraId="6A3FA358" w14:textId="1422FEAF" w:rsidR="00D35D26" w:rsidRDefault="00D35D26" w:rsidP="00135B48"/>
    <w:p w14:paraId="1D9132AE" w14:textId="77777777" w:rsidR="007C2F12" w:rsidRDefault="007C2F12" w:rsidP="00135B48"/>
    <w:p w14:paraId="200A2BDB" w14:textId="3EDAC836" w:rsidR="000C3D81" w:rsidRDefault="000C3D81" w:rsidP="00135B48">
      <w:r>
        <w:t>Conciliation process</w:t>
      </w:r>
    </w:p>
    <w:p w14:paraId="6FAD0C27" w14:textId="481BB19B" w:rsidR="000C3D81" w:rsidRDefault="000C3D81" w:rsidP="00135B48">
      <w:r>
        <w:t>conciliation resolution processes</w:t>
      </w:r>
    </w:p>
    <w:p w14:paraId="40EC7132" w14:textId="77777777" w:rsidR="00354907" w:rsidRDefault="00354907" w:rsidP="00135B48"/>
    <w:p w14:paraId="1D1B72B7" w14:textId="77777777" w:rsidR="00354907" w:rsidRDefault="00354907" w:rsidP="00135B48"/>
    <w:p w14:paraId="26377D4F" w14:textId="26188BFF" w:rsidR="00135B48" w:rsidRDefault="00135B48" w:rsidP="00135B48">
      <w:pPr>
        <w:pStyle w:val="Heading2"/>
      </w:pPr>
      <w:r>
        <w:lastRenderedPageBreak/>
        <w:t>Documents</w:t>
      </w:r>
    </w:p>
    <w:p w14:paraId="16BF6AEA" w14:textId="12334B8F" w:rsidR="00FA290E" w:rsidRDefault="00FA290E" w:rsidP="00FA290E">
      <w:r>
        <w:t>Notice of occurrence form</w:t>
      </w:r>
    </w:p>
    <w:p w14:paraId="54E65556" w14:textId="69797407" w:rsidR="00FA290E" w:rsidRDefault="00FA290E" w:rsidP="00FA290E">
      <w:r>
        <w:t>acknowledgment of the Notice of Occurrence</w:t>
      </w:r>
    </w:p>
    <w:p w14:paraId="73651FE2" w14:textId="499E2D19" w:rsidR="000C3D81" w:rsidRPr="00FA290E" w:rsidRDefault="000C3D81" w:rsidP="00FA290E">
      <w:r>
        <w:t>investigation report</w:t>
      </w:r>
    </w:p>
    <w:p w14:paraId="5BF23AF0" w14:textId="77777777" w:rsidR="00135B48" w:rsidRPr="00EF75E3" w:rsidRDefault="00135B48" w:rsidP="00EF75E3"/>
    <w:p w14:paraId="3E3D55A5" w14:textId="77777777" w:rsidR="00717CF5" w:rsidRPr="00A02EC6" w:rsidRDefault="00717CF5" w:rsidP="00717CF5"/>
    <w:p w14:paraId="68271106" w14:textId="77777777" w:rsidR="00717CF5" w:rsidRDefault="00717CF5" w:rsidP="00717CF5"/>
    <w:p w14:paraId="0577A403" w14:textId="77777777" w:rsidR="00717CF5" w:rsidRDefault="00717CF5" w:rsidP="00473ED4"/>
    <w:p w14:paraId="3349C1BF" w14:textId="77777777" w:rsidR="00CB7394" w:rsidRDefault="00CB7394" w:rsidP="00473ED4"/>
    <w:p w14:paraId="712C735F" w14:textId="274F46F8" w:rsidR="009C0EBB" w:rsidRPr="00473ED4" w:rsidRDefault="009C0EBB" w:rsidP="00473ED4"/>
    <w:sectPr w:rsidR="009C0EBB" w:rsidRPr="00473ED4" w:rsidSect="002246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D4"/>
    <w:rsid w:val="0000520F"/>
    <w:rsid w:val="00044378"/>
    <w:rsid w:val="000706A4"/>
    <w:rsid w:val="000C3D81"/>
    <w:rsid w:val="000D76AF"/>
    <w:rsid w:val="00111D83"/>
    <w:rsid w:val="00135B48"/>
    <w:rsid w:val="002246DC"/>
    <w:rsid w:val="00270638"/>
    <w:rsid w:val="00311840"/>
    <w:rsid w:val="00330A3F"/>
    <w:rsid w:val="00354907"/>
    <w:rsid w:val="004562BA"/>
    <w:rsid w:val="00473ED4"/>
    <w:rsid w:val="00565358"/>
    <w:rsid w:val="007131E4"/>
    <w:rsid w:val="00717CF5"/>
    <w:rsid w:val="00786869"/>
    <w:rsid w:val="007C2F12"/>
    <w:rsid w:val="007F2EEA"/>
    <w:rsid w:val="00814D17"/>
    <w:rsid w:val="00885F85"/>
    <w:rsid w:val="009C0EBB"/>
    <w:rsid w:val="00A00379"/>
    <w:rsid w:val="00A02EC6"/>
    <w:rsid w:val="00AC176B"/>
    <w:rsid w:val="00BA3C0D"/>
    <w:rsid w:val="00BD60B9"/>
    <w:rsid w:val="00BF7692"/>
    <w:rsid w:val="00C9336D"/>
    <w:rsid w:val="00CB7394"/>
    <w:rsid w:val="00D34BF3"/>
    <w:rsid w:val="00D35D26"/>
    <w:rsid w:val="00E80AAE"/>
    <w:rsid w:val="00EE7DED"/>
    <w:rsid w:val="00EF75E3"/>
    <w:rsid w:val="00FA290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0E89"/>
  <w15:chartTrackingRefBased/>
  <w15:docId w15:val="{020BC3A7-4EEB-4E1E-ADC1-55771F41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E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E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31E4"/>
    <w:rPr>
      <w:color w:val="0563C1" w:themeColor="hyperlink"/>
      <w:u w:val="single"/>
    </w:rPr>
  </w:style>
  <w:style w:type="character" w:styleId="UnresolvedMention">
    <w:name w:val="Unresolved Mention"/>
    <w:basedOn w:val="DefaultParagraphFont"/>
    <w:uiPriority w:val="99"/>
    <w:semiHidden/>
    <w:unhideWhenUsed/>
    <w:rsid w:val="007131E4"/>
    <w:rPr>
      <w:color w:val="605E5C"/>
      <w:shd w:val="clear" w:color="auto" w:fill="E1DFDD"/>
    </w:rPr>
  </w:style>
  <w:style w:type="character" w:styleId="FollowedHyperlink">
    <w:name w:val="FollowedHyperlink"/>
    <w:basedOn w:val="DefaultParagraphFont"/>
    <w:uiPriority w:val="99"/>
    <w:semiHidden/>
    <w:unhideWhenUsed/>
    <w:rsid w:val="00D35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626">
      <w:bodyDiv w:val="1"/>
      <w:marLeft w:val="0"/>
      <w:marRight w:val="0"/>
      <w:marTop w:val="0"/>
      <w:marBottom w:val="0"/>
      <w:divBdr>
        <w:top w:val="none" w:sz="0" w:space="0" w:color="auto"/>
        <w:left w:val="none" w:sz="0" w:space="0" w:color="auto"/>
        <w:bottom w:val="none" w:sz="0" w:space="0" w:color="auto"/>
        <w:right w:val="none" w:sz="0" w:space="0" w:color="auto"/>
      </w:divBdr>
    </w:div>
    <w:div w:id="398292071">
      <w:bodyDiv w:val="1"/>
      <w:marLeft w:val="0"/>
      <w:marRight w:val="0"/>
      <w:marTop w:val="0"/>
      <w:marBottom w:val="0"/>
      <w:divBdr>
        <w:top w:val="none" w:sz="0" w:space="0" w:color="auto"/>
        <w:left w:val="none" w:sz="0" w:space="0" w:color="auto"/>
        <w:bottom w:val="none" w:sz="0" w:space="0" w:color="auto"/>
        <w:right w:val="none" w:sz="0" w:space="0" w:color="auto"/>
      </w:divBdr>
    </w:div>
    <w:div w:id="740325402">
      <w:bodyDiv w:val="1"/>
      <w:marLeft w:val="0"/>
      <w:marRight w:val="0"/>
      <w:marTop w:val="0"/>
      <w:marBottom w:val="0"/>
      <w:divBdr>
        <w:top w:val="none" w:sz="0" w:space="0" w:color="auto"/>
        <w:left w:val="none" w:sz="0" w:space="0" w:color="auto"/>
        <w:bottom w:val="none" w:sz="0" w:space="0" w:color="auto"/>
        <w:right w:val="none" w:sz="0" w:space="0" w:color="auto"/>
      </w:divBdr>
    </w:div>
    <w:div w:id="1003893790">
      <w:bodyDiv w:val="1"/>
      <w:marLeft w:val="0"/>
      <w:marRight w:val="0"/>
      <w:marTop w:val="0"/>
      <w:marBottom w:val="0"/>
      <w:divBdr>
        <w:top w:val="none" w:sz="0" w:space="0" w:color="auto"/>
        <w:left w:val="none" w:sz="0" w:space="0" w:color="auto"/>
        <w:bottom w:val="none" w:sz="0" w:space="0" w:color="auto"/>
        <w:right w:val="none" w:sz="0" w:space="0" w:color="auto"/>
      </w:divBdr>
    </w:div>
    <w:div w:id="1109154686">
      <w:bodyDiv w:val="1"/>
      <w:marLeft w:val="0"/>
      <w:marRight w:val="0"/>
      <w:marTop w:val="0"/>
      <w:marBottom w:val="0"/>
      <w:divBdr>
        <w:top w:val="none" w:sz="0" w:space="0" w:color="auto"/>
        <w:left w:val="none" w:sz="0" w:space="0" w:color="auto"/>
        <w:bottom w:val="none" w:sz="0" w:space="0" w:color="auto"/>
        <w:right w:val="none" w:sz="0" w:space="0" w:color="auto"/>
      </w:divBdr>
    </w:div>
    <w:div w:id="1510368181">
      <w:bodyDiv w:val="1"/>
      <w:marLeft w:val="0"/>
      <w:marRight w:val="0"/>
      <w:marTop w:val="0"/>
      <w:marBottom w:val="0"/>
      <w:divBdr>
        <w:top w:val="none" w:sz="0" w:space="0" w:color="auto"/>
        <w:left w:val="none" w:sz="0" w:space="0" w:color="auto"/>
        <w:bottom w:val="none" w:sz="0" w:space="0" w:color="auto"/>
        <w:right w:val="none" w:sz="0" w:space="0" w:color="auto"/>
      </w:divBdr>
    </w:div>
    <w:div w:id="2004580956">
      <w:bodyDiv w:val="1"/>
      <w:marLeft w:val="0"/>
      <w:marRight w:val="0"/>
      <w:marTop w:val="0"/>
      <w:marBottom w:val="0"/>
      <w:divBdr>
        <w:top w:val="none" w:sz="0" w:space="0" w:color="auto"/>
        <w:left w:val="none" w:sz="0" w:space="0" w:color="auto"/>
        <w:bottom w:val="none" w:sz="0" w:space="0" w:color="auto"/>
        <w:right w:val="none" w:sz="0" w:space="0" w:color="auto"/>
      </w:divBdr>
    </w:div>
    <w:div w:id="208333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Nitish</dc:creator>
  <cp:keywords/>
  <dc:description/>
  <cp:lastModifiedBy>Acharya, Nitish</cp:lastModifiedBy>
  <cp:revision>24</cp:revision>
  <dcterms:created xsi:type="dcterms:W3CDTF">2021-06-19T14:04:00Z</dcterms:created>
  <dcterms:modified xsi:type="dcterms:W3CDTF">2021-06-21T14:37:00Z</dcterms:modified>
</cp:coreProperties>
</file>