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AB" w:rsidRDefault="00D66FAB" w:rsidP="00D66F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अग्निशेषम् ऋणशेषम् शत्रुशेषम् तथैव च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पुन: पुन: प्रवर्धेत तस्मात् शेषम् न कारयेत्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||</w:t>
      </w:r>
    </w:p>
    <w:p w:rsidR="00D66FAB" w:rsidRDefault="00D66FAB" w:rsidP="00D66FA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पृथिव्याम् त्रीणि रत्नानि जलमन्नम् सुभाषितम्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मूढै: पाषाणखण्डेषु रत्नसञ्ज्ञा प्रदीयते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||</w:t>
      </w:r>
    </w:p>
    <w:p w:rsidR="00D66FAB" w:rsidRDefault="00D66FAB" w:rsidP="00D66FAB">
      <w:pPr>
        <w:rPr>
          <w:lang w:bidi="hi-IN"/>
        </w:rPr>
      </w:pP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चन्दनम् शीतलम् लोके चंदनादपि चंद्रमा: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202122"/>
          <w:sz w:val="21"/>
          <w:szCs w:val="21"/>
        </w:rPr>
        <w:br/>
      </w:r>
      <w:r>
        <w:rPr>
          <w:rFonts w:ascii="Arial" w:hAnsi="Arial" w:cs="Mangal"/>
          <w:color w:val="202122"/>
          <w:sz w:val="21"/>
          <w:szCs w:val="21"/>
          <w:shd w:val="clear" w:color="auto" w:fill="FFFFFF"/>
          <w:cs/>
        </w:rPr>
        <w:t xml:space="preserve">चन्द्रचन्दनयोर्मध्ये शीतला साधुसंगति: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||</w:t>
      </w:r>
    </w:p>
    <w:p w:rsidR="002E3C1E" w:rsidRDefault="00D66FAB">
      <w:bookmarkStart w:id="0" w:name="_GoBack"/>
      <w:bookmarkEnd w:id="0"/>
    </w:p>
    <w:sectPr w:rsidR="002E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AB"/>
    <w:rsid w:val="00105025"/>
    <w:rsid w:val="00683411"/>
    <w:rsid w:val="00D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3453-78F4-4F00-914F-9A22FD5F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F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Niktech1</dc:creator>
  <cp:keywords/>
  <dc:description/>
  <cp:lastModifiedBy>Niktech1</cp:lastModifiedBy>
  <cp:revision>1</cp:revision>
  <dcterms:created xsi:type="dcterms:W3CDTF">2020-09-19T07:44:00Z</dcterms:created>
  <dcterms:modified xsi:type="dcterms:W3CDTF">2020-09-19T07:46:00Z</dcterms:modified>
</cp:coreProperties>
</file>