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154B" w14:textId="77777777" w:rsidR="00D45B9B" w:rsidRDefault="00D45B9B" w:rsidP="00D45B9B">
      <w:r w:rsidRPr="00D45B9B">
        <w:rPr>
          <w:b/>
          <w:bCs/>
        </w:rPr>
        <w:t>Applications of LabVIEW for Power Electronics Laboratory</w:t>
      </w:r>
      <w:r w:rsidRPr="00D45B9B">
        <w:t xml:space="preserve"> </w:t>
      </w:r>
    </w:p>
    <w:p w14:paraId="51254617" w14:textId="552D977A" w:rsidR="00E96C21" w:rsidRPr="00D45B9B" w:rsidRDefault="00E96C21" w:rsidP="00E96C21">
      <w:r>
        <w:t>P</w:t>
      </w:r>
      <w:r w:rsidR="00D45B9B" w:rsidRPr="00D45B9B">
        <w:t xml:space="preserve">resented a research paper </w:t>
      </w:r>
      <w:r>
        <w:t xml:space="preserve">along with Dr. Gunabalan R &amp; team </w:t>
      </w:r>
      <w:r w:rsidR="00D45B9B" w:rsidRPr="00D45B9B">
        <w:t>on integrating LabVIEW into undergraduate power electronics lab experiments</w:t>
      </w:r>
      <w:r>
        <w:t xml:space="preserve"> @</w:t>
      </w:r>
      <w:r w:rsidRPr="00D45B9B">
        <w:rPr>
          <w:i/>
          <w:iCs/>
        </w:rPr>
        <w:t xml:space="preserve"> 11th International Mardin </w:t>
      </w:r>
      <w:proofErr w:type="spellStart"/>
      <w:r w:rsidRPr="00D45B9B">
        <w:rPr>
          <w:i/>
          <w:iCs/>
        </w:rPr>
        <w:t>Artuklu</w:t>
      </w:r>
      <w:proofErr w:type="spellEnd"/>
      <w:r w:rsidRPr="00D45B9B">
        <w:rPr>
          <w:i/>
          <w:iCs/>
        </w:rPr>
        <w:t xml:space="preserve"> Scientific Researches Conference, December 2023, Türkiye</w:t>
      </w:r>
    </w:p>
    <w:p w14:paraId="0F9CB386" w14:textId="4A49D650" w:rsidR="00D45B9B" w:rsidRDefault="00D45B9B" w:rsidP="00D45B9B">
      <w:r w:rsidRPr="00D45B9B">
        <w:t>The work involved using NI9225 and NI9227 sensors for real-time voltage and current measurement across AC-DC, DC-DC, and AC-AC converters, with DAQ Assistant blocks handling sensor interfacing. Waveforms were monitored live on the LabVIEW front panel, and measured values were validated against theoretical calculations across varying firing angles.</w:t>
      </w:r>
    </w:p>
    <w:p w14:paraId="5A5FECCA" w14:textId="3DA79F96" w:rsidR="00E96C21" w:rsidRDefault="00E96C21" w:rsidP="00D45B9B">
      <w:r>
        <w:t>The purpose</w:t>
      </w:r>
      <w:r w:rsidR="000D254C">
        <w:t xml:space="preserve"> of this experiment is to encourage the use of LabVIEW interfacing in universities. </w:t>
      </w:r>
    </w:p>
    <w:p w14:paraId="007B225C" w14:textId="298B592F" w:rsidR="00D45B9B" w:rsidRDefault="00D45B9B" w:rsidP="00D45B9B"/>
    <w:p w14:paraId="6F92595A" w14:textId="4733D51F" w:rsidR="00D45B9B" w:rsidRDefault="00956B59" w:rsidP="00D45B9B">
      <w:r w:rsidRPr="00D45B9B">
        <w:drawing>
          <wp:anchor distT="0" distB="0" distL="114300" distR="114300" simplePos="0" relativeHeight="251658240" behindDoc="1" locked="0" layoutInCell="1" allowOverlap="1" wp14:anchorId="059A0A2B" wp14:editId="18744EE3">
            <wp:simplePos x="0" y="0"/>
            <wp:positionH relativeFrom="margin">
              <wp:posOffset>-579120</wp:posOffset>
            </wp:positionH>
            <wp:positionV relativeFrom="paragraph">
              <wp:posOffset>200025</wp:posOffset>
            </wp:positionV>
            <wp:extent cx="2750820" cy="1851025"/>
            <wp:effectExtent l="0" t="0" r="0" b="0"/>
            <wp:wrapTight wrapText="bothSides">
              <wp:wrapPolygon edited="0">
                <wp:start x="0" y="0"/>
                <wp:lineTo x="0" y="21341"/>
                <wp:lineTo x="21391" y="21341"/>
                <wp:lineTo x="21391" y="0"/>
                <wp:lineTo x="0" y="0"/>
              </wp:wrapPolygon>
            </wp:wrapTight>
            <wp:docPr id="83130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052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5B9B">
        <w:drawing>
          <wp:anchor distT="0" distB="0" distL="114300" distR="114300" simplePos="0" relativeHeight="251659264" behindDoc="1" locked="0" layoutInCell="1" allowOverlap="1" wp14:anchorId="421343BD" wp14:editId="6ACC884F">
            <wp:simplePos x="0" y="0"/>
            <wp:positionH relativeFrom="page">
              <wp:posOffset>3183255</wp:posOffset>
            </wp:positionH>
            <wp:positionV relativeFrom="paragraph">
              <wp:posOffset>25400</wp:posOffset>
            </wp:positionV>
            <wp:extent cx="4368800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74" y="21404"/>
                <wp:lineTo x="21474" y="0"/>
                <wp:lineTo x="0" y="0"/>
              </wp:wrapPolygon>
            </wp:wrapTight>
            <wp:docPr id="11453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109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C5C8D" w14:textId="7610AF31" w:rsidR="00D45B9B" w:rsidRDefault="00956B59" w:rsidP="00D45B9B">
      <w:r>
        <w:t>(</w:t>
      </w:r>
      <w:r w:rsidR="00E96C21">
        <w:t>AC voltage regulator - example</w:t>
      </w:r>
      <w:r>
        <w:t>)</w:t>
      </w:r>
    </w:p>
    <w:p w14:paraId="236E69F5" w14:textId="77777777" w:rsidR="00A522C6" w:rsidRDefault="00A522C6" w:rsidP="00D45B9B"/>
    <w:p w14:paraId="03201884" w14:textId="761D8285" w:rsidR="00A522C6" w:rsidRDefault="00A522C6" w:rsidP="00D45B9B">
      <w:r>
        <w:t>Certificate</w:t>
      </w:r>
      <w:r w:rsidR="00E96C21">
        <w:t>: PDF</w:t>
      </w:r>
    </w:p>
    <w:p w14:paraId="1623AB87" w14:textId="77777777" w:rsidR="00A522C6" w:rsidRDefault="00A522C6" w:rsidP="00D45B9B"/>
    <w:p w14:paraId="3B44CDAC" w14:textId="2C41F6FF" w:rsidR="00D45B9B" w:rsidRPr="00D45B9B" w:rsidRDefault="00D45B9B" w:rsidP="00D45B9B">
      <w:r w:rsidRPr="00D45B9B">
        <w:rPr>
          <w:b/>
          <w:bCs/>
        </w:rPr>
        <w:t>Team:</w:t>
      </w:r>
      <w:r w:rsidRPr="00D45B9B">
        <w:t xml:space="preserve"> Dr. R. Gunabalan, Mr. I. Balakumar, Nikhil Mohan, V. R. Aniruth, P. Binu Prasanna</w:t>
      </w:r>
      <w:r>
        <w:t>.</w:t>
      </w:r>
    </w:p>
    <w:p w14:paraId="55C0A1D6" w14:textId="2AE04B9F" w:rsidR="00D45B9B" w:rsidRPr="00D45B9B" w:rsidRDefault="00D45B9B" w:rsidP="00D45B9B">
      <w:r w:rsidRPr="00D45B9B">
        <w:rPr>
          <w:b/>
          <w:bCs/>
        </w:rPr>
        <w:t>Conclusion:</w:t>
      </w:r>
      <w:r w:rsidRPr="00D45B9B">
        <w:t xml:space="preserve"> Demonstrated that LabVIEW-based computer interfacing is an effective and practical approach to modernising power electronics laboratory education.</w:t>
      </w:r>
    </w:p>
    <w:p w14:paraId="3030A37A" w14:textId="3BB594C5" w:rsidR="00490C61" w:rsidRDefault="00490C61"/>
    <w:sectPr w:rsidR="00490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C3"/>
    <w:rsid w:val="000D254C"/>
    <w:rsid w:val="00105B28"/>
    <w:rsid w:val="00382304"/>
    <w:rsid w:val="003B699E"/>
    <w:rsid w:val="00490C61"/>
    <w:rsid w:val="007723C0"/>
    <w:rsid w:val="00956B59"/>
    <w:rsid w:val="00A522C6"/>
    <w:rsid w:val="00D45B9B"/>
    <w:rsid w:val="00E96C21"/>
    <w:rsid w:val="00FB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F679"/>
  <w15:chartTrackingRefBased/>
  <w15:docId w15:val="{E9636B2F-26C4-4D17-9889-982AC6E1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Mohan</dc:creator>
  <cp:keywords/>
  <dc:description/>
  <cp:lastModifiedBy>Nikhil Mohan</cp:lastModifiedBy>
  <cp:revision>2</cp:revision>
  <dcterms:created xsi:type="dcterms:W3CDTF">2026-05-18T05:33:00Z</dcterms:created>
  <dcterms:modified xsi:type="dcterms:W3CDTF">2026-05-18T06:42:00Z</dcterms:modified>
</cp:coreProperties>
</file>