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52"/>
          <w:szCs w:val="52"/>
        </w:rPr>
        <w:t xml:space="preserve">IRIS Agent Runtime</w:t>
      </w:r>
    </w:p>
    <w:p>
      <w:pPr>
        <w:spacing w:after="80" w:before="0"/>
        <w:jc w:val="center"/>
      </w:pPr>
      <w:r>
        <w:rPr>
          <w:rFonts w:ascii="Arial" w:cs="Arial" w:eastAsia="Arial" w:hAnsi="Arial"/>
          <w:color w:val="445566"/>
          <w:sz w:val="28"/>
          <w:szCs w:val="28"/>
        </w:rPr>
        <w:t xml:space="preserve">Specification — Full Session Record</w:t>
      </w:r>
    </w:p>
    <w:p>
      <w:pPr>
        <w:spacing w:after="80" w:before="0"/>
        <w:jc w:val="center"/>
      </w:pPr>
      <w:r>
        <w:rPr>
          <w:rFonts w:ascii="Arial" w:cs="Arial" w:eastAsia="Arial" w:hAnsi="Arial"/>
          <w:i/>
          <w:iCs/>
          <w:color w:val="888888"/>
          <w:sz w:val="22"/>
          <w:szCs w:val="22"/>
        </w:rPr>
        <w:t xml:space="preserve">v4.1 → v4.2 | Adversarial Review: Claude + GPT</w:t>
      </w:r>
    </w:p>
    <w:p>
      <w:pPr>
        <w:spacing w:after="480" w:before="0"/>
        <w:jc w:val="center"/>
      </w:pPr>
      <w:r>
        <w:rPr>
          <w:rFonts w:ascii="Arial" w:cs="Arial" w:eastAsia="Arial" w:hAnsi="Arial"/>
          <w:color w:val="888888"/>
          <w:sz w:val="22"/>
          <w:szCs w:val="22"/>
        </w:rPr>
        <w:t xml:space="preserve">April 2026</w:t>
      </w:r>
    </w:p>
    <w:p>
      <w:pPr>
        <w:pBdr>
          <w:bottom w:val="single" w:color="CCCCCC" w:sz="2" w:space="4"/>
        </w:pBdr>
        <w:spacing w:after="200" w:before="200"/>
      </w:pPr>
      <w:r>
        <w:t xml:space="preserve"/>
      </w:r>
    </w:p>
    <w:p>
      <w:pPr>
        <w:pStyle w:val="Heading1"/>
        <w:pBdr>
          <w:bottom w:val="single" w:color="2E4057" w:sz="4" w:space="4"/>
        </w:pBdr>
        <w:spacing w:after="180" w:before="400"/>
      </w:pPr>
      <w:r>
        <w:rPr>
          <w:rFonts w:ascii="Arial" w:cs="Arial" w:eastAsia="Arial" w:hAnsi="Arial"/>
          <w:b/>
          <w:bCs/>
          <w:sz w:val="32"/>
          <w:szCs w:val="32"/>
        </w:rPr>
        <w:t xml:space="preserve">1. Session Context</w:t>
      </w:r>
    </w:p>
    <w:p>
      <w:pPr>
        <w:spacing w:after="80" w:before="80"/>
      </w:pPr>
      <w:r>
        <w:rPr>
          <w:rFonts w:ascii="Arial" w:cs="Arial" w:eastAsia="Arial" w:hAnsi="Arial"/>
          <w:sz w:val="22"/>
          <w:szCs w:val="22"/>
        </w:rPr>
        <w:t xml:space="preserve">Adversarial review of the IRIS Agent Runtime Specification conducted by Claude (Anthropic) and GPT (OpenAI) in alternating rounds, with the developer (Niku) routing outputs between both models. All decisions in this document represent consensus reached through that process.</w:t>
      </w:r>
    </w:p>
    <w:p>
      <w:pPr>
        <w:spacing w:after="80" w:before="80"/>
      </w:pPr>
      <w:r>
        <w:rPr>
          <w:rFonts w:ascii="Arial" w:cs="Arial" w:eastAsia="Arial" w:hAnsi="Arial"/>
          <w:sz w:val="22"/>
          <w:szCs w:val="22"/>
        </w:rPr>
        <w:t xml:space="preserve">Source material:</w:t>
      </w:r>
    </w:p>
    <w:p>
      <w:pPr>
        <w:pStyle w:val="ListParagraph"/>
        <w:numPr>
          <w:ilvl w:val="0"/>
          <w:numId w:val="2"/>
        </w:numPr>
        <w:spacing w:after="60" w:before="60"/>
      </w:pPr>
      <w:r>
        <w:rPr>
          <w:rFonts w:ascii="Arial" w:cs="Arial" w:eastAsia="Arial" w:hAnsi="Arial"/>
          <w:sz w:val="22"/>
          <w:szCs w:val="22"/>
        </w:rPr>
        <w:t xml:space="preserve">agent-spawning-docs.md — extracted from Claude Code (OpenClaude) source, actual agent spawning behavior</w:t>
      </w:r>
    </w:p>
    <w:p>
      <w:pPr>
        <w:pStyle w:val="ListParagraph"/>
        <w:numPr>
          <w:ilvl w:val="0"/>
          <w:numId w:val="2"/>
        </w:numPr>
        <w:spacing w:after="60" w:before="60"/>
      </w:pPr>
      <w:r>
        <w:rPr>
          <w:rFonts w:ascii="Arial" w:cs="Arial" w:eastAsia="Arial" w:hAnsi="Arial"/>
          <w:sz w:val="22"/>
          <w:szCs w:val="22"/>
        </w:rPr>
        <w:t xml:space="preserve">SPWK.docx — IRIS Execution Spec v4.1, full formalised spec</w:t>
      </w:r>
    </w:p>
    <w:p>
      <w:pPr>
        <w:pStyle w:val="ListParagraph"/>
        <w:numPr>
          <w:ilvl w:val="0"/>
          <w:numId w:val="2"/>
        </w:numPr>
        <w:spacing w:after="60" w:before="60"/>
      </w:pPr>
      <w:r>
        <w:rPr>
          <w:rFonts w:ascii="Arial" w:cs="Arial" w:eastAsia="Arial" w:hAnsi="Arial"/>
          <w:sz w:val="22"/>
          <w:szCs w:val="22"/>
        </w:rPr>
        <w:t xml:space="preserve">Addit.odt — IRIS Execution Spec v4.2, condensed axiom set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Core architectural distinction (settled):</w:t>
      </w:r>
    </w:p>
    <w:p>
      <w:pPr>
        <w:spacing w:after="80" w:before="80"/>
      </w:pPr>
      <w:r>
        <w:rPr>
          <w:rFonts w:ascii="Arial" w:cs="Arial" w:eastAsia="Arial" w:hAnsi="Arial"/>
          <w:i/>
          <w:iCs/>
          <w:sz w:val="22"/>
          <w:szCs w:val="22"/>
        </w:rPr>
        <w:t xml:space="preserve">Claude Code: runAgent() is an async generator — the caller drives iteration (cooperative process model). IRIS: execution loop is internal to the agent runtime — termination, failure handling, context mutation, and policy enforcement are always applied consistently (controlled runtime model). This is intentional. The trade-off is reduced external step control, compensated for by a structured event and lifecycle contract.</w:t>
      </w:r>
    </w:p>
    <w:p>
      <w:pPr>
        <w:pBdr>
          <w:bottom w:val="single" w:color="CCCCCC" w:sz="2" w:space="4"/>
        </w:pBdr>
        <w:spacing w:after="200" w:before="200"/>
      </w:pPr>
      <w:r>
        <w:t xml:space="preserve"/>
      </w:r>
    </w:p>
    <w:p>
      <w:pPr>
        <w:pStyle w:val="Heading1"/>
        <w:pBdr>
          <w:bottom w:val="single" w:color="2E4057" w:sz="4" w:space="4"/>
        </w:pBdr>
        <w:spacing w:after="180" w:before="400"/>
      </w:pPr>
      <w:r>
        <w:rPr>
          <w:rFonts w:ascii="Arial" w:cs="Arial" w:eastAsia="Arial" w:hAnsi="Arial"/>
          <w:b/>
          <w:bCs/>
          <w:sz w:val="32"/>
          <w:szCs w:val="32"/>
        </w:rPr>
        <w:t xml:space="preserve">2. Resolved — Complete Specification</w:t>
      </w:r>
    </w:p>
    <w:p>
      <w:pPr>
        <w:pStyle w:val="Heading2"/>
        <w:spacing w:after="120" w:before="280"/>
      </w:pPr>
      <w:r>
        <w:rPr>
          <w:rFonts w:ascii="Arial" w:cs="Arial" w:eastAsia="Arial" w:hAnsi="Arial"/>
          <w:b/>
          <w:bCs/>
          <w:color w:val="2E4057"/>
          <w:sz w:val="26"/>
          <w:szCs w:val="26"/>
        </w:rPr>
        <w:t xml:space="preserve">2.1 Event Model — Base Contract</w:t>
      </w:r>
    </w:p>
    <w:p>
      <w:pPr>
        <w:spacing w:after="80" w:before="80"/>
      </w:pPr>
      <w:r>
        <w:rPr>
          <w:rFonts w:ascii="Arial" w:cs="Arial" w:eastAsia="Arial" w:hAnsi="Arial"/>
          <w:sz w:val="22"/>
          <w:szCs w:val="22"/>
        </w:rPr>
        <w:t xml:space="preserve">v4.1 defined internal state rigorously but had no external event emission contract. Resolved: every event carries:</w:t>
      </w:r>
    </w:p>
    <w:p>
      <w:pPr>
        <w:shd w:fill="F0F0F0" w:val="clear"/>
        <w:spacing w:after="40" w:before="40"/>
        <w:ind w:left="720"/>
      </w:pPr>
      <w:r>
        <w:rPr>
          <w:rFonts w:ascii="Courier New" w:cs="Courier New" w:eastAsia="Courier New" w:hAnsi="Courier New"/>
          <w:color w:val="1A1A2E"/>
          <w:sz w:val="18"/>
          <w:szCs w:val="18"/>
        </w:rPr>
        <w:t xml:space="preserve">type AgentEvent = {</w:t>
      </w:r>
    </w:p>
    <w:p>
      <w:pPr>
        <w:shd w:fill="F0F0F0" w:val="clear"/>
        <w:spacing w:after="40" w:before="40"/>
        <w:ind w:left="720"/>
      </w:pPr>
      <w:r>
        <w:rPr>
          <w:rFonts w:ascii="Courier New" w:cs="Courier New" w:eastAsia="Courier New" w:hAnsi="Courier New"/>
          <w:color w:val="1A1A2E"/>
          <w:sz w:val="18"/>
          <w:szCs w:val="18"/>
        </w:rPr>
        <w:t xml:space="preserve">  agentId: string</w:t>
      </w:r>
    </w:p>
    <w:p>
      <w:pPr>
        <w:shd w:fill="F0F0F0" w:val="clear"/>
        <w:spacing w:after="40" w:before="40"/>
        <w:ind w:left="720"/>
      </w:pPr>
      <w:r>
        <w:rPr>
          <w:rFonts w:ascii="Courier New" w:cs="Courier New" w:eastAsia="Courier New" w:hAnsi="Courier New"/>
          <w:color w:val="1A1A2E"/>
          <w:sz w:val="18"/>
          <w:szCs w:val="18"/>
        </w:rPr>
        <w:t xml:space="preserve">  turn: number</w:t>
      </w:r>
    </w:p>
    <w:p>
      <w:pPr>
        <w:shd w:fill="F0F0F0" w:val="clear"/>
        <w:spacing w:after="40" w:before="40"/>
        <w:ind w:left="720"/>
      </w:pPr>
      <w:r>
        <w:rPr>
          <w:rFonts w:ascii="Courier New" w:cs="Courier New" w:eastAsia="Courier New" w:hAnsi="Courier New"/>
          <w:color w:val="1A1A2E"/>
          <w:sz w:val="18"/>
          <w:szCs w:val="18"/>
        </w:rPr>
        <w:t xml:space="preserve">  contextHash: string</w:t>
      </w:r>
    </w:p>
    <w:p>
      <w:pPr>
        <w:shd w:fill="F0F0F0" w:val="clear"/>
        <w:spacing w:after="40" w:before="40"/>
        <w:ind w:left="720"/>
      </w:pPr>
      <w:r>
        <w:rPr>
          <w:rFonts w:ascii="Courier New" w:cs="Courier New" w:eastAsia="Courier New" w:hAnsi="Courier New"/>
          <w:color w:val="1A1A2E"/>
          <w:sz w:val="18"/>
          <w:szCs w:val="18"/>
        </w:rPr>
        <w:t xml:space="preserve">  timestamp: number</w:t>
      </w:r>
    </w:p>
    <w:p>
      <w:pPr>
        <w:shd w:fill="F0F0F0" w:val="clear"/>
        <w:spacing w:after="40" w:before="40"/>
        <w:ind w:left="720"/>
      </w:pPr>
      <w:r>
        <w:rPr>
          <w:rFonts w:ascii="Courier New" w:cs="Courier New" w:eastAsia="Courier New" w:hAnsi="Courier New"/>
          <w:color w:val="1A1A2E"/>
          <w:sz w:val="18"/>
          <w:szCs w:val="18"/>
        </w:rPr>
        <w:t xml:space="preserve">  specVersion: string</w:t>
      </w:r>
    </w:p>
    <w:p>
      <w:pPr>
        <w:shd w:fill="F0F0F0" w:val="clear"/>
        <w:spacing w:after="40" w:before="40"/>
        <w:ind w:left="720"/>
      </w:pPr>
      <w:r>
        <w:rPr>
          <w:rFonts w:ascii="Courier New" w:cs="Courier New" w:eastAsia="Courier New" w:hAnsi="Courier New"/>
          <w:color w:val="1A1A2E"/>
          <w:sz w:val="18"/>
          <w:szCs w:val="18"/>
        </w:rPr>
        <w:t xml:space="preserve">}</w:t>
      </w:r>
    </w:p>
    <w:p>
      <w:pPr>
        <w:pStyle w:val="Heading2"/>
        <w:spacing w:after="120" w:before="280"/>
      </w:pPr>
      <w:r>
        <w:rPr>
          <w:rFonts w:ascii="Arial" w:cs="Arial" w:eastAsia="Arial" w:hAnsi="Arial"/>
          <w:b/>
          <w:bCs/>
          <w:color w:val="2E4057"/>
          <w:sz w:val="26"/>
          <w:szCs w:val="26"/>
        </w:rPr>
        <w:t xml:space="preserve">2.2 Core Event Types</w:t>
      </w:r>
    </w:p>
    <w:p>
      <w:pPr>
        <w:spacing w:after="80" w:before="80"/>
      </w:pPr>
      <w:r>
        <w:rPr>
          <w:rFonts w:ascii="Arial" w:cs="Arial" w:eastAsia="Arial" w:hAnsi="Arial"/>
          <w:sz w:val="22"/>
          <w:szCs w:val="22"/>
        </w:rPr>
        <w:t xml:space="preserve">Event types aligned to the execution loop (think → decide → execute → update → evaluate):</w:t>
      </w:r>
    </w:p>
    <w:p>
      <w:pPr>
        <w:pStyle w:val="ListParagraph"/>
        <w:numPr>
          <w:ilvl w:val="0"/>
          <w:numId w:val="2"/>
        </w:numPr>
        <w:spacing w:after="60" w:before="60"/>
      </w:pPr>
      <w:r>
        <w:rPr>
          <w:rFonts w:ascii="Arial" w:cs="Arial" w:eastAsia="Arial" w:hAnsi="Arial"/>
          <w:sz w:val="22"/>
          <w:szCs w:val="22"/>
        </w:rPr>
        <w:t xml:space="preserve">step_started — emitted at loop top, before think()</w:t>
      </w:r>
    </w:p>
    <w:p>
      <w:pPr>
        <w:pStyle w:val="ListParagraph"/>
        <w:numPr>
          <w:ilvl w:val="0"/>
          <w:numId w:val="2"/>
        </w:numPr>
        <w:spacing w:after="60" w:before="60"/>
      </w:pPr>
      <w:r>
        <w:rPr>
          <w:rFonts w:ascii="Arial" w:cs="Arial" w:eastAsia="Arial" w:hAnsi="Arial"/>
          <w:sz w:val="22"/>
          <w:szCs w:val="22"/>
        </w:rPr>
        <w:t xml:space="preserve">decision_made — action selected by decideAction()</w:t>
      </w:r>
    </w:p>
    <w:p>
      <w:pPr>
        <w:pStyle w:val="ListParagraph"/>
        <w:numPr>
          <w:ilvl w:val="0"/>
          <w:numId w:val="2"/>
        </w:numPr>
        <w:spacing w:after="60" w:before="60"/>
      </w:pPr>
      <w:r>
        <w:rPr>
          <w:rFonts w:ascii="Arial" w:cs="Arial" w:eastAsia="Arial" w:hAnsi="Arial"/>
          <w:sz w:val="22"/>
          <w:szCs w:val="22"/>
        </w:rPr>
        <w:t xml:space="preserve">step_completed — emitted after execute() and updateContext()</w:t>
      </w:r>
    </w:p>
    <w:p>
      <w:pPr>
        <w:pStyle w:val="ListParagraph"/>
        <w:numPr>
          <w:ilvl w:val="0"/>
          <w:numId w:val="2"/>
        </w:numPr>
        <w:spacing w:after="60" w:before="60"/>
      </w:pPr>
      <w:r>
        <w:rPr>
          <w:rFonts w:ascii="Arial" w:cs="Arial" w:eastAsia="Arial" w:hAnsi="Arial"/>
          <w:sz w:val="22"/>
          <w:szCs w:val="22"/>
        </w:rPr>
        <w:t xml:space="preserve">failure_occurred — single failure recorded in failureHistory</w:t>
      </w:r>
    </w:p>
    <w:p>
      <w:pPr>
        <w:pStyle w:val="ListParagraph"/>
        <w:numPr>
          <w:ilvl w:val="0"/>
          <w:numId w:val="2"/>
        </w:numPr>
        <w:spacing w:after="60" w:before="60"/>
      </w:pPr>
      <w:r>
        <w:rPr>
          <w:rFonts w:ascii="Arial" w:cs="Arial" w:eastAsia="Arial" w:hAnsi="Arial"/>
          <w:sz w:val="22"/>
          <w:szCs w:val="22"/>
        </w:rPr>
        <w:t xml:space="preserve">failure_escalated — escalation threshold breached (3+ unresolved same reason)</w:t>
      </w:r>
    </w:p>
    <w:p>
      <w:pPr>
        <w:pStyle w:val="ListParagraph"/>
        <w:numPr>
          <w:ilvl w:val="0"/>
          <w:numId w:val="2"/>
        </w:numPr>
        <w:spacing w:after="60" w:before="60"/>
      </w:pPr>
      <w:r>
        <w:rPr>
          <w:rFonts w:ascii="Arial" w:cs="Arial" w:eastAsia="Arial" w:hAnsi="Arial"/>
          <w:sz w:val="22"/>
          <w:szCs w:val="22"/>
        </w:rPr>
        <w:t xml:space="preserve">agent_heartbeat — liveness signal during long execute() calls (see §2.7)</w:t>
      </w:r>
    </w:p>
    <w:p>
      <w:pPr>
        <w:pStyle w:val="ListParagraph"/>
        <w:numPr>
          <w:ilvl w:val="0"/>
          <w:numId w:val="2"/>
        </w:numPr>
        <w:spacing w:after="60" w:before="60"/>
      </w:pPr>
      <w:r>
        <w:rPr>
          <w:rFonts w:ascii="Arial" w:cs="Arial" w:eastAsia="Arial" w:hAnsi="Arial"/>
          <w:sz w:val="22"/>
          <w:szCs w:val="22"/>
        </w:rPr>
        <w:t xml:space="preserve">completed — agent terminated, success path</w:t>
      </w:r>
    </w:p>
    <w:p>
      <w:pPr>
        <w:pStyle w:val="ListParagraph"/>
        <w:numPr>
          <w:ilvl w:val="0"/>
          <w:numId w:val="2"/>
        </w:numPr>
        <w:spacing w:after="60" w:before="60"/>
      </w:pPr>
      <w:r>
        <w:rPr>
          <w:rFonts w:ascii="Arial" w:cs="Arial" w:eastAsia="Arial" w:hAnsi="Arial"/>
          <w:sz w:val="22"/>
          <w:szCs w:val="22"/>
        </w:rPr>
        <w:t xml:space="preserve">cancelled — cooperative cancellation executed</w:t>
      </w:r>
    </w:p>
    <w:p>
      <w:pPr>
        <w:pStyle w:val="ListParagraph"/>
        <w:numPr>
          <w:ilvl w:val="0"/>
          <w:numId w:val="2"/>
        </w:numPr>
        <w:spacing w:after="60" w:before="60"/>
      </w:pPr>
      <w:r>
        <w:rPr>
          <w:rFonts w:ascii="Arial" w:cs="Arial" w:eastAsia="Arial" w:hAnsi="Arial"/>
          <w:sz w:val="22"/>
          <w:szCs w:val="22"/>
        </w:rPr>
        <w:t xml:space="preserve">event_dropped — buffer overflow notification</w:t>
      </w:r>
    </w:p>
    <w:p>
      <w:pPr>
        <w:pStyle w:val="ListParagraph"/>
        <w:numPr>
          <w:ilvl w:val="0"/>
          <w:numId w:val="2"/>
        </w:numPr>
        <w:spacing w:after="60" w:before="60"/>
      </w:pPr>
      <w:r>
        <w:rPr>
          <w:rFonts w:ascii="Arial" w:cs="Arial" w:eastAsia="Arial" w:hAnsi="Arial"/>
          <w:sz w:val="22"/>
          <w:szCs w:val="22"/>
        </w:rPr>
        <w:t xml:space="preserve">subagent_spawned — parent-channel lifecycle signal</w:t>
      </w:r>
    </w:p>
    <w:p>
      <w:pPr>
        <w:pStyle w:val="ListParagraph"/>
        <w:numPr>
          <w:ilvl w:val="0"/>
          <w:numId w:val="2"/>
        </w:numPr>
        <w:spacing w:after="60" w:before="60"/>
      </w:pPr>
      <w:r>
        <w:rPr>
          <w:rFonts w:ascii="Arial" w:cs="Arial" w:eastAsia="Arial" w:hAnsi="Arial"/>
          <w:sz w:val="22"/>
          <w:szCs w:val="22"/>
        </w:rPr>
        <w:t xml:space="preserve">subagent_completed — parent-channel lifecycle signal with termination reason</w:t>
      </w:r>
    </w:p>
    <w:p>
      <w:pPr>
        <w:pStyle w:val="Heading2"/>
        <w:spacing w:after="120" w:before="280"/>
      </w:pPr>
      <w:r>
        <w:rPr>
          <w:rFonts w:ascii="Arial" w:cs="Arial" w:eastAsia="Arial" w:hAnsi="Arial"/>
          <w:b/>
          <w:bCs/>
          <w:color w:val="2E4057"/>
          <w:sz w:val="26"/>
          <w:szCs w:val="26"/>
        </w:rPr>
        <w:t xml:space="preserve">2.3 Event Transport &amp; Runtime Binding</w:t>
      </w:r>
    </w:p>
    <w:p>
      <w:pPr>
        <w:shd w:fill="F0F0F0" w:val="clear"/>
        <w:spacing w:after="40" w:before="40"/>
        <w:ind w:left="720"/>
      </w:pPr>
      <w:r>
        <w:rPr>
          <w:rFonts w:ascii="Courier New" w:cs="Courier New" w:eastAsia="Courier New" w:hAnsi="Courier New"/>
          <w:color w:val="1A1A2E"/>
          <w:sz w:val="18"/>
          <w:szCs w:val="18"/>
        </w:rPr>
        <w:t xml:space="preserve">type EventChannel =</w:t>
      </w:r>
    </w:p>
    <w:p>
      <w:pPr>
        <w:shd w:fill="F0F0F0" w:val="clear"/>
        <w:spacing w:after="40" w:before="40"/>
        <w:ind w:left="720"/>
      </w:pPr>
      <w:r>
        <w:rPr>
          <w:rFonts w:ascii="Courier New" w:cs="Courier New" w:eastAsia="Courier New" w:hAnsi="Courier New"/>
          <w:color w:val="1A1A2E"/>
          <w:sz w:val="18"/>
          <w:szCs w:val="18"/>
        </w:rPr>
        <w:t xml:space="preserve">  | { type: 'callback'; fn: (event: AgentEvent) =&gt; void }</w:t>
      </w:r>
    </w:p>
    <w:p>
      <w:pPr>
        <w:shd w:fill="F0F0F0" w:val="clear"/>
        <w:spacing w:after="40" w:before="40"/>
        <w:ind w:left="720"/>
      </w:pPr>
      <w:r>
        <w:rPr>
          <w:rFonts w:ascii="Courier New" w:cs="Courier New" w:eastAsia="Courier New" w:hAnsi="Courier New"/>
          <w:color w:val="1A1A2E"/>
          <w:sz w:val="18"/>
          <w:szCs w:val="18"/>
        </w:rPr>
        <w:t xml:space="preserve">  | { type: 'emitter'; emitter: EventEmitter }</w:t>
      </w:r>
    </w:p>
    <w:p>
      <w:pPr>
        <w:shd w:fill="F0F0F0" w:val="clear"/>
        <w:spacing w:after="40" w:before="40"/>
        <w:ind w:left="720"/>
      </w:pPr>
      <w:r>
        <w:rPr>
          <w:rFonts w:ascii="Courier New" w:cs="Courier New" w:eastAsia="Courier New" w:hAnsi="Courier New"/>
          <w:color w:val="1A1A2E"/>
          <w:sz w:val="18"/>
          <w:szCs w:val="18"/>
        </w:rPr>
        <w:t xml:space="preserve">  | { type: 'stream'; stream: Writable }</w:t>
      </w:r>
    </w:p>
    <w:p>
      <w:pPr>
        <w:shd w:fill="F0F0F0" w:val="clear"/>
        <w:spacing w:after="40" w:before="40"/>
        <w:ind w:left="720"/>
      </w:pPr>
      <w:r>
        <w:rPr>
          <w:rFonts w:ascii="Courier New" w:cs="Courier New" w:eastAsia="Courier New" w:hAnsi="Courier New"/>
          <w:color w:val="1A1A2E"/>
          <w:sz w:val="18"/>
          <w:szCs w:val="18"/>
        </w:rPr>
        <w:t xml:space="preserve">  | { type: 'queue'; queue: MessageQueue }</w:t>
      </w:r>
    </w:p>
    <w:p>
      <w:pPr>
        <w:spacing w:after="80" w:before="80"/>
      </w:pPr>
      <w:r>
        <w:rPr>
          <w:rFonts w:ascii="Arial" w:cs="Arial" w:eastAsia="Arial" w:hAnsi="Arial"/>
          <w:sz w:val="22"/>
          <w:szCs w:val="22"/>
        </w:rPr>
        <w:t xml:space="preserve"/>
      </w:r>
    </w:p>
    <w:p>
      <w:pPr>
        <w:shd w:fill="F0F0F0" w:val="clear"/>
        <w:spacing w:after="40" w:before="40"/>
        <w:ind w:left="720"/>
      </w:pPr>
      <w:r>
        <w:rPr>
          <w:rFonts w:ascii="Courier New" w:cs="Courier New" w:eastAsia="Courier New" w:hAnsi="Courier New"/>
          <w:color w:val="1A1A2E"/>
          <w:sz w:val="18"/>
          <w:szCs w:val="18"/>
        </w:rPr>
        <w:t xml:space="preserve">interface RuntimeBindings {</w:t>
      </w:r>
    </w:p>
    <w:p>
      <w:pPr>
        <w:shd w:fill="F0F0F0" w:val="clear"/>
        <w:spacing w:after="40" w:before="40"/>
        <w:ind w:left="720"/>
      </w:pPr>
      <w:r>
        <w:rPr>
          <w:rFonts w:ascii="Courier New" w:cs="Courier New" w:eastAsia="Courier New" w:hAnsi="Courier New"/>
          <w:color w:val="1A1A2E"/>
          <w:sz w:val="18"/>
          <w:szCs w:val="18"/>
        </w:rPr>
        <w:t xml:space="preserve">  eventChannel: EventChannel</w:t>
      </w:r>
    </w:p>
    <w:p>
      <w:pPr>
        <w:shd w:fill="F0F0F0" w:val="clear"/>
        <w:spacing w:after="40" w:before="40"/>
        <w:ind w:left="720"/>
      </w:pPr>
      <w:r>
        <w:rPr>
          <w:rFonts w:ascii="Courier New" w:cs="Courier New" w:eastAsia="Courier New" w:hAnsi="Courier New"/>
          <w:color w:val="1A1A2E"/>
          <w:sz w:val="18"/>
          <w:szCs w:val="18"/>
        </w:rPr>
        <w:t xml:space="preserve">  heartbeatConfig?: HeartbeatConfig</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b/>
          <w:bCs/>
          <w:color w:val="1A6B1A"/>
          <w:sz w:val="20"/>
          <w:szCs w:val="20"/>
        </w:rPr>
        <w:t xml:space="preserve">Rule: Every agent MUST be instantiated with an EventChannel. No EventChannel = spawn fails. No silent fallback. No implicit logging.</w:t>
      </w:r>
    </w:p>
    <w:p>
      <w:pPr>
        <w:pStyle w:val="Heading2"/>
        <w:spacing w:after="120" w:before="280"/>
      </w:pPr>
      <w:r>
        <w:rPr>
          <w:rFonts w:ascii="Arial" w:cs="Arial" w:eastAsia="Arial" w:hAnsi="Arial"/>
          <w:b/>
          <w:bCs/>
          <w:color w:val="2E4057"/>
          <w:sz w:val="26"/>
          <w:szCs w:val="26"/>
        </w:rPr>
        <w:t xml:space="preserve">2.4 Emission Semantics</w:t>
      </w:r>
    </w:p>
    <w:p>
      <w:pPr>
        <w:pStyle w:val="ListParagraph"/>
        <w:numPr>
          <w:ilvl w:val="0"/>
          <w:numId w:val="2"/>
        </w:numPr>
        <w:spacing w:after="60" w:before="60"/>
      </w:pPr>
      <w:r>
        <w:rPr>
          <w:rFonts w:ascii="Arial" w:cs="Arial" w:eastAsia="Arial" w:hAnsi="Arial"/>
          <w:sz w:val="22"/>
          <w:szCs w:val="22"/>
        </w:rPr>
        <w:t xml:space="preserve">Emission is asynchronous</w:t>
      </w:r>
    </w:p>
    <w:p>
      <w:pPr>
        <w:pStyle w:val="ListParagraph"/>
        <w:numPr>
          <w:ilvl w:val="0"/>
          <w:numId w:val="2"/>
        </w:numPr>
        <w:spacing w:after="60" w:before="60"/>
      </w:pPr>
      <w:r>
        <w:rPr>
          <w:rFonts w:ascii="Arial" w:cs="Arial" w:eastAsia="Arial" w:hAnsi="Arial"/>
          <w:sz w:val="22"/>
          <w:szCs w:val="22"/>
        </w:rPr>
        <w:t xml:space="preserve">Agent execution MUST NOT block on event consumers</w:t>
      </w:r>
    </w:p>
    <w:p>
      <w:pPr>
        <w:pStyle w:val="ListParagraph"/>
        <w:numPr>
          <w:ilvl w:val="0"/>
          <w:numId w:val="2"/>
        </w:numPr>
        <w:spacing w:after="60" w:before="60"/>
      </w:pPr>
      <w:r>
        <w:rPr>
          <w:rFonts w:ascii="Arial" w:cs="Arial" w:eastAsia="Arial" w:hAnsi="Arial"/>
          <w:sz w:val="22"/>
          <w:szCs w:val="22"/>
        </w:rPr>
        <w:t xml:space="preserve">Events are strictly ordered per agentId</w:t>
      </w:r>
    </w:p>
    <w:p>
      <w:pPr>
        <w:pStyle w:val="ListParagraph"/>
        <w:numPr>
          <w:ilvl w:val="0"/>
          <w:numId w:val="2"/>
        </w:numPr>
        <w:spacing w:after="60" w:before="60"/>
      </w:pPr>
      <w:r>
        <w:rPr>
          <w:rFonts w:ascii="Arial" w:cs="Arial" w:eastAsia="Arial" w:hAnsi="Arial"/>
          <w:sz w:val="22"/>
          <w:szCs w:val="22"/>
        </w:rPr>
        <w:t xml:space="preserve">No cross-agent ordering guarantees</w:t>
      </w:r>
    </w:p>
    <w:p>
      <w:pPr>
        <w:pStyle w:val="Heading2"/>
        <w:spacing w:after="120" w:before="280"/>
      </w:pPr>
      <w:r>
        <w:rPr>
          <w:rFonts w:ascii="Arial" w:cs="Arial" w:eastAsia="Arial" w:hAnsi="Arial"/>
          <w:b/>
          <w:bCs/>
          <w:color w:val="2E4057"/>
          <w:sz w:val="26"/>
          <w:szCs w:val="26"/>
        </w:rPr>
        <w:t xml:space="preserve">2.5 Backpressure Model</w:t>
      </w:r>
    </w:p>
    <w:p>
      <w:pPr>
        <w:shd w:fill="F0F0F0" w:val="clear"/>
        <w:spacing w:after="40" w:before="40"/>
        <w:ind w:left="720"/>
      </w:pPr>
      <w:r>
        <w:rPr>
          <w:rFonts w:ascii="Courier New" w:cs="Courier New" w:eastAsia="Courier New" w:hAnsi="Courier New"/>
          <w:color w:val="1A1A2E"/>
          <w:sz w:val="18"/>
          <w:szCs w:val="18"/>
        </w:rPr>
        <w:t xml:space="preserve">interface EventBufferConfig {</w:t>
      </w:r>
    </w:p>
    <w:p>
      <w:pPr>
        <w:shd w:fill="F0F0F0" w:val="clear"/>
        <w:spacing w:after="40" w:before="40"/>
        <w:ind w:left="720"/>
      </w:pPr>
      <w:r>
        <w:rPr>
          <w:rFonts w:ascii="Courier New" w:cs="Courier New" w:eastAsia="Courier New" w:hAnsi="Courier New"/>
          <w:color w:val="1A1A2E"/>
          <w:sz w:val="18"/>
          <w:szCs w:val="18"/>
        </w:rPr>
        <w:t xml:space="preserve">  maxSize: number</w:t>
      </w:r>
    </w:p>
    <w:p>
      <w:pPr>
        <w:shd w:fill="F0F0F0" w:val="clear"/>
        <w:spacing w:after="40" w:before="40"/>
        <w:ind w:left="720"/>
      </w:pPr>
      <w:r>
        <w:rPr>
          <w:rFonts w:ascii="Courier New" w:cs="Courier New" w:eastAsia="Courier New" w:hAnsi="Courier New"/>
          <w:color w:val="1A1A2E"/>
          <w:sz w:val="18"/>
          <w:szCs w:val="18"/>
        </w:rPr>
        <w:t xml:space="preserve">  overflowStrategy: 'drop_oldest' | 'drop_newest'</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Default: { maxSize: 1000, overflowStrategy: 'drop_oldest' }</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i/>
          <w:iCs/>
          <w:color w:val="8B4513"/>
          <w:sz w:val="20"/>
          <w:szCs w:val="20"/>
        </w:rPr>
        <w:t xml:space="preserve">⚠ 'fail' is permanently absent from overflowStrategy. If buffer overflow can terminate the agent, slow telemetry consumers become a reliability dependency on execution — violating the non-blocking emission guarantee. Dev-time buffer overflow validation belongs in a test harness, not the production type system.</w:t>
      </w:r>
    </w:p>
    <w:p>
      <w:pPr>
        <w:spacing w:after="80" w:before="80"/>
      </w:pPr>
      <w:r>
        <w:rPr>
          <w:rFonts w:ascii="Arial" w:cs="Arial" w:eastAsia="Arial" w:hAnsi="Arial"/>
          <w:sz w:val="22"/>
          <w:szCs w:val="22"/>
        </w:rPr>
        <w:t xml:space="preserve">When overflow occurs, emit event_dropped with droppedCount. Event loss is controlled and observable, never silent.</w:t>
      </w:r>
    </w:p>
    <w:p>
      <w:pPr>
        <w:shd w:fill="F0F0F0" w:val="clear"/>
        <w:spacing w:after="40" w:before="40"/>
        <w:ind w:left="720"/>
      </w:pPr>
      <w:r>
        <w:rPr>
          <w:rFonts w:ascii="Courier New" w:cs="Courier New" w:eastAsia="Courier New" w:hAnsi="Courier New"/>
          <w:color w:val="1A1A2E"/>
          <w:sz w:val="18"/>
          <w:szCs w:val="18"/>
        </w:rPr>
        <w:t xml:space="preserve">type EventDropped = AgentEvent &amp; {</w:t>
      </w:r>
    </w:p>
    <w:p>
      <w:pPr>
        <w:shd w:fill="F0F0F0" w:val="clear"/>
        <w:spacing w:after="40" w:before="40"/>
        <w:ind w:left="720"/>
      </w:pPr>
      <w:r>
        <w:rPr>
          <w:rFonts w:ascii="Courier New" w:cs="Courier New" w:eastAsia="Courier New" w:hAnsi="Courier New"/>
          <w:color w:val="1A1A2E"/>
          <w:sz w:val="18"/>
          <w:szCs w:val="18"/>
        </w:rPr>
        <w:t xml:space="preserve">  type: 'event_dropped'</w:t>
      </w:r>
    </w:p>
    <w:p>
      <w:pPr>
        <w:shd w:fill="F0F0F0" w:val="clear"/>
        <w:spacing w:after="40" w:before="40"/>
        <w:ind w:left="720"/>
      </w:pPr>
      <w:r>
        <w:rPr>
          <w:rFonts w:ascii="Courier New" w:cs="Courier New" w:eastAsia="Courier New" w:hAnsi="Courier New"/>
          <w:color w:val="1A1A2E"/>
          <w:sz w:val="18"/>
          <w:szCs w:val="18"/>
        </w:rPr>
        <w:t xml:space="preserve">  droppedCount: number</w:t>
      </w:r>
    </w:p>
    <w:p>
      <w:pPr>
        <w:shd w:fill="F0F0F0" w:val="clear"/>
        <w:spacing w:after="40" w:before="40"/>
        <w:ind w:left="720"/>
      </w:pPr>
      <w:r>
        <w:rPr>
          <w:rFonts w:ascii="Courier New" w:cs="Courier New" w:eastAsia="Courier New" w:hAnsi="Courier New"/>
          <w:color w:val="1A1A2E"/>
          <w:sz w:val="18"/>
          <w:szCs w:val="18"/>
        </w:rPr>
        <w:t xml:space="preserve">}</w:t>
      </w:r>
    </w:p>
    <w:p>
      <w:pPr>
        <w:pStyle w:val="Heading2"/>
        <w:spacing w:after="120" w:before="280"/>
      </w:pPr>
      <w:r>
        <w:rPr>
          <w:rFonts w:ascii="Arial" w:cs="Arial" w:eastAsia="Arial" w:hAnsi="Arial"/>
          <w:b/>
          <w:bCs/>
          <w:color w:val="2E4057"/>
          <w:sz w:val="26"/>
          <w:szCs w:val="26"/>
        </w:rPr>
        <w:t xml:space="preserve">2.6 Decision Visibility</w:t>
      </w:r>
    </w:p>
    <w:p>
      <w:pPr>
        <w:spacing w:after="80" w:before="80"/>
      </w:pPr>
      <w:r>
        <w:rPr>
          <w:rFonts w:ascii="Arial" w:cs="Arial" w:eastAsia="Arial" w:hAnsi="Arial"/>
          <w:sz w:val="22"/>
          <w:szCs w:val="22"/>
        </w:rPr>
        <w:t xml:space="preserve">decision_made is REQUIRED, not optional. When a failure escalates, intent is needed — not just outcome.</w:t>
      </w:r>
    </w:p>
    <w:p>
      <w:pPr>
        <w:shd w:fill="F0F0F0" w:val="clear"/>
        <w:spacing w:after="40" w:before="40"/>
        <w:ind w:left="720"/>
      </w:pPr>
      <w:r>
        <w:rPr>
          <w:rFonts w:ascii="Courier New" w:cs="Courier New" w:eastAsia="Courier New" w:hAnsi="Courier New"/>
          <w:color w:val="1A1A2E"/>
          <w:sz w:val="18"/>
          <w:szCs w:val="18"/>
        </w:rPr>
        <w:t xml:space="preserve">interface EventConfig {</w:t>
      </w:r>
    </w:p>
    <w:p>
      <w:pPr>
        <w:shd w:fill="F0F0F0" w:val="clear"/>
        <w:spacing w:after="40" w:before="40"/>
        <w:ind w:left="720"/>
      </w:pPr>
      <w:r>
        <w:rPr>
          <w:rFonts w:ascii="Courier New" w:cs="Courier New" w:eastAsia="Courier New" w:hAnsi="Courier New"/>
          <w:color w:val="1A1A2E"/>
          <w:sz w:val="18"/>
          <w:szCs w:val="18"/>
        </w:rPr>
        <w:t xml:space="preserve">  decisionLogging: 'full' | 'sampled' | 'disabled'</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ind w:left="360"/>
      </w:pPr>
      <w:r>
        <w:rPr>
          <w:rFonts w:ascii="Arial" w:cs="Arial" w:eastAsia="Arial" w:hAnsi="Arial"/>
          <w:b/>
          <w:bCs/>
          <w:color w:val="1A6B1A"/>
          <w:sz w:val="20"/>
          <w:szCs w:val="20"/>
        </w:rPr>
        <w:t xml:space="preserve">Rule: MUST be emitted in development/debug modes. MAY be sampled in production. MUST NOT be silently removed from the system.</w:t>
      </w:r>
    </w:p>
    <w:p>
      <w:pPr>
        <w:pStyle w:val="Heading2"/>
        <w:spacing w:after="120" w:before="280"/>
      </w:pPr>
      <w:r>
        <w:rPr>
          <w:rFonts w:ascii="Arial" w:cs="Arial" w:eastAsia="Arial" w:hAnsi="Arial"/>
          <w:b/>
          <w:bCs/>
          <w:color w:val="2E4057"/>
          <w:sz w:val="26"/>
          <w:szCs w:val="26"/>
        </w:rPr>
        <w:t xml:space="preserve">2.7 Cancellation Semantics</w:t>
      </w:r>
    </w:p>
    <w:p>
      <w:pPr>
        <w:spacing w:after="80" w:before="80"/>
      </w:pPr>
      <w:r>
        <w:rPr>
          <w:rFonts w:ascii="Arial" w:cs="Arial" w:eastAsia="Arial" w:hAnsi="Arial"/>
          <w:sz w:val="22"/>
          <w:szCs w:val="22"/>
        </w:rPr>
        <w:t xml:space="preserve">IRIS uses cooperative cancellation at loop boundaries. Abort signal checked before each iteration and after execute(). Mid-tool interruption is not guaranteed.</w:t>
      </w:r>
    </w:p>
    <w:p>
      <w:pPr>
        <w:shd w:fill="F0F0F0" w:val="clear"/>
        <w:spacing w:after="40" w:before="40"/>
        <w:ind w:left="720"/>
      </w:pPr>
      <w:r>
        <w:rPr>
          <w:rFonts w:ascii="Courier New" w:cs="Courier New" w:eastAsia="Courier New" w:hAnsi="Courier New"/>
          <w:color w:val="1A1A2E"/>
          <w:sz w:val="18"/>
          <w:szCs w:val="18"/>
        </w:rPr>
        <w:t xml:space="preserve">if (abortSignal.aborted) { emit(cancelled); break }</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Tool-level cancellation is optional capability:</w:t>
      </w:r>
    </w:p>
    <w:p>
      <w:pPr>
        <w:shd w:fill="F0F0F0" w:val="clear"/>
        <w:spacing w:after="40" w:before="40"/>
        <w:ind w:left="720"/>
      </w:pPr>
      <w:r>
        <w:rPr>
          <w:rFonts w:ascii="Courier New" w:cs="Courier New" w:eastAsia="Courier New" w:hAnsi="Courier New"/>
          <w:color w:val="1A1A2E"/>
          <w:sz w:val="18"/>
          <w:szCs w:val="18"/>
        </w:rPr>
        <w:t xml:space="preserve">interface Tool {</w:t>
      </w:r>
    </w:p>
    <w:p>
      <w:pPr>
        <w:shd w:fill="F0F0F0" w:val="clear"/>
        <w:spacing w:after="40" w:before="40"/>
        <w:ind w:left="720"/>
      </w:pPr>
      <w:r>
        <w:rPr>
          <w:rFonts w:ascii="Courier New" w:cs="Courier New" w:eastAsia="Courier New" w:hAnsi="Courier New"/>
          <w:color w:val="1A1A2E"/>
          <w:sz w:val="18"/>
          <w:szCs w:val="18"/>
        </w:rPr>
        <w:t xml:space="preserve">  name: string</w:t>
      </w:r>
    </w:p>
    <w:p>
      <w:pPr>
        <w:shd w:fill="F0F0F0" w:val="clear"/>
        <w:spacing w:after="40" w:before="40"/>
        <w:ind w:left="720"/>
      </w:pPr>
      <w:r>
        <w:rPr>
          <w:rFonts w:ascii="Courier New" w:cs="Courier New" w:eastAsia="Courier New" w:hAnsi="Courier New"/>
          <w:color w:val="1A1A2E"/>
          <w:sz w:val="18"/>
          <w:szCs w:val="18"/>
        </w:rPr>
        <w:t xml:space="preserve">  execute: (args: any, signal?: AbortSignal) =&gt; Promise&lt;any&gt;</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b/>
          <w:bCs/>
          <w:color w:val="1A6B1A"/>
          <w:sz w:val="20"/>
          <w:szCs w:val="20"/>
        </w:rPr>
        <w:t xml:space="preserve">Rule: IRIS does not guarantee interruption of long-running tool calls unless the tool explicitly supports AbortSignal. This is a documented architectural decision, not a gap.</w:t>
      </w:r>
    </w:p>
    <w:p>
      <w:pPr>
        <w:pStyle w:val="Heading2"/>
        <w:spacing w:after="120" w:before="280"/>
      </w:pPr>
      <w:r>
        <w:rPr>
          <w:rFonts w:ascii="Arial" w:cs="Arial" w:eastAsia="Arial" w:hAnsi="Arial"/>
          <w:b/>
          <w:bCs/>
          <w:color w:val="2E4057"/>
          <w:sz w:val="26"/>
          <w:szCs w:val="26"/>
        </w:rPr>
        <w:t xml:space="preserve">2.8 Heartbeat — Execute() Liveness Signal</w:t>
      </w:r>
    </w:p>
    <w:p>
      <w:pPr>
        <w:spacing w:after="80" w:before="80"/>
      </w:pPr>
      <w:r>
        <w:rPr>
          <w:rFonts w:ascii="Arial" w:cs="Arial" w:eastAsia="Arial" w:hAnsi="Arial"/>
          <w:sz w:val="22"/>
          <w:szCs w:val="22"/>
        </w:rPr>
        <w:t xml:space="preserve">During long-running tool calls, the event stream goes silent. Silence is indistinguishable from a hung agent without an explicit liveness signal. Heartbeat is scoped to execute(), not the overall loop.</w:t>
      </w:r>
    </w:p>
    <w:p>
      <w:pPr>
        <w:shd w:fill="F0F0F0" w:val="clear"/>
        <w:spacing w:after="40" w:before="40"/>
        <w:ind w:left="720"/>
      </w:pPr>
      <w:r>
        <w:rPr>
          <w:rFonts w:ascii="Courier New" w:cs="Courier New" w:eastAsia="Courier New" w:hAnsi="Courier New"/>
          <w:color w:val="1A1A2E"/>
          <w:sz w:val="18"/>
          <w:szCs w:val="18"/>
        </w:rPr>
        <w:t xml:space="preserve">type AgentHeartbeat = AgentEvent &amp; {</w:t>
      </w:r>
    </w:p>
    <w:p>
      <w:pPr>
        <w:shd w:fill="F0F0F0" w:val="clear"/>
        <w:spacing w:after="40" w:before="40"/>
        <w:ind w:left="720"/>
      </w:pPr>
      <w:r>
        <w:rPr>
          <w:rFonts w:ascii="Courier New" w:cs="Courier New" w:eastAsia="Courier New" w:hAnsi="Courier New"/>
          <w:color w:val="1A1A2E"/>
          <w:sz w:val="18"/>
          <w:szCs w:val="18"/>
        </w:rPr>
        <w:t xml:space="preserve">  type: 'heartbeat'</w:t>
      </w:r>
    </w:p>
    <w:p>
      <w:pPr>
        <w:shd w:fill="F0F0F0" w:val="clear"/>
        <w:spacing w:after="40" w:before="40"/>
        <w:ind w:left="720"/>
      </w:pPr>
      <w:r>
        <w:rPr>
          <w:rFonts w:ascii="Courier New" w:cs="Courier New" w:eastAsia="Courier New" w:hAnsi="Courier New"/>
          <w:color w:val="1A1A2E"/>
          <w:sz w:val="18"/>
          <w:szCs w:val="18"/>
        </w:rPr>
        <w:t xml:space="preserve">  executingTool?: string</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hd w:fill="F0F0F0" w:val="clear"/>
        <w:spacing w:after="40" w:before="40"/>
        <w:ind w:left="720"/>
      </w:pPr>
      <w:r>
        <w:rPr>
          <w:rFonts w:ascii="Courier New" w:cs="Courier New" w:eastAsia="Courier New" w:hAnsi="Courier New"/>
          <w:color w:val="1A1A2E"/>
          <w:sz w:val="18"/>
          <w:szCs w:val="18"/>
        </w:rPr>
        <w:t xml:space="preserve">interface HeartbeatConfig {</w:t>
      </w:r>
    </w:p>
    <w:p>
      <w:pPr>
        <w:shd w:fill="F0F0F0" w:val="clear"/>
        <w:spacing w:after="40" w:before="40"/>
        <w:ind w:left="720"/>
      </w:pPr>
      <w:r>
        <w:rPr>
          <w:rFonts w:ascii="Courier New" w:cs="Courier New" w:eastAsia="Courier New" w:hAnsi="Courier New"/>
          <w:color w:val="1A1A2E"/>
          <w:sz w:val="18"/>
          <w:szCs w:val="18"/>
        </w:rPr>
        <w:t xml:space="preserve">  intervalMs: number  // default: 5000. 0 = disabled</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Timer semantics (precise, not approximate):</w:t>
      </w:r>
    </w:p>
    <w:p>
      <w:pPr>
        <w:pStyle w:val="ListParagraph"/>
        <w:numPr>
          <w:ilvl w:val="0"/>
          <w:numId w:val="2"/>
        </w:numPr>
        <w:spacing w:after="60" w:before="60"/>
      </w:pPr>
      <w:r>
        <w:rPr>
          <w:rFonts w:ascii="Arial" w:cs="Arial" w:eastAsia="Arial" w:hAnsi="Arial"/>
          <w:sz w:val="22"/>
          <w:szCs w:val="22"/>
        </w:rPr>
        <w:t xml:space="preserve">Timer starts when execute() begins</w:t>
      </w:r>
    </w:p>
    <w:p>
      <w:pPr>
        <w:pStyle w:val="ListParagraph"/>
        <w:numPr>
          <w:ilvl w:val="0"/>
          <w:numId w:val="2"/>
        </w:numPr>
        <w:spacing w:after="60" w:before="60"/>
      </w:pPr>
      <w:r>
        <w:rPr>
          <w:rFonts w:ascii="Arial" w:cs="Arial" w:eastAsia="Arial" w:hAnsi="Arial"/>
          <w:sz w:val="22"/>
          <w:szCs w:val="22"/>
        </w:rPr>
        <w:t xml:space="preserve">Timer resets ONLY when an event is emitted during the same execute() invocation</w:t>
      </w:r>
    </w:p>
    <w:p>
      <w:pPr>
        <w:pStyle w:val="ListParagraph"/>
        <w:numPr>
          <w:ilvl w:val="0"/>
          <w:numId w:val="2"/>
        </w:numPr>
        <w:spacing w:after="60" w:before="60"/>
      </w:pPr>
      <w:r>
        <w:rPr>
          <w:rFonts w:ascii="Arial" w:cs="Arial" w:eastAsia="Arial" w:hAnsi="Arial"/>
          <w:sz w:val="22"/>
          <w:szCs w:val="22"/>
        </w:rPr>
        <w:t xml:space="preserve">Events emitted before execute() (e.g. decision_made) MUST NOT affect the timer</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b/>
          <w:bCs/>
          <w:color w:val="1A6B1A"/>
          <w:sz w:val="20"/>
          <w:szCs w:val="20"/>
        </w:rPr>
        <w:t xml:space="preserve">Rule: Heartbeat MUST be emitted if no events have been emitted during the current execute() invocation within the configured interval.</w:t>
      </w:r>
    </w:p>
    <w:p>
      <w:pPr>
        <w:spacing w:after="80" w:before="80"/>
        <w:ind w:left="360"/>
      </w:pPr>
      <w:r>
        <w:rPr>
          <w:rFonts w:ascii="Arial" w:cs="Arial" w:eastAsia="Arial" w:hAnsi="Arial"/>
          <w:b/>
          <w:bCs/>
          <w:color w:val="1A6B1A"/>
          <w:sz w:val="20"/>
          <w:szCs w:val="20"/>
        </w:rPr>
        <w:t xml:space="preserve">Rule: Heartbeat MUST NOT be emitted if an event has been emitted during the current execute() invocation within the interval.</w:t>
      </w:r>
    </w:p>
    <w:p>
      <w:pPr>
        <w:spacing w:after="80" w:before="80"/>
        <w:ind w:left="360"/>
      </w:pPr>
      <w:r>
        <w:rPr>
          <w:rFonts w:ascii="Arial" w:cs="Arial" w:eastAsia="Arial" w:hAnsi="Arial"/>
          <w:b/>
          <w:bCs/>
          <w:color w:val="1A6B1A"/>
          <w:sz w:val="20"/>
          <w:szCs w:val="20"/>
        </w:rPr>
        <w:t xml:space="preserve">Rule: If execute() completes before the heartbeat interval elapses, no heartbeat is emitted.</w:t>
      </w:r>
    </w:p>
    <w:p>
      <w:pPr>
        <w:spacing w:after="80" w:before="80"/>
        <w:ind w:left="360"/>
      </w:pPr>
      <w:r>
        <w:rPr>
          <w:rFonts w:ascii="Arial" w:cs="Arial" w:eastAsia="Arial" w:hAnsi="Arial"/>
          <w:b/>
          <w:bCs/>
          <w:color w:val="1A6B1A"/>
          <w:sz w:val="20"/>
          <w:szCs w:val="20"/>
        </w:rPr>
        <w:t xml:space="preserve">Rule: Implementations MUST NOT emit a 'final heartbeat' on execute() completion.</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i/>
          <w:iCs/>
          <w:color w:val="8B4513"/>
          <w:sz w:val="20"/>
          <w:szCs w:val="20"/>
        </w:rPr>
        <w:t xml:space="preserve">⚠ Heartbeat is an execute()-scoped liveness signal, not a generic event-stream keepalive. Pre-execute events do not reset the timer — this was an explicit design decision to prevent decision_made from masking silence during long tool calls.</w:t>
      </w:r>
    </w:p>
    <w:p>
      <w:pPr>
        <w:pStyle w:val="Heading2"/>
        <w:spacing w:after="120" w:before="280"/>
      </w:pPr>
      <w:r>
        <w:rPr>
          <w:rFonts w:ascii="Arial" w:cs="Arial" w:eastAsia="Arial" w:hAnsi="Arial"/>
          <w:b/>
          <w:bCs/>
          <w:color w:val="2E4057"/>
          <w:sz w:val="26"/>
          <w:szCs w:val="26"/>
        </w:rPr>
        <w:t xml:space="preserve">2.9 contextHash Temporal Semantics</w:t>
      </w:r>
    </w:p>
    <w:p>
      <w:pPr>
        <w:spacing w:after="80" w:before="80"/>
      </w:pPr>
      <w:r>
        <w:rPr>
          <w:rFonts w:ascii="Arial" w:cs="Arial" w:eastAsia="Arial" w:hAnsi="Arial"/>
          <w:sz w:val="22"/>
          <w:szCs w:val="22"/>
        </w:rPr>
        <w:t xml:space="preserve">contextHash is produced inside updateContext(), which runs after execute(). Events carry the hash of the context they are observing, not the context they will produce.</w:t>
      </w:r>
    </w:p>
    <w:p>
      <w:pPr>
        <w:pStyle w:val="ListParagraph"/>
        <w:numPr>
          <w:ilvl w:val="0"/>
          <w:numId w:val="2"/>
        </w:numPr>
        <w:spacing w:after="60" w:before="60"/>
      </w:pPr>
      <w:r>
        <w:rPr>
          <w:rFonts w:ascii="Arial" w:cs="Arial" w:eastAsia="Arial" w:hAnsi="Arial"/>
          <w:sz w:val="22"/>
          <w:szCs w:val="22"/>
        </w:rPr>
        <w:t xml:space="preserve">step_started.contextHash = hash of context entering the turn (pre-state)</w:t>
      </w:r>
    </w:p>
    <w:p>
      <w:pPr>
        <w:pStyle w:val="ListParagraph"/>
        <w:numPr>
          <w:ilvl w:val="0"/>
          <w:numId w:val="2"/>
        </w:numPr>
        <w:spacing w:after="60" w:before="60"/>
      </w:pPr>
      <w:r>
        <w:rPr>
          <w:rFonts w:ascii="Arial" w:cs="Arial" w:eastAsia="Arial" w:hAnsi="Arial"/>
          <w:sz w:val="22"/>
          <w:szCs w:val="22"/>
        </w:rPr>
        <w:t xml:space="preserve">step_completed.contextHash = hash of context after updateContext() (post-state)</w:t>
      </w:r>
    </w:p>
    <w:p>
      <w:pPr>
        <w:pStyle w:val="ListParagraph"/>
        <w:numPr>
          <w:ilvl w:val="0"/>
          <w:numId w:val="2"/>
        </w:numPr>
        <w:spacing w:after="60" w:before="60"/>
      </w:pPr>
      <w:r>
        <w:rPr>
          <w:rFonts w:ascii="Arial" w:cs="Arial" w:eastAsia="Arial" w:hAnsi="Arial"/>
          <w:sz w:val="22"/>
          <w:szCs w:val="22"/>
        </w:rPr>
        <w:t xml:space="preserve">All other events = hash of current known context at emission time</w:t>
      </w:r>
    </w:p>
    <w:p>
      <w:pPr>
        <w:spacing w:after="80" w:before="80"/>
        <w:ind w:left="360"/>
      </w:pPr>
      <w:r>
        <w:rPr>
          <w:rFonts w:ascii="Arial" w:cs="Arial" w:eastAsia="Arial" w:hAnsi="Arial"/>
          <w:i/>
          <w:iCs/>
          <w:color w:val="8B4513"/>
          <w:sz w:val="20"/>
          <w:szCs w:val="20"/>
        </w:rPr>
        <w:t xml:space="preserve">⚠ ContextHashPhase as an optional field was proposed and rejected. Event type already encodes the phase semantics. An optional field reintroduces ambiguity — consumers would need to handle its absence.</w:t>
      </w:r>
    </w:p>
    <w:p>
      <w:pPr>
        <w:pStyle w:val="Heading2"/>
        <w:spacing w:after="120" w:before="280"/>
      </w:pPr>
      <w:r>
        <w:rPr>
          <w:rFonts w:ascii="Arial" w:cs="Arial" w:eastAsia="Arial" w:hAnsi="Arial"/>
          <w:b/>
          <w:bCs/>
          <w:color w:val="2E4057"/>
          <w:sz w:val="26"/>
          <w:szCs w:val="26"/>
        </w:rPr>
        <w:t xml:space="preserve">2.10 Hierarchical Agent Identity</w:t>
      </w:r>
    </w:p>
    <w:p>
      <w:pPr>
        <w:spacing w:after="80" w:before="80"/>
      </w:pPr>
      <w:r>
        <w:rPr>
          <w:rFonts w:ascii="Arial" w:cs="Arial" w:eastAsia="Arial" w:hAnsi="Arial"/>
          <w:sz w:val="22"/>
          <w:szCs w:val="22"/>
        </w:rPr>
        <w:t xml:space="preserve">Events carry full ancestry:</w:t>
      </w:r>
    </w:p>
    <w:p>
      <w:pPr>
        <w:shd w:fill="F0F0F0" w:val="clear"/>
        <w:spacing w:after="40" w:before="40"/>
        <w:ind w:left="720"/>
      </w:pPr>
      <w:r>
        <w:rPr>
          <w:rFonts w:ascii="Courier New" w:cs="Courier New" w:eastAsia="Courier New" w:hAnsi="Courier New"/>
          <w:color w:val="1A1A2E"/>
          <w:sz w:val="18"/>
          <w:szCs w:val="18"/>
        </w:rPr>
        <w:t xml:space="preserve">// Added to AgentEvent base:</w:t>
      </w:r>
    </w:p>
    <w:p>
      <w:pPr>
        <w:shd w:fill="F0F0F0" w:val="clear"/>
        <w:spacing w:after="40" w:before="40"/>
        <w:ind w:left="720"/>
      </w:pPr>
      <w:r>
        <w:rPr>
          <w:rFonts w:ascii="Courier New" w:cs="Courier New" w:eastAsia="Courier New" w:hAnsi="Courier New"/>
          <w:color w:val="1A1A2E"/>
          <w:sz w:val="18"/>
          <w:szCs w:val="18"/>
        </w:rPr>
        <w:t xml:space="preserve">parentAgentId?: string   // spawning agent's ID (undefined for root)</w:t>
      </w:r>
    </w:p>
    <w:p>
      <w:pPr>
        <w:shd w:fill="F0F0F0" w:val="clear"/>
        <w:spacing w:after="40" w:before="40"/>
        <w:ind w:left="720"/>
      </w:pPr>
      <w:r>
        <w:rPr>
          <w:rFonts w:ascii="Courier New" w:cs="Courier New" w:eastAsia="Courier New" w:hAnsi="Courier New"/>
          <w:color w:val="1A1A2E"/>
          <w:sz w:val="18"/>
          <w:szCs w:val="18"/>
        </w:rPr>
        <w:t xml:space="preserve">rootAgentId: string      // root of the execution tree</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Root agent: agentId === rootAgentId, parentAgentId = undefined</w:t>
      </w:r>
    </w:p>
    <w:p>
      <w:pPr>
        <w:pStyle w:val="ListParagraph"/>
        <w:numPr>
          <w:ilvl w:val="0"/>
          <w:numId w:val="2"/>
        </w:numPr>
        <w:spacing w:after="60" w:before="60"/>
      </w:pPr>
      <w:r>
        <w:rPr>
          <w:rFonts w:ascii="Arial" w:cs="Arial" w:eastAsia="Arial" w:hAnsi="Arial"/>
          <w:sz w:val="22"/>
          <w:szCs w:val="22"/>
        </w:rPr>
        <w:t xml:space="preserve">Subagent: parentAgentId = spawning agentId, rootAgentId inherited from parent</w:t>
      </w:r>
    </w:p>
    <w:p>
      <w:pPr>
        <w:pStyle w:val="ListParagraph"/>
        <w:numPr>
          <w:ilvl w:val="0"/>
          <w:numId w:val="2"/>
        </w:numPr>
        <w:spacing w:after="60" w:before="60"/>
      </w:pPr>
      <w:r>
        <w:rPr>
          <w:rFonts w:ascii="Arial" w:cs="Arial" w:eastAsia="Arial" w:hAnsi="Arial"/>
          <w:sz w:val="22"/>
          <w:szCs w:val="22"/>
        </w:rPr>
        <w:t xml:space="preserve">Enables full execution tree reconstruction across agents</w:t>
      </w:r>
    </w:p>
    <w:p>
      <w:pPr>
        <w:pStyle w:val="Heading2"/>
        <w:spacing w:after="120" w:before="280"/>
      </w:pPr>
      <w:r>
        <w:rPr>
          <w:rFonts w:ascii="Arial" w:cs="Arial" w:eastAsia="Arial" w:hAnsi="Arial"/>
          <w:b/>
          <w:bCs/>
          <w:color w:val="2E4057"/>
          <w:sz w:val="26"/>
          <w:szCs w:val="26"/>
        </w:rPr>
        <w:t xml:space="preserve">2.11 Shared Event Stream Model</w:t>
      </w:r>
    </w:p>
    <w:p>
      <w:pPr>
        <w:spacing w:after="80" w:before="80"/>
      </w:pPr>
      <w:r>
        <w:rPr>
          <w:rFonts w:ascii="Arial" w:cs="Arial" w:eastAsia="Arial" w:hAnsi="Arial"/>
          <w:sz w:val="22"/>
          <w:szCs w:val="22"/>
        </w:rPr>
        <w:t xml:space="preserve">All spawned agents emit into the same logical event stream as the parent, disambiguated by agentId/parentAgentId/rootAgentId. Not separate channels per agent.</w:t>
      </w:r>
    </w:p>
    <w:p>
      <w:pPr>
        <w:spacing w:after="80" w:before="80"/>
        <w:ind w:left="360"/>
      </w:pPr>
      <w:r>
        <w:rPr>
          <w:rFonts w:ascii="Arial" w:cs="Arial" w:eastAsia="Arial" w:hAnsi="Arial"/>
          <w:b/>
          <w:bCs/>
          <w:color w:val="1A6B1A"/>
          <w:sz w:val="20"/>
          <w:szCs w:val="20"/>
        </w:rPr>
        <w:t xml:space="preserve">Rule: All spawned agents MUST inherit or be bound to an EventChannel that routes events into the same logical stream as the parent, unless explicitly overridden via eventChannelOverride.</w:t>
      </w:r>
    </w:p>
    <w:p>
      <w:pPr>
        <w:pStyle w:val="Heading2"/>
        <w:spacing w:after="120" w:before="280"/>
      </w:pPr>
      <w:r>
        <w:rPr>
          <w:rFonts w:ascii="Arial" w:cs="Arial" w:eastAsia="Arial" w:hAnsi="Arial"/>
          <w:b/>
          <w:bCs/>
          <w:color w:val="2E4057"/>
          <w:sz w:val="26"/>
          <w:szCs w:val="26"/>
        </w:rPr>
        <w:t xml:space="preserve">2.12 Parent Awareness Events</w:t>
      </w:r>
    </w:p>
    <w:p>
      <w:pPr>
        <w:shd w:fill="F0F0F0" w:val="clear"/>
        <w:spacing w:after="40" w:before="40"/>
        <w:ind w:left="720"/>
      </w:pPr>
      <w:r>
        <w:rPr>
          <w:rFonts w:ascii="Courier New" w:cs="Courier New" w:eastAsia="Courier New" w:hAnsi="Courier New"/>
          <w:color w:val="1A1A2E"/>
          <w:sz w:val="18"/>
          <w:szCs w:val="18"/>
        </w:rPr>
        <w:t xml:space="preserve">type SubagentSpawned = AgentEvent &amp; {</w:t>
      </w:r>
    </w:p>
    <w:p>
      <w:pPr>
        <w:shd w:fill="F0F0F0" w:val="clear"/>
        <w:spacing w:after="40" w:before="40"/>
        <w:ind w:left="720"/>
      </w:pPr>
      <w:r>
        <w:rPr>
          <w:rFonts w:ascii="Courier New" w:cs="Courier New" w:eastAsia="Courier New" w:hAnsi="Courier New"/>
          <w:color w:val="1A1A2E"/>
          <w:sz w:val="18"/>
          <w:szCs w:val="18"/>
        </w:rPr>
        <w:t xml:space="preserve">  type: 'subagent_spawned'</w:t>
      </w:r>
    </w:p>
    <w:p>
      <w:pPr>
        <w:shd w:fill="F0F0F0" w:val="clear"/>
        <w:spacing w:after="40" w:before="40"/>
        <w:ind w:left="720"/>
      </w:pPr>
      <w:r>
        <w:rPr>
          <w:rFonts w:ascii="Courier New" w:cs="Courier New" w:eastAsia="Courier New" w:hAnsi="Courier New"/>
          <w:color w:val="1A1A2E"/>
          <w:sz w:val="18"/>
          <w:szCs w:val="18"/>
        </w:rPr>
        <w:t xml:space="preserve">  childAgentId: string</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hd w:fill="F0F0F0" w:val="clear"/>
        <w:spacing w:after="40" w:before="40"/>
        <w:ind w:left="720"/>
      </w:pPr>
      <w:r>
        <w:rPr>
          <w:rFonts w:ascii="Courier New" w:cs="Courier New" w:eastAsia="Courier New" w:hAnsi="Courier New"/>
          <w:color w:val="1A1A2E"/>
          <w:sz w:val="18"/>
          <w:szCs w:val="18"/>
        </w:rPr>
        <w:t xml:space="preserve">type SuccessSummary = {</w:t>
      </w:r>
    </w:p>
    <w:p>
      <w:pPr>
        <w:shd w:fill="F0F0F0" w:val="clear"/>
        <w:spacing w:after="40" w:before="40"/>
        <w:ind w:left="720"/>
      </w:pPr>
      <w:r>
        <w:rPr>
          <w:rFonts w:ascii="Courier New" w:cs="Courier New" w:eastAsia="Courier New" w:hAnsi="Courier New"/>
          <w:color w:val="1A1A2E"/>
          <w:sz w:val="18"/>
          <w:szCs w:val="18"/>
        </w:rPr>
        <w:t xml:space="preserve">  finalActionType: 'final_answer' | 'noop' | 'tool_call'</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hd w:fill="F0F0F0" w:val="clear"/>
        <w:spacing w:after="40" w:before="40"/>
        <w:ind w:left="720"/>
      </w:pPr>
      <w:r>
        <w:rPr>
          <w:rFonts w:ascii="Courier New" w:cs="Courier New" w:eastAsia="Courier New" w:hAnsi="Courier New"/>
          <w:color w:val="1A1A2E"/>
          <w:sz w:val="18"/>
          <w:szCs w:val="18"/>
        </w:rPr>
        <w:t xml:space="preserve">type SubagentCompleted = AgentEvent &amp; {</w:t>
      </w:r>
    </w:p>
    <w:p>
      <w:pPr>
        <w:shd w:fill="F0F0F0" w:val="clear"/>
        <w:spacing w:after="40" w:before="40"/>
        <w:ind w:left="720"/>
      </w:pPr>
      <w:r>
        <w:rPr>
          <w:rFonts w:ascii="Courier New" w:cs="Courier New" w:eastAsia="Courier New" w:hAnsi="Courier New"/>
          <w:color w:val="1A1A2E"/>
          <w:sz w:val="18"/>
          <w:szCs w:val="18"/>
        </w:rPr>
        <w:t xml:space="preserve">  type: 'subagent_completed'</w:t>
      </w:r>
    </w:p>
    <w:p>
      <w:pPr>
        <w:shd w:fill="F0F0F0" w:val="clear"/>
        <w:spacing w:after="40" w:before="40"/>
        <w:ind w:left="720"/>
      </w:pPr>
      <w:r>
        <w:rPr>
          <w:rFonts w:ascii="Courier New" w:cs="Courier New" w:eastAsia="Courier New" w:hAnsi="Courier New"/>
          <w:color w:val="1A1A2E"/>
          <w:sz w:val="18"/>
          <w:szCs w:val="18"/>
        </w:rPr>
        <w:t xml:space="preserve">  childAgentId: string</w:t>
      </w:r>
    </w:p>
    <w:p>
      <w:pPr>
        <w:shd w:fill="F0F0F0" w:val="clear"/>
        <w:spacing w:after="40" w:before="40"/>
        <w:ind w:left="720"/>
      </w:pPr>
      <w:r>
        <w:rPr>
          <w:rFonts w:ascii="Courier New" w:cs="Courier New" w:eastAsia="Courier New" w:hAnsi="Courier New"/>
          <w:color w:val="1A1A2E"/>
          <w:sz w:val="18"/>
          <w:szCs w:val="18"/>
        </w:rPr>
        <w:t xml:space="preserve">  termination: TerminationReason</w:t>
      </w:r>
    </w:p>
    <w:p>
      <w:pPr>
        <w:shd w:fill="F0F0F0" w:val="clear"/>
        <w:spacing w:after="40" w:before="40"/>
        <w:ind w:left="720"/>
      </w:pPr>
      <w:r>
        <w:rPr>
          <w:rFonts w:ascii="Courier New" w:cs="Courier New" w:eastAsia="Courier New" w:hAnsi="Courier New"/>
          <w:color w:val="1A1A2E"/>
          <w:sz w:val="18"/>
          <w:szCs w:val="18"/>
        </w:rPr>
        <w:t xml:space="preserve">} &amp; (</w:t>
      </w:r>
    </w:p>
    <w:p>
      <w:pPr>
        <w:shd w:fill="F0F0F0" w:val="clear"/>
        <w:spacing w:after="40" w:before="40"/>
        <w:ind w:left="720"/>
      </w:pPr>
      <w:r>
        <w:rPr>
          <w:rFonts w:ascii="Courier New" w:cs="Courier New" w:eastAsia="Courier New" w:hAnsi="Courier New"/>
          <w:color w:val="1A1A2E"/>
          <w:sz w:val="18"/>
          <w:szCs w:val="18"/>
        </w:rPr>
        <w:t xml:space="preserve">  | { termination: 'success'; resultSummary: SuccessSummary }</w:t>
      </w:r>
    </w:p>
    <w:p>
      <w:pPr>
        <w:shd w:fill="F0F0F0" w:val="clear"/>
        <w:spacing w:after="40" w:before="40"/>
        <w:ind w:left="720"/>
      </w:pPr>
      <w:r>
        <w:rPr>
          <w:rFonts w:ascii="Courier New" w:cs="Courier New" w:eastAsia="Courier New" w:hAnsi="Courier New"/>
          <w:color w:val="1A1A2E"/>
          <w:sz w:val="18"/>
          <w:szCs w:val="18"/>
        </w:rPr>
        <w:t xml:space="preserve">  | { termination: Exclude&lt;TerminationReason, 'success'&gt;; resultSummary?: never }</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b/>
          <w:bCs/>
          <w:color w:val="1A6B1A"/>
          <w:sz w:val="20"/>
          <w:szCs w:val="20"/>
        </w:rPr>
        <w:t xml:space="preserve">Rule: If termination === 'success', resultSummary MUST be present. A parent receiving 'success' with no result summary cannot make decisions without replaying child history — which defeats the observability model.</w:t>
      </w:r>
    </w:p>
    <w:p>
      <w:pPr>
        <w:pStyle w:val="Heading2"/>
        <w:spacing w:after="120" w:before="280"/>
      </w:pPr>
      <w:r>
        <w:rPr>
          <w:rFonts w:ascii="Arial" w:cs="Arial" w:eastAsia="Arial" w:hAnsi="Arial"/>
          <w:b/>
          <w:bCs/>
          <w:color w:val="2E4057"/>
          <w:sz w:val="26"/>
          <w:szCs w:val="26"/>
        </w:rPr>
        <w:t xml:space="preserve">2.13 TerminationReason — Complete Definition</w:t>
      </w:r>
    </w:p>
    <w:p>
      <w:pPr>
        <w:shd w:fill="F0F0F0" w:val="clear"/>
        <w:spacing w:after="40" w:before="40"/>
        <w:ind w:left="720"/>
      </w:pPr>
      <w:r>
        <w:rPr>
          <w:rFonts w:ascii="Courier New" w:cs="Courier New" w:eastAsia="Courier New" w:hAnsi="Courier New"/>
          <w:color w:val="1A1A2E"/>
          <w:sz w:val="18"/>
          <w:szCs w:val="18"/>
        </w:rPr>
        <w:t xml:space="preserve">type TerminationReason =</w:t>
      </w:r>
    </w:p>
    <w:p>
      <w:pPr>
        <w:shd w:fill="F0F0F0" w:val="clear"/>
        <w:spacing w:after="40" w:before="40"/>
        <w:ind w:left="720"/>
      </w:pPr>
      <w:r>
        <w:rPr>
          <w:rFonts w:ascii="Courier New" w:cs="Courier New" w:eastAsia="Courier New" w:hAnsi="Courier New"/>
          <w:color w:val="1A1A2E"/>
          <w:sz w:val="18"/>
          <w:szCs w:val="18"/>
        </w:rPr>
        <w:t xml:space="preserve">  | 'success'</w:t>
      </w:r>
    </w:p>
    <w:p>
      <w:pPr>
        <w:shd w:fill="F0F0F0" w:val="clear"/>
        <w:spacing w:after="40" w:before="40"/>
        <w:ind w:left="720"/>
      </w:pPr>
      <w:r>
        <w:rPr>
          <w:rFonts w:ascii="Courier New" w:cs="Courier New" w:eastAsia="Courier New" w:hAnsi="Courier New"/>
          <w:color w:val="1A1A2E"/>
          <w:sz w:val="18"/>
          <w:szCs w:val="18"/>
        </w:rPr>
        <w:t xml:space="preserve">  | 'fatal_failure'</w:t>
      </w:r>
    </w:p>
    <w:p>
      <w:pPr>
        <w:shd w:fill="F0F0F0" w:val="clear"/>
        <w:spacing w:after="40" w:before="40"/>
        <w:ind w:left="720"/>
      </w:pPr>
      <w:r>
        <w:rPr>
          <w:rFonts w:ascii="Courier New" w:cs="Courier New" w:eastAsia="Courier New" w:hAnsi="Courier New"/>
          <w:color w:val="1A1A2E"/>
          <w:sz w:val="18"/>
          <w:szCs w:val="18"/>
        </w:rPr>
        <w:t xml:space="preserve">  | 'max_turns_reached'</w:t>
      </w:r>
    </w:p>
    <w:p>
      <w:pPr>
        <w:shd w:fill="F0F0F0" w:val="clear"/>
        <w:spacing w:after="40" w:before="40"/>
        <w:ind w:left="720"/>
      </w:pPr>
      <w:r>
        <w:rPr>
          <w:rFonts w:ascii="Courier New" w:cs="Courier New" w:eastAsia="Courier New" w:hAnsi="Courier New"/>
          <w:color w:val="1A1A2E"/>
          <w:sz w:val="18"/>
          <w:szCs w:val="18"/>
        </w:rPr>
        <w:t xml:space="preserve">  | 'cancelled'</w:t>
      </w:r>
    </w:p>
    <w:p>
      <w:pPr>
        <w:shd w:fill="F0F0F0" w:val="clear"/>
        <w:spacing w:after="40" w:before="40"/>
        <w:ind w:left="720"/>
      </w:pPr>
      <w:r>
        <w:rPr>
          <w:rFonts w:ascii="Courier New" w:cs="Courier New" w:eastAsia="Courier New" w:hAnsi="Courier New"/>
          <w:color w:val="1A1A2E"/>
          <w:sz w:val="18"/>
          <w:szCs w:val="18"/>
        </w:rPr>
        <w:t xml:space="preserve">  | 'escalated'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'escalated' is behaviorally distinct from 'fatal_failure': fatal_failure = system broke; escalated = agent detected unresolvable problem and deliberately surfaced it upward. Parent response paths differ.</w:t>
      </w:r>
    </w:p>
    <w:p>
      <w:pPr>
        <w:pStyle w:val="Heading2"/>
        <w:spacing w:after="120" w:before="280"/>
      </w:pPr>
      <w:r>
        <w:rPr>
          <w:rFonts w:ascii="Arial" w:cs="Arial" w:eastAsia="Arial" w:hAnsi="Arial"/>
          <w:b/>
          <w:bCs/>
          <w:color w:val="2E4057"/>
          <w:sz w:val="26"/>
          <w:szCs w:val="26"/>
        </w:rPr>
        <w:t xml:space="preserve">2.14 EscalationInfo — Single Source of Truth</w:t>
      </w:r>
    </w:p>
    <w:p>
      <w:pPr>
        <w:shd w:fill="F0F0F0" w:val="clear"/>
        <w:spacing w:after="40" w:before="40"/>
        <w:ind w:left="720"/>
      </w:pPr>
      <w:r>
        <w:rPr>
          <w:rFonts w:ascii="Courier New" w:cs="Courier New" w:eastAsia="Courier New" w:hAnsi="Courier New"/>
          <w:color w:val="1A1A2E"/>
          <w:sz w:val="18"/>
          <w:szCs w:val="18"/>
        </w:rPr>
        <w:t xml:space="preserve">type EscalationInfo = {</w:t>
      </w:r>
    </w:p>
    <w:p>
      <w:pPr>
        <w:shd w:fill="F0F0F0" w:val="clear"/>
        <w:spacing w:after="40" w:before="40"/>
        <w:ind w:left="720"/>
      </w:pPr>
      <w:r>
        <w:rPr>
          <w:rFonts w:ascii="Courier New" w:cs="Courier New" w:eastAsia="Courier New" w:hAnsi="Courier New"/>
          <w:color w:val="1A1A2E"/>
          <w:sz w:val="18"/>
          <w:szCs w:val="18"/>
        </w:rPr>
        <w:t xml:space="preserve">  reason: FailureReason</w:t>
      </w:r>
    </w:p>
    <w:p>
      <w:pPr>
        <w:shd w:fill="F0F0F0" w:val="clear"/>
        <w:spacing w:after="40" w:before="40"/>
        <w:ind w:left="720"/>
      </w:pPr>
      <w:r>
        <w:rPr>
          <w:rFonts w:ascii="Courier New" w:cs="Courier New" w:eastAsia="Courier New" w:hAnsi="Courier New"/>
          <w:color w:val="1A1A2E"/>
          <w:sz w:val="18"/>
          <w:szCs w:val="18"/>
        </w:rPr>
        <w:t xml:space="preserve">  failureHistory: FailureRecord[]  // subset that triggered escalation</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b/>
          <w:bCs/>
          <w:color w:val="1A6B1A"/>
          <w:sz w:val="20"/>
          <w:szCs w:val="20"/>
        </w:rPr>
        <w:t xml:space="preserve">Rule: EscalationInfo.failureHistory MUST contain consecutive unresolved failures of the same reason, up to and including the triggering failure. It is a projection of the existing failureHistory, not a separate data source.</w:t>
      </w:r>
    </w:p>
    <w:p>
      <w:pPr>
        <w:spacing w:after="80" w:before="80"/>
        <w:ind w:left="360"/>
      </w:pPr>
      <w:r>
        <w:rPr>
          <w:rFonts w:ascii="Arial" w:cs="Arial" w:eastAsia="Arial" w:hAnsi="Arial"/>
          <w:i/>
          <w:iCs/>
          <w:color w:val="8B4513"/>
          <w:sz w:val="20"/>
          <w:szCs w:val="20"/>
        </w:rPr>
        <w:t xml:space="preserve">⚠ failureCount as a standalone field was rejected — lossy projection with no defined relationship to failureHistory. Two representations of the same data with no synchronisation contract is how debugging becomes archaeology.</w:t>
      </w:r>
    </w:p>
    <w:p>
      <w:pPr>
        <w:pStyle w:val="Heading2"/>
        <w:spacing w:after="120" w:before="280"/>
      </w:pPr>
      <w:r>
        <w:rPr>
          <w:rFonts w:ascii="Arial" w:cs="Arial" w:eastAsia="Arial" w:hAnsi="Arial"/>
          <w:b/>
          <w:bCs/>
          <w:color w:val="2E4057"/>
          <w:sz w:val="26"/>
          <w:szCs w:val="26"/>
        </w:rPr>
        <w:t xml:space="preserve">2.15 eventChannelOverride — Dual Channel Obligation &amp; Scope</w:t>
      </w:r>
    </w:p>
    <w:p>
      <w:pPr>
        <w:spacing w:after="80" w:before="80"/>
      </w:pPr>
      <w:r>
        <w:rPr>
          <w:rFonts w:ascii="Arial" w:cs="Arial" w:eastAsia="Arial" w:hAnsi="Arial"/>
          <w:sz w:val="22"/>
          <w:szCs w:val="22"/>
        </w:rPr>
        <w:t xml:space="preserve">Override channels sacrifice intermediate child event visibility. This is explicit and documented.</w:t>
      </w:r>
    </w:p>
    <w:p>
      <w:pPr>
        <w:shd w:fill="F0F0F0" w:val="clear"/>
        <w:spacing w:after="40" w:before="40"/>
        <w:ind w:left="720"/>
      </w:pPr>
      <w:r>
        <w:rPr>
          <w:rFonts w:ascii="Courier New" w:cs="Courier New" w:eastAsia="Courier New" w:hAnsi="Courier New"/>
          <w:color w:val="1A1A2E"/>
          <w:sz w:val="18"/>
          <w:szCs w:val="18"/>
        </w:rPr>
        <w:t xml:space="preserve">Rule:</w:t>
      </w:r>
    </w:p>
    <w:p>
      <w:pPr>
        <w:shd w:fill="F0F0F0" w:val="clear"/>
        <w:spacing w:after="40" w:before="40"/>
        <w:ind w:left="720"/>
      </w:pPr>
      <w:r>
        <w:rPr>
          <w:rFonts w:ascii="Courier New" w:cs="Courier New" w:eastAsia="Courier New" w:hAnsi="Courier New"/>
          <w:color w:val="1A1A2E"/>
          <w:sz w:val="18"/>
          <w:szCs w:val="18"/>
        </w:rPr>
        <w:t xml:space="preserve">eventChannelOverride is intended for isolation and testing contexts only.</w:t>
      </w:r>
    </w:p>
    <w:p>
      <w:pPr>
        <w:shd w:fill="F0F0F0" w:val="clear"/>
        <w:spacing w:after="40" w:before="40"/>
        <w:ind w:left="720"/>
      </w:pPr>
      <w:r>
        <w:rPr>
          <w:rFonts w:ascii="Courier New" w:cs="Courier New" w:eastAsia="Courier New" w:hAnsi="Courier New"/>
          <w:color w:val="1A1A2E"/>
          <w:sz w:val="18"/>
          <w:szCs w:val="18"/>
        </w:rPr>
        <w:t xml:space="preserve">Intermediate events emitted to an override channel are NOT guaranteed to be:</w:t>
      </w:r>
    </w:p>
    <w:p>
      <w:pPr>
        <w:shd w:fill="F0F0F0" w:val="clear"/>
        <w:spacing w:after="40" w:before="40"/>
        <w:ind w:left="720"/>
      </w:pPr>
      <w:r>
        <w:rPr>
          <w:rFonts w:ascii="Courier New" w:cs="Courier New" w:eastAsia="Courier New" w:hAnsi="Courier New"/>
          <w:color w:val="1A1A2E"/>
          <w:sz w:val="18"/>
          <w:szCs w:val="18"/>
        </w:rPr>
        <w:t xml:space="preserve">  - visible to the parent agent</w:t>
      </w:r>
    </w:p>
    <w:p>
      <w:pPr>
        <w:shd w:fill="F0F0F0" w:val="clear"/>
        <w:spacing w:after="40" w:before="40"/>
        <w:ind w:left="720"/>
      </w:pPr>
      <w:r>
        <w:rPr>
          <w:rFonts w:ascii="Courier New" w:cs="Courier New" w:eastAsia="Courier New" w:hAnsi="Courier New"/>
          <w:color w:val="1A1A2E"/>
          <w:sz w:val="18"/>
          <w:szCs w:val="18"/>
        </w:rPr>
        <w:t xml:space="preserve">  - ordered relative to the parent stream</w:t>
      </w:r>
    </w:p>
    <w:p>
      <w:pPr>
        <w:shd w:fill="F0F0F0" w:val="clear"/>
        <w:spacing w:after="40" w:before="40"/>
        <w:ind w:left="720"/>
      </w:pPr>
      <w:r>
        <w:rPr>
          <w:rFonts w:ascii="Courier New" w:cs="Courier New" w:eastAsia="Courier New" w:hAnsi="Courier New"/>
          <w:color w:val="1A1A2E"/>
          <w:sz w:val="18"/>
          <w:szCs w:val="18"/>
        </w:rPr>
        <w:t xml:space="preserve">  - persisted after agent completion</w:t>
      </w:r>
    </w:p>
    <w:p>
      <w:pPr>
        <w:shd w:fill="F0F0F0" w:val="clear"/>
        <w:spacing w:after="40" w:before="40"/>
        <w:ind w:left="720"/>
      </w:pPr>
      <w:r>
        <w:rPr>
          <w:rFonts w:ascii="Courier New" w:cs="Courier New" w:eastAsia="Courier New" w:hAnsi="Courier New"/>
          <w:color w:val="1A1A2E"/>
          <w:sz w:val="18"/>
          <w:szCs w:val="18"/>
        </w:rPr>
        <w:t xml:space="preserve">Consumers requiring full trace visibility MUST NOT use eventChannelOverride.</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b/>
          <w:bCs/>
          <w:color w:val="1A6B1A"/>
          <w:sz w:val="20"/>
          <w:szCs w:val="20"/>
        </w:rPr>
        <w:t xml:space="preserve">Rule: Even with eventChannelOverride: SubagentSpawned and SubagentCompleted MUST still be emitted on the parent's EventChannel. The parent always knows a child existed and what happened to it.</w:t>
      </w:r>
    </w:p>
    <w:p>
      <w:pPr>
        <w:pStyle w:val="Heading2"/>
        <w:spacing w:after="120" w:before="280"/>
      </w:pPr>
      <w:r>
        <w:rPr>
          <w:rFonts w:ascii="Arial" w:cs="Arial" w:eastAsia="Arial" w:hAnsi="Arial"/>
          <w:b/>
          <w:bCs/>
          <w:color w:val="2E4057"/>
          <w:sz w:val="26"/>
          <w:szCs w:val="26"/>
        </w:rPr>
        <w:t xml:space="preserve">2.16 Fork Path — Event Inheritance</w:t>
      </w:r>
    </w:p>
    <w:p>
      <w:pPr>
        <w:spacing w:after="80" w:before="80"/>
        <w:ind w:left="360"/>
      </w:pPr>
      <w:r>
        <w:rPr>
          <w:rFonts w:ascii="Arial" w:cs="Arial" w:eastAsia="Arial" w:hAnsi="Arial"/>
          <w:b/>
          <w:bCs/>
          <w:color w:val="1A6B1A"/>
          <w:sz w:val="20"/>
          <w:szCs w:val="20"/>
        </w:rPr>
        <w:t xml:space="preserve">Rule: Forked agents MUST inherit the parent's EventChannel. eventChannelOverride is NOT allowed in fork mode.</w:t>
      </w:r>
    </w:p>
    <w:p>
      <w:pPr>
        <w:pStyle w:val="ListParagraph"/>
        <w:numPr>
          <w:ilvl w:val="0"/>
          <w:numId w:val="2"/>
        </w:numPr>
        <w:spacing w:after="60" w:before="60"/>
      </w:pPr>
      <w:r>
        <w:rPr>
          <w:rFonts w:ascii="Arial" w:cs="Arial" w:eastAsia="Arial" w:hAnsi="Arial"/>
          <w:sz w:val="22"/>
          <w:szCs w:val="22"/>
        </w:rPr>
        <w:t xml:space="preserve">Fork inherits: EventChannel, rootAgentId, parentAgentId — no exceptions</w:t>
      </w:r>
    </w:p>
    <w:p>
      <w:pPr>
        <w:spacing w:after="80" w:before="80"/>
      </w:pPr>
      <w:r>
        <w:rPr>
          <w:rFonts w:ascii="Arial" w:cs="Arial" w:eastAsia="Arial" w:hAnsi="Arial"/>
          <w:sz w:val="22"/>
          <w:szCs w:val="22"/>
        </w:rPr>
        <w:t xml:space="preserve">Rationale: fork children share system prompt and tool array for cache coherence. A separate event channel would break trace continuity across parallel branches and undermine the shared-stream model.</w:t>
      </w:r>
    </w:p>
    <w:p>
      <w:pPr>
        <w:pStyle w:val="Heading2"/>
        <w:spacing w:after="120" w:before="280"/>
      </w:pPr>
      <w:r>
        <w:rPr>
          <w:rFonts w:ascii="Arial" w:cs="Arial" w:eastAsia="Arial" w:hAnsi="Arial"/>
          <w:b/>
          <w:bCs/>
          <w:color w:val="2E4057"/>
          <w:sz w:val="26"/>
          <w:szCs w:val="26"/>
        </w:rPr>
        <w:t xml:space="preserve">2.17 Spec Versioning &amp; Evolution Contract</w:t>
      </w:r>
    </w:p>
    <w:p>
      <w:pPr>
        <w:spacing w:after="80" w:before="80"/>
      </w:pPr>
      <w:r>
        <w:rPr>
          <w:rFonts w:ascii="Arial" w:cs="Arial" w:eastAsia="Arial" w:hAnsi="Arial"/>
          <w:sz w:val="22"/>
          <w:szCs w:val="22"/>
        </w:rPr>
        <w:t xml:space="preserve">specVersion is carried on every AgentEvent. Breaking changes section required on every version bump.</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45566"/>
          <w:sz w:val="22"/>
          <w:szCs w:val="22"/>
        </w:rPr>
        <w:t xml:space="preserve">Compatibility Model</w:t>
      </w:r>
    </w:p>
    <w:p>
      <w:pPr>
        <w:spacing w:after="80" w:before="80"/>
      </w:pPr>
      <w:r>
        <w:rPr>
          <w:rFonts w:ascii="Arial" w:cs="Arial" w:eastAsia="Arial" w:hAnsi="Arial"/>
          <w:sz w:val="22"/>
          <w:szCs w:val="22"/>
        </w:rPr>
        <w:t xml:space="preserve">IRIS enforces strict compatibility at the behavior level and tolerant compatibility at the structural level.</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enum variants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 changed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00"/>
                <w:sz w:val="20"/>
                <w:szCs w:val="20"/>
              </w:rPr>
              <w:t xml:space="preserve">FAIL LOUD (assertNever)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event types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lifecycle behavior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00"/>
                <w:sz w:val="20"/>
                <w:szCs w:val="20"/>
              </w:rPr>
              <w:t xml:space="preserve">FAIL LOUD (assertNever)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fields on known 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Additive extension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1A"/>
                <w:sz w:val="20"/>
                <w:szCs w:val="20"/>
              </w:rPr>
              <w:t xml:space="preserve">FAIL SOFT (ignore safely)</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Exhaustive handling pattern — mandatory for all discriminated unions:</w:t>
      </w:r>
    </w:p>
    <w:p>
      <w:pPr>
        <w:shd w:fill="F0F0F0" w:val="clear"/>
        <w:spacing w:after="40" w:before="40"/>
        <w:ind w:left="720"/>
      </w:pPr>
      <w:r>
        <w:rPr>
          <w:rFonts w:ascii="Courier New" w:cs="Courier New" w:eastAsia="Courier New" w:hAnsi="Courier New"/>
          <w:color w:val="1A1A2E"/>
          <w:sz w:val="18"/>
          <w:szCs w:val="18"/>
        </w:rPr>
        <w:t xml:space="preserve">function assertNever(x: never): never {</w:t>
      </w:r>
    </w:p>
    <w:p>
      <w:pPr>
        <w:shd w:fill="F0F0F0" w:val="clear"/>
        <w:spacing w:after="40" w:before="40"/>
        <w:ind w:left="720"/>
      </w:pPr>
      <w:r>
        <w:rPr>
          <w:rFonts w:ascii="Courier New" w:cs="Courier New" w:eastAsia="Courier New" w:hAnsi="Courier New"/>
          <w:color w:val="1A1A2E"/>
          <w:sz w:val="18"/>
          <w:szCs w:val="18"/>
        </w:rPr>
        <w:t xml:space="preserve">  throw new Error(`Unhandled variant: ${x}`)</w:t>
      </w:r>
    </w:p>
    <w:p>
      <w:pPr>
        <w:shd w:fill="F0F0F0" w:val="clear"/>
        <w:spacing w:after="40" w:before="40"/>
        <w:ind w:left="72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2"/>
          <w:szCs w:val="22"/>
        </w:rPr>
        <w:t xml:space="preserve"/>
      </w:r>
    </w:p>
    <w:p>
      <w:pPr>
        <w:spacing w:after="80" w:before="80"/>
        <w:ind w:left="360"/>
      </w:pPr>
      <w:r>
        <w:rPr>
          <w:rFonts w:ascii="Arial" w:cs="Arial" w:eastAsia="Arial" w:hAnsi="Arial"/>
          <w:b/>
          <w:bCs/>
          <w:color w:val="1A6B1A"/>
          <w:sz w:val="20"/>
          <w:szCs w:val="20"/>
        </w:rPr>
        <w:t xml:space="preserve">Rule: IRIS components MUST fully implement the declared specVersion. Partial or capability-based implementations are not supported.</w:t>
      </w:r>
    </w:p>
    <w:p>
      <w:pPr>
        <w:spacing w:after="80" w:before="80"/>
        <w:ind w:left="360"/>
      </w:pPr>
      <w:r>
        <w:rPr>
          <w:rFonts w:ascii="Arial" w:cs="Arial" w:eastAsia="Arial" w:hAnsi="Arial"/>
          <w:i/>
          <w:iCs/>
          <w:color w:val="8B4513"/>
          <w:sz w:val="20"/>
          <w:szCs w:val="20"/>
        </w:rPr>
        <w:t xml:space="preserve">⚠ 'capabilities' as feature detection strings was proposed and rejected. Capability negotiation belongs to cooperative systems. IRIS is a controlled runtime — you implement a spec version fully, or you don't implement it.</w:t>
      </w:r>
    </w:p>
    <w:p>
      <w:pPr>
        <w:pBdr>
          <w:bottom w:val="single" w:color="CCCCCC" w:sz="2" w:space="4"/>
        </w:pBdr>
        <w:spacing w:after="200" w:before="200"/>
      </w:pPr>
      <w:r>
        <w:t xml:space="preserve"/>
      </w:r>
    </w:p>
    <w:p>
      <w:pPr>
        <w:pStyle w:val="Heading1"/>
        <w:pBdr>
          <w:bottom w:val="single" w:color="2E4057" w:sz="4" w:space="4"/>
        </w:pBdr>
        <w:spacing w:after="180" w:before="400"/>
      </w:pPr>
      <w:r>
        <w:rPr>
          <w:rFonts w:ascii="Arial" w:cs="Arial" w:eastAsia="Arial" w:hAnsi="Arial"/>
          <w:b/>
          <w:bCs/>
          <w:sz w:val="32"/>
          <w:szCs w:val="32"/>
        </w:rPr>
        <w:t xml:space="preserve">3. Specification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deterministic execution loop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termination model (TerminationCondition interface)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Discriminated action union (tool_call | final_answer | noop)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mutation rules (updateContext explicit)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failure history + escalation rule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model — base AgentEvent contract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event types (11 types, loop-aligned)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EventChannel — required, typed union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RuntimeBindings interface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Backpressure — bounded buffer, drop_oldest default, event_dropped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 semantics — async, non-blocking, per-agent ordered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decision_made — required with configurability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Cancellation — cooperative, loop-boundary, tool AbortSignal optional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 — execute()-scoped, phase-aware, configurable interval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 timer semantics — pre-execute events do not reset timer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contextHash temporal semantics — pre/post encoded by event type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 agent identity (parentAgentId, rootAgentId)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event stream model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SubagentSpawned / SubagentCompleted events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resultSummary — conditionally required on termination === 'success'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TerminationReason — 'escalated' variant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EscalationInfo — single source of truth (failureHistory slice)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eventChannelOverride — dual-channel obligation + explicit scope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Fork path — EventChannel inheritance, no override allowed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specVersion on all events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Breaking changes section (v4.1 → v4.2)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Exhaustive union handling (assertNever pattern)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 model — three-category (enum/event type/field)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Capabilities strings — rejected, specVersion compliance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overflowStrategy: 'fail' — permanently removed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6B1A"/>
                <w:sz w:val="20"/>
                <w:szCs w:val="20"/>
              </w:rPr>
              <w:t xml:space="preserve">✅</w:t>
            </w:r>
          </w:p>
        </w:tc>
      </w:tr>
    </w:tbl>
    <w:p>
      <w:pPr>
        <w:pBdr>
          <w:bottom w:val="single" w:color="CCCCCC" w:sz="2" w:space="4"/>
        </w:pBdr>
        <w:spacing w:after="200" w:before="200"/>
      </w:pPr>
      <w:r>
        <w:t xml:space="preserve"/>
      </w:r>
    </w:p>
    <w:p>
      <w:pPr>
        <w:pStyle w:val="Heading1"/>
        <w:pBdr>
          <w:bottom w:val="single" w:color="2E4057" w:sz="4" w:space="4"/>
        </w:pBdr>
        <w:spacing w:after="180" w:before="400"/>
      </w:pPr>
      <w:r>
        <w:rPr>
          <w:rFonts w:ascii="Arial" w:cs="Arial" w:eastAsia="Arial" w:hAnsi="Arial"/>
          <w:b/>
          <w:bCs/>
          <w:sz w:val="32"/>
          <w:szCs w:val="32"/>
        </w:rPr>
        <w:t xml:space="preserve">4. Breaking Changes: v4.1 → v4.2</w:t>
      </w:r>
    </w:p>
    <w:p>
      <w:pPr>
        <w:spacing w:after="80" w:before="80"/>
      </w:pPr>
      <w:r>
        <w:rPr>
          <w:rFonts w:ascii="Arial" w:cs="Arial" w:eastAsia="Arial" w:hAnsi="Arial"/>
          <w:sz w:val="22"/>
          <w:szCs w:val="22"/>
        </w:rPr>
        <w:t xml:space="preserve">For any implementation built against v4.1:</w:t>
      </w:r>
    </w:p>
    <w:p>
      <w:pPr>
        <w:pStyle w:val="ListParagraph"/>
        <w:numPr>
          <w:ilvl w:val="0"/>
          <w:numId w:val="2"/>
        </w:numPr>
        <w:spacing w:after="60" w:before="60"/>
      </w:pPr>
      <w:r>
        <w:rPr>
          <w:rFonts w:ascii="Arial" w:cs="Arial" w:eastAsia="Arial" w:hAnsi="Arial"/>
          <w:sz w:val="22"/>
          <w:szCs w:val="22"/>
        </w:rPr>
        <w:t xml:space="preserve">SubagentCompleted — resultSummary is now conditionally required when termination === 'success'. Old consumers expecting flat optionality will typecheck but behave incorrectly.</w:t>
      </w:r>
    </w:p>
    <w:p>
      <w:pPr>
        <w:pStyle w:val="ListParagraph"/>
        <w:numPr>
          <w:ilvl w:val="0"/>
          <w:numId w:val="2"/>
        </w:numPr>
        <w:spacing w:after="60" w:before="60"/>
      </w:pPr>
      <w:r>
        <w:rPr>
          <w:rFonts w:ascii="Arial" w:cs="Arial" w:eastAsia="Arial" w:hAnsi="Arial"/>
          <w:sz w:val="22"/>
          <w:szCs w:val="22"/>
        </w:rPr>
        <w:t xml:space="preserve">TerminationReason — 'escalated' added. Exhaustive switches without this variant throw (correct) or silently fall through to default (wrong).</w:t>
      </w:r>
    </w:p>
    <w:p>
      <w:pPr>
        <w:pStyle w:val="ListParagraph"/>
        <w:numPr>
          <w:ilvl w:val="0"/>
          <w:numId w:val="2"/>
        </w:numPr>
        <w:spacing w:after="60" w:before="60"/>
      </w:pPr>
      <w:r>
        <w:rPr>
          <w:rFonts w:ascii="Arial" w:cs="Arial" w:eastAsia="Arial" w:hAnsi="Arial"/>
          <w:sz w:val="22"/>
          <w:szCs w:val="22"/>
        </w:rPr>
        <w:t xml:space="preserve">EscalationInfo — changed from { reason, failureCount } to { reason, failureHistory: FailureRecord[] }. Breaking shape change.</w:t>
      </w:r>
    </w:p>
    <w:p>
      <w:pPr>
        <w:pStyle w:val="ListParagraph"/>
        <w:numPr>
          <w:ilvl w:val="0"/>
          <w:numId w:val="2"/>
        </w:numPr>
        <w:spacing w:after="60" w:before="60"/>
      </w:pPr>
      <w:r>
        <w:rPr>
          <w:rFonts w:ascii="Arial" w:cs="Arial" w:eastAsia="Arial" w:hAnsi="Arial"/>
          <w:sz w:val="22"/>
          <w:szCs w:val="22"/>
        </w:rPr>
        <w:t xml:space="preserve">AgentEvent base — specVersion, parentAgentId, rootAgentId added. Required fields.</w:t>
      </w:r>
    </w:p>
    <w:p>
      <w:pPr>
        <w:pStyle w:val="ListParagraph"/>
        <w:numPr>
          <w:ilvl w:val="0"/>
          <w:numId w:val="2"/>
        </w:numPr>
        <w:spacing w:after="60" w:before="60"/>
      </w:pPr>
      <w:r>
        <w:rPr>
          <w:rFonts w:ascii="Arial" w:cs="Arial" w:eastAsia="Arial" w:hAnsi="Arial"/>
          <w:sz w:val="22"/>
          <w:szCs w:val="22"/>
        </w:rPr>
        <w:t xml:space="preserve">EventChannel — now required at spawn time. Agents spawned without one fail at instantiation.</w:t>
      </w:r>
    </w:p>
    <w:p>
      <w:pPr>
        <w:pStyle w:val="ListParagraph"/>
        <w:numPr>
          <w:ilvl w:val="0"/>
          <w:numId w:val="2"/>
        </w:numPr>
        <w:spacing w:after="60" w:before="60"/>
      </w:pPr>
      <w:r>
        <w:rPr>
          <w:rFonts w:ascii="Arial" w:cs="Arial" w:eastAsia="Arial" w:hAnsi="Arial"/>
          <w:sz w:val="22"/>
          <w:szCs w:val="22"/>
        </w:rPr>
        <w:t xml:space="preserve">overflowStrategy — 'fail' removed from the type union.</w:t>
      </w:r>
    </w:p>
    <w:p>
      <w:pPr>
        <w:pStyle w:val="ListParagraph"/>
        <w:numPr>
          <w:ilvl w:val="0"/>
          <w:numId w:val="2"/>
        </w:numPr>
        <w:spacing w:after="60" w:before="60"/>
      </w:pPr>
      <w:r>
        <w:rPr>
          <w:rFonts w:ascii="Arial" w:cs="Arial" w:eastAsia="Arial" w:hAnsi="Arial"/>
          <w:sz w:val="22"/>
          <w:szCs w:val="22"/>
        </w:rPr>
        <w:t xml:space="preserve">agent_heartbeat — new event type. Consumers using assertNever must add a handler.</w:t>
      </w:r>
    </w:p>
    <w:p>
      <w:pPr>
        <w:pBdr>
          <w:bottom w:val="single" w:color="CCCCCC" w:sz="2" w:space="4"/>
        </w:pBdr>
        <w:spacing w:after="200" w:before="200"/>
      </w:pPr>
      <w:r>
        <w:t xml:space="preserve"/>
      </w:r>
    </w:p>
    <w:p>
      <w:pPr>
        <w:pStyle w:val="Heading1"/>
        <w:pBdr>
          <w:bottom w:val="single" w:color="2E4057" w:sz="4" w:space="4"/>
        </w:pBdr>
        <w:spacing w:after="180" w:before="400"/>
      </w:pPr>
      <w:r>
        <w:rPr>
          <w:rFonts w:ascii="Arial" w:cs="Arial" w:eastAsia="Arial" w:hAnsi="Arial"/>
          <w:b/>
          <w:bCs/>
          <w:sz w:val="32"/>
          <w:szCs w:val="32"/>
        </w:rPr>
        <w:t xml:space="preserve">5. What This Spec Does Not Cover (Next Layer)</w:t>
      </w:r>
    </w:p>
    <w:p>
      <w:pPr>
        <w:spacing w:after="80" w:before="80"/>
      </w:pPr>
      <w:r>
        <w:rPr>
          <w:rFonts w:ascii="Arial" w:cs="Arial" w:eastAsia="Arial" w:hAnsi="Arial"/>
          <w:sz w:val="22"/>
          <w:szCs w:val="22"/>
        </w:rPr>
        <w:t xml:space="preserve">This specification defines the contract for how IRIS agents behave once spawned — the runtime surface. It does not yet define:</w:t>
      </w:r>
    </w:p>
    <w:p>
      <w:pPr>
        <w:pStyle w:val="ListParagraph"/>
        <w:numPr>
          <w:ilvl w:val="0"/>
          <w:numId w:val="2"/>
        </w:numPr>
        <w:spacing w:after="60" w:before="60"/>
      </w:pPr>
      <w:r>
        <w:rPr>
          <w:rFonts w:ascii="Arial" w:cs="Arial" w:eastAsia="Arial" w:hAnsi="Arial"/>
          <w:sz w:val="22"/>
          <w:szCs w:val="22"/>
        </w:rPr>
        <w:t xml:space="preserve">Agent registry — what agents exist, their types, system prompts, and tool allowlists (equivalent to Claude Code's getBuiltInAgents())</w:t>
      </w:r>
    </w:p>
    <w:p>
      <w:pPr>
        <w:pStyle w:val="ListParagraph"/>
        <w:numPr>
          <w:ilvl w:val="0"/>
          <w:numId w:val="2"/>
        </w:numPr>
        <w:spacing w:after="60" w:before="60"/>
      </w:pPr>
      <w:r>
        <w:rPr>
          <w:rFonts w:ascii="Arial" w:cs="Arial" w:eastAsia="Arial" w:hAnsi="Arial"/>
          <w:sz w:val="22"/>
          <w:szCs w:val="22"/>
        </w:rPr>
        <w:t xml:space="preserve">Spawn triggers — which IRIS slots or pipeline conditions trigger a spawn, in what mode, and with what agent type</w:t>
      </w:r>
    </w:p>
    <w:p>
      <w:pPr>
        <w:pStyle w:val="ListParagraph"/>
        <w:numPr>
          <w:ilvl w:val="0"/>
          <w:numId w:val="2"/>
        </w:numPr>
        <w:spacing w:after="60" w:before="60"/>
      </w:pPr>
      <w:r>
        <w:rPr>
          <w:rFonts w:ascii="Arial" w:cs="Arial" w:eastAsia="Arial" w:hAnsi="Arial"/>
          <w:sz w:val="22"/>
          <w:szCs w:val="22"/>
        </w:rPr>
        <w:t xml:space="preserve">Slot-to-agent mapping — how the existing IRIS slot architecture hooks into the spawning system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spec is ready to drive implementation of the runtime itself. The agent definitions and spawn trigger logic are the next design layer before full end-to-end implementation.</w:t>
      </w:r>
    </w:p>
    <w:p>
      <w:pPr>
        <w:pBdr>
          <w:bottom w:val="single" w:color="CCCCCC" w:sz="2" w:space="4"/>
        </w:pBdr>
        <w:spacing w:after="200" w:before="200"/>
      </w:pPr>
      <w:r>
        <w:t xml:space="preserve"/>
      </w:r>
    </w:p>
    <w:p>
      <w:pPr>
        <w:pStyle w:val="Heading1"/>
        <w:pBdr>
          <w:bottom w:val="single" w:color="2E4057" w:sz="4" w:space="4"/>
        </w:pBdr>
        <w:spacing w:after="180" w:before="400"/>
      </w:pPr>
      <w:r>
        <w:rPr>
          <w:rFonts w:ascii="Arial" w:cs="Arial" w:eastAsia="Arial" w:hAnsi="Arial"/>
          <w:b/>
          <w:bCs/>
          <w:sz w:val="32"/>
          <w:szCs w:val="32"/>
        </w:rPr>
        <w:t xml:space="preserve">6. Architectural Philosophy (Settled)</w:t>
      </w:r>
    </w:p>
    <w:p>
      <w:pPr>
        <w:spacing w:after="80" w:before="80"/>
      </w:pPr>
      <w:r>
        <w:rPr>
          <w:rFonts w:ascii="Arial" w:cs="Arial" w:eastAsia="Arial" w:hAnsi="Arial"/>
          <w:sz w:val="22"/>
          <w:szCs w:val="22"/>
        </w:rPr>
        <w:t xml:space="preserve">Two models contrasted throughout:</w:t>
      </w:r>
    </w:p>
    <w:p>
      <w:pPr>
        <w:spacing w:after="80" w:before="80"/>
      </w:pPr>
      <w:r>
        <w:rPr>
          <w:rFonts w:ascii="Arial" w:cs="Arial" w:eastAsia="Arial" w:hAnsi="Arial"/>
          <w:sz w:val="22"/>
          <w:szCs w:val="22"/>
        </w:rPr>
        <w:t xml:space="preserve">Claude Code — 'agent as cooperative process': caller drives iteration, system trusts caller to behave correctly.</w:t>
      </w:r>
    </w:p>
    <w:p>
      <w:pPr>
        <w:spacing w:after="80" w:before="80"/>
      </w:pPr>
      <w:r>
        <w:rPr>
          <w:rFonts w:ascii="Arial" w:cs="Arial" w:eastAsia="Arial" w:hAnsi="Arial"/>
          <w:sz w:val="22"/>
          <w:szCs w:val="22"/>
        </w:rPr>
        <w:t xml:space="preserve">IRIS — 'agent as controlled runtime': loop is internal, correctness enforced by the system, not assumed of the caller.</w:t>
      </w:r>
    </w:p>
    <w:p>
      <w:pPr>
        <w:spacing w:after="80" w:before="80"/>
      </w:pPr>
      <w:r>
        <w:rPr>
          <w:rFonts w:ascii="Arial" w:cs="Arial" w:eastAsia="Arial" w:hAnsi="Arial"/>
          <w:sz w:val="22"/>
          <w:szCs w:val="22"/>
        </w:rPr>
        <w:t xml:space="preserve">What IRIS gains: strong invariants, simpler caller interface, less orchestration leakage, easier to reason about correctness. What it loses: fine-grained external step control, native streaming via iteration. IRIS compensates via the event and lifecycle contract defined in this document — which is why that contract is load-bearing, not optional.</w:t>
      </w:r>
    </w:p>
    <w:p>
      <w:pPr>
        <w:spacing w:after="80" w:before="80"/>
      </w:pPr>
      <w:r>
        <w:rPr>
          <w:rFonts w:ascii="Arial" w:cs="Arial" w:eastAsia="Arial" w:hAnsi="Arial"/>
          <w:sz w:val="22"/>
          <w:szCs w:val="22"/>
        </w:rPr>
        <w:t xml:space="preserve">The compatibility model (specVersion, no capabilities negotiation) follows directly from this philosophy. Cooperative capability negotiation belongs to the Claude Code model. IRIS's model is: implement the version or don't.</w:t>
      </w:r>
    </w:p>
    <w:p>
      <w:r>
        <w:br w:type="page"/>
      </w:r>
    </w:p>
    <w:p>
      <w:pPr>
        <w:spacing w:after="120" w:before="480"/>
        <w:jc w:val="center"/>
      </w:pPr>
      <w:r>
        <w:rPr>
          <w:rFonts w:ascii="Arial" w:cs="Arial" w:eastAsia="Arial" w:hAnsi="Arial"/>
          <w:b/>
          <w:bCs/>
          <w:color w:val="1A6B1A"/>
          <w:sz w:val="22"/>
          <w:szCs w:val="22"/>
        </w:rPr>
        <w:t xml:space="preserve">Specification complete — all gaps closed</w:t>
      </w:r>
    </w:p>
    <w:p>
      <w:pPr>
        <w:jc w:val="center"/>
      </w:pPr>
      <w:r>
        <w:rPr>
          <w:rFonts w:ascii="Arial" w:cs="Arial" w:eastAsia="Arial" w:hAnsi="Arial"/>
          <w:color w:val="888888"/>
          <w:sz w:val="20"/>
          <w:szCs w:val="20"/>
        </w:rPr>
        <w:t xml:space="preserve">Next: agent registry, spawn triggers, slot-to-agent mapping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55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2026-04-16T01:33:02.617Z</dcterms:created>
  <dcterms:modified xsi:type="dcterms:W3CDTF">2026-04-16T01:33:02.618Z</dcterms:modified>
</cp:coreProperties>
</file>

<file path=docProps/custom.xml><?xml version="1.0" encoding="utf-8"?>
<Properties xmlns="http://schemas.openxmlformats.org/officeDocument/2006/custom-properties" xmlns:vt="http://schemas.openxmlformats.org/officeDocument/2006/docPropsVTypes"/>
</file>