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6B" w:rsidRDefault="00985D6B" w:rsidP="006F113F">
      <w:pPr>
        <w:pStyle w:val="BodyText"/>
        <w:rPr>
          <w:rFonts w:ascii="Times New Roman"/>
          <w:noProof/>
        </w:rPr>
      </w:pPr>
    </w:p>
    <w:p w:rsidR="006F113F" w:rsidRDefault="006F113F" w:rsidP="006F113F">
      <w:pPr>
        <w:pStyle w:val="BodyText"/>
        <w:rPr>
          <w:rFonts w:ascii="Times New Roman"/>
        </w:rPr>
      </w:pPr>
    </w:p>
    <w:p w:rsidR="00985D6B" w:rsidRDefault="006F113F" w:rsidP="006F113F">
      <w:pPr>
        <w:pStyle w:val="BodyText"/>
        <w:spacing w:before="11"/>
        <w:jc w:val="center"/>
        <w:rPr>
          <w:rFonts w:ascii="Times New Roman"/>
          <w:sz w:val="21"/>
        </w:rPr>
      </w:pPr>
      <w:r w:rsidRPr="006F113F">
        <w:rPr>
          <w:rFonts w:ascii="Times New Roman"/>
          <w:noProof/>
          <w:sz w:val="21"/>
          <w:lang w:val="en-IN" w:eastAsia="en-IN"/>
        </w:rPr>
        <w:drawing>
          <wp:inline distT="0" distB="0" distL="0" distR="0">
            <wp:extent cx="4273550" cy="854710"/>
            <wp:effectExtent l="0" t="0" r="0" b="2540"/>
            <wp:docPr id="3" name="Picture 3" descr="C:\Users\Admin\Downloads\WhatsApp Image 2022-04-28 at 12.43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04-28 at 12.43.04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13F" w:rsidRDefault="006F113F" w:rsidP="006F113F">
      <w:pPr>
        <w:pStyle w:val="BodyText"/>
        <w:spacing w:before="11"/>
        <w:jc w:val="center"/>
        <w:rPr>
          <w:rFonts w:ascii="Times New Roman"/>
          <w:sz w:val="21"/>
        </w:rPr>
      </w:pPr>
    </w:p>
    <w:p w:rsidR="00985D6B" w:rsidRDefault="000C0291">
      <w:pPr>
        <w:pStyle w:val="Title"/>
      </w:pPr>
      <w:r>
        <w:t>Compliant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Procedures</w:t>
      </w:r>
    </w:p>
    <w:p w:rsidR="00985D6B" w:rsidRDefault="00985D6B">
      <w:pPr>
        <w:pStyle w:val="BodyText"/>
        <w:rPr>
          <w:rFonts w:ascii="Arial"/>
          <w:b/>
          <w:sz w:val="26"/>
        </w:rPr>
      </w:pPr>
    </w:p>
    <w:p w:rsidR="00985D6B" w:rsidRDefault="000C0291">
      <w:pPr>
        <w:pStyle w:val="BodyText"/>
        <w:spacing w:before="208"/>
        <w:ind w:left="111" w:right="110"/>
        <w:jc w:val="both"/>
      </w:pPr>
      <w:r>
        <w:t>Right Group Financial Limited (the “Company”) cares about always keeping its clients happy and satisfied with its</w:t>
      </w:r>
      <w:r>
        <w:rPr>
          <w:spacing w:val="1"/>
        </w:rPr>
        <w:t xml:space="preserve"> </w:t>
      </w:r>
      <w:r>
        <w:t>services. The purpose of this complaint policy is to outline the Company’s effective and transparent</w:t>
      </w:r>
      <w:r>
        <w:rPr>
          <w:spacing w:val="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immediate complaint</w:t>
      </w:r>
      <w:r>
        <w:rPr>
          <w:spacing w:val="-1"/>
        </w:rPr>
        <w:t xml:space="preserve"> </w:t>
      </w:r>
      <w:r>
        <w:t>handling 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existing clients.</w:t>
      </w:r>
    </w:p>
    <w:p w:rsidR="00985D6B" w:rsidRDefault="00985D6B">
      <w:pPr>
        <w:pStyle w:val="BodyText"/>
        <w:spacing w:before="11"/>
        <w:rPr>
          <w:sz w:val="19"/>
        </w:rPr>
      </w:pPr>
    </w:p>
    <w:p w:rsidR="00985D6B" w:rsidRDefault="000C0291">
      <w:pPr>
        <w:pStyle w:val="BodyText"/>
        <w:ind w:left="111" w:right="111"/>
        <w:jc w:val="both"/>
      </w:pPr>
      <w:r>
        <w:t>This Complaint Handling Procedures forms part of the Client Agreement. Any capitalized term not</w:t>
      </w:r>
      <w:r>
        <w:rPr>
          <w:spacing w:val="1"/>
        </w:rPr>
        <w:t xml:space="preserve"> </w:t>
      </w:r>
      <w:r>
        <w:t>defined in this Complaint Handling Procedures shall have the meaning ascribed to it in the Client</w:t>
      </w:r>
      <w:r>
        <w:rPr>
          <w:spacing w:val="1"/>
        </w:rPr>
        <w:t xml:space="preserve"> </w:t>
      </w:r>
      <w:r>
        <w:t>Agreement.</w:t>
      </w:r>
    </w:p>
    <w:p w:rsidR="00985D6B" w:rsidRDefault="00985D6B">
      <w:pPr>
        <w:pStyle w:val="BodyText"/>
      </w:pPr>
    </w:p>
    <w:p w:rsidR="00985D6B" w:rsidRDefault="000C0291">
      <w:pPr>
        <w:pStyle w:val="BodyText"/>
        <w:ind w:left="111" w:right="114"/>
        <w:jc w:val="both"/>
      </w:pPr>
      <w:r>
        <w:t>The Company may amend this Complaint Handling Procedures and it shall apply to you once it is</w:t>
      </w:r>
      <w:r>
        <w:rPr>
          <w:spacing w:val="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Website.</w:t>
      </w:r>
      <w:r>
        <w:rPr>
          <w:spacing w:val="-1"/>
        </w:rPr>
        <w:t xml:space="preserve"> </w:t>
      </w:r>
      <w:r>
        <w:t>Please ensure to check our Website</w:t>
      </w:r>
      <w:r>
        <w:rPr>
          <w:spacing w:val="-1"/>
        </w:rPr>
        <w:t xml:space="preserve"> </w:t>
      </w:r>
      <w:r>
        <w:t>regularly.</w:t>
      </w:r>
    </w:p>
    <w:p w:rsidR="00985D6B" w:rsidRDefault="00985D6B" w:rsidP="006F113F">
      <w:pPr>
        <w:pStyle w:val="BodyText"/>
        <w:jc w:val="center"/>
      </w:pPr>
    </w:p>
    <w:p w:rsidR="00985D6B" w:rsidRDefault="000C0291">
      <w:pPr>
        <w:pStyle w:val="BodyText"/>
        <w:ind w:left="111" w:right="107"/>
        <w:jc w:val="both"/>
      </w:pPr>
      <w:r>
        <w:t>In</w:t>
      </w:r>
      <w:r>
        <w:rPr>
          <w:spacing w:val="-2"/>
        </w:rPr>
        <w:t xml:space="preserve"> </w:t>
      </w:r>
      <w:r>
        <w:t>order to</w:t>
      </w:r>
      <w:r>
        <w:rPr>
          <w:spacing w:val="-2"/>
        </w:rPr>
        <w:t xml:space="preserve"> </w:t>
      </w:r>
      <w:r>
        <w:t>file a</w:t>
      </w:r>
      <w:r>
        <w:rPr>
          <w:spacing w:val="-1"/>
        </w:rPr>
        <w:t xml:space="preserve"> </w:t>
      </w:r>
      <w:r>
        <w:t>complaint,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 description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the incident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occurred along</w:t>
      </w:r>
      <w:r>
        <w:rPr>
          <w:spacing w:val="-3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 xml:space="preserve">supporting documentation to </w:t>
      </w:r>
      <w:hyperlink r:id="rId5" w:history="1">
        <w:r w:rsidR="009D7BC5" w:rsidRPr="0058573D">
          <w:rPr>
            <w:rStyle w:val="Hyperlink"/>
          </w:rPr>
          <w:t>backoffice@rightfx.com.</w:t>
        </w:r>
      </w:hyperlink>
      <w:bookmarkStart w:id="0" w:name="_GoBack"/>
      <w:bookmarkEnd w:id="0"/>
    </w:p>
    <w:p w:rsidR="00985D6B" w:rsidRDefault="00985D6B">
      <w:pPr>
        <w:pStyle w:val="BodyText"/>
      </w:pPr>
    </w:p>
    <w:p w:rsidR="00985D6B" w:rsidRDefault="000C0291">
      <w:pPr>
        <w:pStyle w:val="BodyText"/>
        <w:ind w:left="111" w:right="107"/>
        <w:jc w:val="both"/>
      </w:pPr>
      <w:r>
        <w:t>When a valid complaint is received, the Company shall take into account the particular issues raised</w:t>
      </w:r>
      <w:r>
        <w:rPr>
          <w:spacing w:val="1"/>
        </w:rPr>
        <w:t xml:space="preserve"> </w:t>
      </w:r>
      <w:r>
        <w:t>and the evidence provided by the Client. Upon receipt of a valid complaint, a written acknowledgment</w:t>
      </w:r>
      <w:r>
        <w:rPr>
          <w:spacing w:val="1"/>
        </w:rPr>
        <w:t xml:space="preserve"> </w:t>
      </w:r>
      <w:r>
        <w:t>e-mail will be sent to the client within two (2) working days. This Acknowledgement e-mail will further</w:t>
      </w:r>
      <w:r>
        <w:rPr>
          <w:spacing w:val="1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(URN)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regarding the specific</w:t>
      </w:r>
      <w:r>
        <w:rPr>
          <w:spacing w:val="-2"/>
        </w:rPr>
        <w:t xml:space="preserve"> </w:t>
      </w:r>
      <w:r>
        <w:t>complaint.</w:t>
      </w:r>
    </w:p>
    <w:p w:rsidR="00985D6B" w:rsidRDefault="00985D6B">
      <w:pPr>
        <w:pStyle w:val="BodyText"/>
        <w:spacing w:before="1"/>
      </w:pPr>
    </w:p>
    <w:p w:rsidR="00985D6B" w:rsidRDefault="000C0291">
      <w:pPr>
        <w:pStyle w:val="BodyText"/>
        <w:ind w:left="111" w:right="112"/>
        <w:jc w:val="both"/>
      </w:pPr>
      <w:r>
        <w:t>The Company will investigate the Client’s complaint with the aim of reaching a final resolution of any</w:t>
      </w:r>
      <w:r>
        <w:rPr>
          <w:spacing w:val="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timely manner,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maximum of</w:t>
      </w:r>
      <w:r>
        <w:rPr>
          <w:spacing w:val="-1"/>
        </w:rPr>
        <w:t xml:space="preserve"> </w:t>
      </w:r>
      <w:r>
        <w:t>two-month</w:t>
      </w:r>
      <w:r>
        <w:rPr>
          <w:spacing w:val="-2"/>
        </w:rPr>
        <w:t xml:space="preserve"> </w:t>
      </w:r>
      <w:r>
        <w:t>period from</w:t>
      </w:r>
      <w:r>
        <w:rPr>
          <w:spacing w:val="-1"/>
        </w:rPr>
        <w:t xml:space="preserve"> </w:t>
      </w:r>
      <w:r>
        <w:t>the initial</w:t>
      </w:r>
      <w:r>
        <w:rPr>
          <w:spacing w:val="-1"/>
        </w:rPr>
        <w:t xml:space="preserve"> </w:t>
      </w:r>
      <w:r>
        <w:t>complaint receipt.</w:t>
      </w:r>
    </w:p>
    <w:p w:rsidR="00985D6B" w:rsidRDefault="00985D6B">
      <w:pPr>
        <w:pStyle w:val="BodyText"/>
      </w:pPr>
    </w:p>
    <w:p w:rsidR="00985D6B" w:rsidRDefault="000C0291">
      <w:pPr>
        <w:pStyle w:val="BodyText"/>
        <w:ind w:left="111" w:right="111"/>
        <w:jc w:val="both"/>
      </w:pPr>
      <w:r>
        <w:t>During the complaint investigation period, the Company may inform the Client of the handling process</w:t>
      </w:r>
      <w:r>
        <w:rPr>
          <w:spacing w:val="1"/>
        </w:rPr>
        <w:t xml:space="preserve"> </w:t>
      </w:r>
      <w:r>
        <w:t>and request additional information and/or documentation (as necessary) for the full assessment of the</w:t>
      </w:r>
      <w:r>
        <w:rPr>
          <w:spacing w:val="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complaint.</w:t>
      </w:r>
    </w:p>
    <w:p w:rsidR="00985D6B" w:rsidRDefault="00985D6B">
      <w:pPr>
        <w:pStyle w:val="BodyText"/>
        <w:spacing w:before="11"/>
        <w:rPr>
          <w:sz w:val="19"/>
        </w:rPr>
      </w:pPr>
    </w:p>
    <w:p w:rsidR="00985D6B" w:rsidRDefault="000C0291">
      <w:pPr>
        <w:pStyle w:val="BodyText"/>
        <w:ind w:left="111" w:right="108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 reach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final resolution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complaint 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aforementioned two- month period, the Client will be notified beforehand of the reasons for the delay</w:t>
      </w:r>
      <w:r>
        <w:rPr>
          <w:spacing w:val="1"/>
        </w:rPr>
        <w:t xml:space="preserve"> </w:t>
      </w:r>
      <w:r>
        <w:t>and further indication will be provided regarding the period of time within which it will be possible to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investigation,</w:t>
      </w:r>
      <w:r>
        <w:rPr>
          <w:spacing w:val="-1"/>
        </w:rPr>
        <w:t xml:space="preserve"> </w:t>
      </w:r>
      <w:r>
        <w:t>with the maximum extension being an additional one</w:t>
      </w:r>
      <w:r>
        <w:rPr>
          <w:spacing w:val="-2"/>
        </w:rPr>
        <w:t xml:space="preserve"> </w:t>
      </w:r>
      <w:r>
        <w:t>month.</w:t>
      </w:r>
    </w:p>
    <w:p w:rsidR="00985D6B" w:rsidRDefault="00985D6B">
      <w:pPr>
        <w:pStyle w:val="BodyText"/>
        <w:spacing w:before="11"/>
        <w:rPr>
          <w:sz w:val="19"/>
        </w:rPr>
      </w:pPr>
    </w:p>
    <w:p w:rsidR="00985D6B" w:rsidRDefault="000C0291">
      <w:pPr>
        <w:pStyle w:val="BodyText"/>
        <w:ind w:left="111"/>
        <w:jc w:val="both"/>
      </w:pPr>
      <w:r>
        <w:t>The</w:t>
      </w:r>
      <w:r>
        <w:rPr>
          <w:spacing w:val="-1"/>
        </w:rPr>
        <w:t xml:space="preserve"> </w:t>
      </w:r>
      <w:r>
        <w:t>Company always aims to</w:t>
      </w:r>
      <w:r>
        <w:rPr>
          <w:spacing w:val="-2"/>
        </w:rPr>
        <w:t xml:space="preserve"> </w:t>
      </w:r>
      <w:r>
        <w:t>resolve complaints in an</w:t>
      </w:r>
      <w:r>
        <w:rPr>
          <w:spacing w:val="-1"/>
        </w:rPr>
        <w:t xml:space="preserve"> </w:t>
      </w:r>
      <w:r>
        <w:t>amicable</w:t>
      </w:r>
      <w:r>
        <w:rPr>
          <w:spacing w:val="-2"/>
        </w:rPr>
        <w:t xml:space="preserve"> </w:t>
      </w:r>
      <w:r>
        <w:t>and professional business</w:t>
      </w:r>
      <w:r>
        <w:rPr>
          <w:spacing w:val="-1"/>
        </w:rPr>
        <w:t xml:space="preserve"> </w:t>
      </w:r>
      <w:r>
        <w:t>manner.</w:t>
      </w:r>
    </w:p>
    <w:p w:rsidR="00985D6B" w:rsidRDefault="00985D6B">
      <w:pPr>
        <w:pStyle w:val="BodyText"/>
        <w:spacing w:before="1"/>
      </w:pPr>
    </w:p>
    <w:p w:rsidR="00985D6B" w:rsidRDefault="000C0291">
      <w:pPr>
        <w:pStyle w:val="BodyText"/>
        <w:ind w:left="111" w:right="106"/>
        <w:jc w:val="both"/>
      </w:pPr>
      <w:r>
        <w:t>Should the Client feel dissatisfied with our assessment and/or any settlement offer, we would like to</w:t>
      </w:r>
      <w:r>
        <w:rPr>
          <w:spacing w:val="1"/>
        </w:rPr>
        <w:t xml:space="preserve"> </w:t>
      </w:r>
      <w:r>
        <w:t>inform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complaint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Mauritius</w:t>
      </w:r>
      <w:r>
        <w:rPr>
          <w:spacing w:val="-2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no</w:t>
      </w:r>
      <w:r>
        <w:rPr>
          <w:spacing w:val="-53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than four months after 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were notified about</w:t>
      </w:r>
      <w:r>
        <w:rPr>
          <w:spacing w:val="-1"/>
        </w:rPr>
        <w:t xml:space="preserve"> </w:t>
      </w:r>
      <w:r>
        <w:t>our final decision.</w:t>
      </w:r>
    </w:p>
    <w:p w:rsidR="00985D6B" w:rsidRDefault="00985D6B">
      <w:pPr>
        <w:pStyle w:val="BodyText"/>
        <w:spacing w:before="10"/>
        <w:rPr>
          <w:sz w:val="19"/>
        </w:rPr>
      </w:pPr>
    </w:p>
    <w:p w:rsidR="00985D6B" w:rsidRDefault="000C0291">
      <w:pPr>
        <w:pStyle w:val="BodyText"/>
        <w:spacing w:before="1"/>
        <w:ind w:left="111" w:right="111"/>
        <w:jc w:val="both"/>
      </w:pPr>
      <w:r>
        <w:t>If the dispute is not settled as per the above, only then the Client may refer the matter to arbitration as</w:t>
      </w:r>
      <w:r>
        <w:rPr>
          <w:spacing w:val="1"/>
        </w:rPr>
        <w:t xml:space="preserve"> </w:t>
      </w:r>
      <w:r>
        <w:t>outlined in</w:t>
      </w:r>
      <w:r>
        <w:rPr>
          <w:spacing w:val="-1"/>
        </w:rPr>
        <w:t xml:space="preserve"> </w:t>
      </w:r>
      <w:r>
        <w:t>paragraph 16.3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Agreement.</w:t>
      </w:r>
    </w:p>
    <w:p w:rsidR="00985D6B" w:rsidRDefault="00985D6B">
      <w:pPr>
        <w:pStyle w:val="BodyText"/>
      </w:pPr>
    </w:p>
    <w:p w:rsidR="00985D6B" w:rsidRDefault="00985D6B">
      <w:pPr>
        <w:pStyle w:val="BodyText"/>
      </w:pPr>
    </w:p>
    <w:p w:rsidR="00985D6B" w:rsidRDefault="00985D6B">
      <w:pPr>
        <w:pStyle w:val="BodyText"/>
      </w:pPr>
    </w:p>
    <w:p w:rsidR="00985D6B" w:rsidRDefault="00985D6B">
      <w:pPr>
        <w:pStyle w:val="BodyText"/>
      </w:pPr>
    </w:p>
    <w:p w:rsidR="00985D6B" w:rsidRDefault="00985D6B">
      <w:pPr>
        <w:pStyle w:val="BodyText"/>
      </w:pPr>
    </w:p>
    <w:p w:rsidR="00985D6B" w:rsidRDefault="00985D6B">
      <w:pPr>
        <w:pStyle w:val="BodyText"/>
      </w:pPr>
    </w:p>
    <w:p w:rsidR="00985D6B" w:rsidRDefault="00985D6B">
      <w:pPr>
        <w:pStyle w:val="BodyText"/>
      </w:pPr>
    </w:p>
    <w:p w:rsidR="00985D6B" w:rsidRDefault="00985D6B">
      <w:pPr>
        <w:pStyle w:val="BodyText"/>
      </w:pPr>
    </w:p>
    <w:p w:rsidR="00985D6B" w:rsidRDefault="00985D6B">
      <w:pPr>
        <w:pStyle w:val="BodyText"/>
      </w:pPr>
    </w:p>
    <w:p w:rsidR="00985D6B" w:rsidRDefault="00985D6B">
      <w:pPr>
        <w:pStyle w:val="BodyText"/>
        <w:spacing w:before="8"/>
        <w:rPr>
          <w:sz w:val="28"/>
        </w:rPr>
      </w:pPr>
    </w:p>
    <w:p w:rsidR="00985D6B" w:rsidRDefault="000C0291">
      <w:pPr>
        <w:tabs>
          <w:tab w:val="left" w:pos="4075"/>
        </w:tabs>
        <w:spacing w:before="95"/>
        <w:ind w:left="219"/>
        <w:rPr>
          <w:rFonts w:ascii="Arial"/>
          <w:b/>
          <w:sz w:val="20"/>
        </w:rPr>
      </w:pPr>
      <w:r>
        <w:rPr>
          <w:position w:val="2"/>
          <w:sz w:val="18"/>
        </w:rPr>
        <w:t>Version</w:t>
      </w:r>
      <w:r>
        <w:rPr>
          <w:spacing w:val="-1"/>
          <w:position w:val="2"/>
          <w:sz w:val="18"/>
        </w:rPr>
        <w:t xml:space="preserve"> </w:t>
      </w:r>
      <w:r>
        <w:rPr>
          <w:position w:val="2"/>
          <w:sz w:val="18"/>
        </w:rPr>
        <w:t xml:space="preserve">1                    </w:t>
      </w:r>
      <w:r>
        <w:t>Right Group Financial Limited</w:t>
      </w:r>
      <w:r>
        <w:rPr>
          <w:sz w:val="20"/>
        </w:rPr>
        <w:t xml:space="preserve"> Compliant</w:t>
      </w:r>
      <w:r>
        <w:rPr>
          <w:spacing w:val="-1"/>
          <w:sz w:val="20"/>
        </w:rPr>
        <w:t xml:space="preserve"> </w:t>
      </w:r>
      <w:r>
        <w:rPr>
          <w:sz w:val="20"/>
        </w:rPr>
        <w:t>Handling Procedures</w:t>
      </w:r>
      <w:r>
        <w:rPr>
          <w:spacing w:val="-1"/>
          <w:sz w:val="20"/>
        </w:rPr>
        <w:t xml:space="preserve"> </w:t>
      </w:r>
      <w:r>
        <w:rPr>
          <w:sz w:val="20"/>
        </w:rPr>
        <w:t>- Page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sectPr w:rsidR="00985D6B">
      <w:type w:val="continuous"/>
      <w:pgSz w:w="11910" w:h="16840"/>
      <w:pgMar w:top="8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5D6B"/>
    <w:rsid w:val="000C0291"/>
    <w:rsid w:val="006F113F"/>
    <w:rsid w:val="00985D6B"/>
    <w:rsid w:val="009D7BC5"/>
    <w:rsid w:val="00A9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B61C1-6D33-4F12-B16B-A1152594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2809" w:right="280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0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ckoffice@rightfx.com.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</dc:creator>
  <cp:lastModifiedBy>Microsoft account</cp:lastModifiedBy>
  <cp:revision>4</cp:revision>
  <dcterms:created xsi:type="dcterms:W3CDTF">2022-04-28T06:18:00Z</dcterms:created>
  <dcterms:modified xsi:type="dcterms:W3CDTF">2022-04-29T12:39:00Z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2022-04-28T00:00:00Z</vt:filetime>
  </property>
</Properties>
</file>