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Two optional AI checks (off by default; see Section 10) add your own trained sky-condition models to the decision once you trust them: the AI Model check, trained on your sensor readings (its live prediction shows on the dashboard as “AI Sky Prediction”), and the Cloud Image Model check, a real image-classification model trained by the companion cloud training server (shown on the dashboard as “AI Cloud Detect”) — and each fails open — never blocking SAFE — if it's turned on before its model exists or with no fresh reading/frame to predict from. Either check also holds its last real prediction instead of reacting when the model predicts your configured “Ignore” label. A manual Force-SAFE / Force-UNSAFE override can bypass all six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 The browser tab itself also shows a green shield when overall SAFE and a red shield (with an X) when UNSAFE, so the state is visible even from another tab or a minimized window.</w:t>
      </w:r>
    </w:p>
    <w:p>
      <w:pPr>
        <w:spacing w:after="60" w:before="120"/>
        <w:jc w:val="center"/>
      </w:pPr>
      <w:r>
        <w:drawing>
          <wp:inline distT="0" distB="0" distL="0" distR="0">
            <wp:extent cx="2286000" cy="1440180"/>
            <wp:effectExtent t="0" r="0" b="0" l="0"/>
            <wp:docPr id="9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2286000" cy="1440180"/>
                    </a:xfrm>
                    <a:prstGeom prst="rect">
                      <a:avLst/>
                    </a:prstGeom>
                  </pic:spPr>
                </pic:pic>
              </a:graphicData>
            </a:graphic>
          </wp:inline>
        </w:drawing>
      </w:r>
    </w:p>
    <w:p>
      <w:pPr>
        <w:spacing w:after="260"/>
        <w:jc w:val="center"/>
      </w:pPr>
      <w:r>
        <w:rPr>
          <w:i/>
          <w:iCs/>
          <w:color w:val="5B6472"/>
          <w:sz w:val="19"/>
          <w:szCs w:val="19"/>
        </w:rPr>
        <w:t xml:space="preserve">The browser-tab favicon: green for SAFE, red for UNSAFE.</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red = actively failing, grey = disabled). Readings are grouped into four sections: Day/Night; every sky/cloud reading together (MLX90614, AI Sky Prediction, AI Cloud Detect, Simple Cloud Detect); Rain; and Environment/Box (the two ambient readings that don’t feed the SAFE/UNSAFE decision at all). Simple Cloud Detect disappears from the card entirely while its own check is off, rather than sitting there greyed out. A "Previously X at 2026-09-23 03:42 P.M."-style line under each reading — including the two AI rows —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60" w:before="120"/>
        <w:jc w:val="center"/>
      </w:pPr>
      <w:r>
        <w:drawing>
          <wp:inline distT="0" distB="0" distL="0" distR="0">
            <wp:extent cx="3048000" cy="73549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354957"/>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pPr>
        <w:pStyle w:val="Heading2"/>
        <w:spacing w:after="140" w:before="340"/>
      </w:pPr>
      <w:r>
        <w:rPr>
          <w:b/>
          <w:bCs/>
          <w:color w:val="1F3A5F"/>
        </w:rPr>
        <w:t xml:space="preserve">Safety Checks History</w:t>
      </w:r>
    </w:p>
    <w:p>
      <w:pPr>
        <w:spacing w:after="160" w:line="300"/>
      </w:pPr>
      <w:r>
        <w:t xml:space="preserve">Sits beside the All Sky card and lines every safety check up on one shared 48-hour time axis, so you can see not just what the sky is doing right now but why the Safety Monitor was SAFE or UNSAFE at any moment. The top lane is Overall (SAFE / UNSAFE); below it is one coloured lane each for Dome, Day / Night, Rain, MLX Cloud and ML Cloud, then one tall chart showing the AI Sky Prediction (solid dark line, from the sensor model) and AI Cloud Detect (dashed blue line, from the image model) over the same three Overcast / Cloudy / Clear colour bands so you can see where the two AI models agree or disagree (the chart’s labels read “AI Sky Pred.” and “AI Cloud Detect” beside their current values). If you prefer, Settings → Safety Checks → “AI graph style” switches these to two plain Clear / Cloudy / Overcast block lanes like the other checks. The Dome lane shows Open (blue), Closed (grey) and Opening / Closing (lavender), with a ▲ marker for every open and a ▼ marker for every close; each marker’s tooltip names what triggered it (Manual, ASCOM, Schedule, Safety auto-close, Safety auto-open or Rain auto-close) and a dashed line runs down through every lane at that moment, so you can see what each check was doing when the dome moved. The blank strip to the left of the red “Now” line shows every lane’s current value as a coloured pill. The colours are the same green, amber and red used by the original Sky History bands; grey means a check had no usable reading (which counts as UNSAFE). A lane only appears while its own switch under Settings → Safety Checks is on, and the AI chart disappears when both AI checks are off; the Dome lane follows Settings → Dome &amp; Heater → “Show dome open/close actions in graph” (and Dome control being on). Overall is always shown. Hover anywhere on the chart to see every check’s value at that moment; older history is further right as you scroll. The time axis labels every hour in a compact “3:00AM”-style format, with the calendar date on a second line under every 12:00AM tick. The service records one history point a minute (kept for about two days in safety_history.jsonl) and every dome open/close in dome_events.jsonl, both next to the program, so the lanes fill in from the moment this feature was installed; only the AI Sky Prediction line also reaches further back, using the samples AI Learning has already captured. A blank stretch means the service wasn’t running then. With All Sky turned off, this card just appears as a normal grid item alongside Dome and Heater. Every notice banner on the dashboard has an X to close it; closed notices are remembered in your browser and a “dismissed — Show all” link brings them back (a notice reappears by itself if its wording changes).</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Settings has its own page (the “Settings” tab at the top of the dashboard, or /settings); a menu on the left shows one section at a time, and every “Settings” link or save returns you to the right section. 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AI Model check, and Cloud Image Model check on or off individually (the dashboard shows these last two’s live predictions as “AI Sky Prediction” and “AI Cloud Detect” respectively),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an AI check even while its own threshold check is turned off, or the reverse. If either AI check’s model predicts your configured "Ignore" label, that check holds its last real prediction instead of reacting to the frame — shown everywhere as Ignore(last prediction) — rather than silently voting SAFE/UNSAFE off a frame you’ve told it not to trust.</w:t>
      </w:r>
    </w:p>
    <w:p>
      <w:pPr>
        <w:spacing w:after="60" w:before="120"/>
        <w:jc w:val="center"/>
      </w:pPr>
      <w:r>
        <w:drawing>
          <wp:inline distT="0" distB="0" distL="0" distR="0">
            <wp:extent cx="2857500" cy="2552584"/>
            <wp:effectExtent t="0" r="0" b="0" l="0"/>
            <wp:docPr id="6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52584"/>
                    </a:xfrm>
                    <a:prstGeom prst="rect">
                      <a:avLst/>
                    </a:prstGeom>
                  </pic:spPr>
                </pic:pic>
              </a:graphicData>
            </a:graphic>
          </wp:inline>
        </w:drawing>
      </w:r>
    </w:p>
    <w:p>
      <w:pPr>
        <w:spacing w:after="260"/>
        <w:jc w:val="center"/>
      </w:pPr>
      <w:r>
        <w:rPr>
          <w:i/>
          <w:iCs/>
          <w:color w:val="5B6472"/>
          <w:sz w:val="19"/>
          <w:szCs w:val="19"/>
        </w:rPr>
        <w:t xml:space="preserve">Figure 6a — Location &amp; Timezone.</w:t>
      </w:r>
    </w:p>
    <w:p>
      <w:pPr>
        <w:spacing w:after="60" w:before="120"/>
        <w:jc w:val="center"/>
      </w:pPr>
      <w:r>
        <w:drawing>
          <wp:inline distT="0" distB="0" distL="0" distR="0">
            <wp:extent cx="2432050" cy="6851263"/>
            <wp:effectExtent t="0" r="0" b="0" l="0"/>
            <wp:docPr id="6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2432050" cy="6851263"/>
                    </a:xfrm>
                    <a:prstGeom prst="rect">
                      <a:avLst/>
                    </a:prstGeom>
                  </pic:spPr>
                </pic:pic>
              </a:graphicData>
            </a:graphic>
          </wp:inline>
        </w:drawing>
      </w:r>
    </w:p>
    <w:p>
      <w:pPr>
        <w:spacing w:after="260"/>
        <w:jc w:val="center"/>
      </w:pPr>
      <w:r>
        <w:rPr>
          <w:i/>
          <w:iCs/>
          <w:color w:val="5B6472"/>
          <w:sz w:val="19"/>
          <w:szCs w:val="19"/>
        </w:rPr>
        <w:t xml:space="preserve">Figure 6b — Safety Checks (the original four).</w:t>
      </w:r>
    </w:p>
    <w:p>
      <w:pPr>
        <w:spacing w:after="60" w:before="120"/>
        <w:jc w:val="center"/>
      </w:pPr>
      <w:r>
        <w:drawing>
          <wp:inline distT="0" distB="0" distL="0" distR="0">
            <wp:extent cx="2857500" cy="3868079"/>
            <wp:effectExtent t="0" r="0" b="0" l="0"/>
            <wp:docPr id="6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2857500" cy="3868079"/>
                    </a:xfrm>
                    <a:prstGeom prst="rect">
                      <a:avLst/>
                    </a:prstGeom>
                  </pic:spPr>
                </pic:pic>
              </a:graphicData>
            </a:graphic>
          </wp:inline>
        </w:drawing>
      </w:r>
    </w:p>
    <w:p>
      <w:pPr>
        <w:spacing w:after="260"/>
        <w:jc w:val="center"/>
      </w:pPr>
      <w:r>
        <w:rPr>
          <w:i/>
          <w:iCs/>
          <w:color w:val="5B6472"/>
          <w:sz w:val="19"/>
          <w:szCs w:val="19"/>
        </w:rPr>
        <w:t xml:space="preserve">Figure 6c — The two new AI checks under Safety Checks.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Under Dome control, “Show dome open/close actions in graph” adds or removes the Dome lane and its ▲/▼ markers on the Safety Checks History chart; turning it off only hides them, so the history is still there if you turn it back on.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AI Sky Prediction, AI Cloud Detect, or the overall SAFE/UNSAFE state changes. All seven default to on, which is useful while a new setup is still being shaken out ("what did the sky actually look like when this changed"); turn any of them off once you're confident it's behaving as expected. A master Take images with logs switch sits above the seven — turning it off suppresses images for every event type at once (the checkboxes below grey out and keep whatever they were set to, ready to resume when the master is switched back on), without needing to uncheck each one individually. "Clear all log images" deletes every stored snapshot immediately, without touching the log text itself, and the section shows the current number of stored log images and their total size on disk, so the effect is visible right after a reload.</w:t>
      </w:r>
    </w:p>
    <w:p>
      <w:pPr>
        <w:spacing w:after="60" w:before="120"/>
        <w:jc w:val="center"/>
      </w:pPr>
      <w:r>
        <w:drawing>
          <wp:inline distT="0" distB="0" distL="0" distR="0">
            <wp:extent cx="2857500" cy="69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978224"/>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Two capture switches feed the two AI checks below; the on/off switches that actually wire either trained model into the SAFE/UNSAFE decision live on the Safety Checks form instead (see 5.2),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predictions from </w:t>
      </w:r>
      <w:r>
        <w:rPr>
          <w:i/>
          <w:iCs/>
        </w:rPr>
        <w:t xml:space="preserve">either</w:t>
      </w:r>
      <w:r>
        <w:t xml:space="preserve"> model actually pass its check once turned on — both on/off switches themselves now live on the Safety Checks form (Section 5.2), alongside the other four checks, rather than on this AI Learning form.</w:t>
      </w:r>
    </w:p>
    <w:p>
      <w:pPr>
        <w:spacing w:after="160" w:line="300"/>
      </w:pPr>
      <w:r>
        <w:rPr>
          <w:b/>
          <w:bCs/>
        </w:rPr>
        <w:t xml:space="preserve">Auto-train</w:t>
      </w:r>
      <w:r>
        <w:t xml:space="preserve"> (off by default) kicks off a new cloud training run on its own once enough newly classified samples have piled up since the last attempt (both the sample-count threshold and the minimum interval between runs are configurable here); the same trigger also retrains the local sensor-based model, so both stay current together without a manual click.</w:t>
      </w:r>
    </w:p>
    <w:p>
      <w:pPr>
        <w:spacing w:after="160" w:line="300"/>
      </w:pPr>
      <w:r>
        <w:rPr>
          <w:b/>
          <w:bCs/>
        </w:rPr>
        <w:t xml:space="preserve">Keep full resolution Images</w:t>
      </w:r>
      <w:r>
        <w:t xml:space="preserve"> (on by default) controls what happens to a classified sample’s image once it’s been absorbed into a successful cloud training run: ON leaves the full-size file alone; OFF compresses it in place to save disk space. </w:t>
      </w:r>
      <w:r>
        <w:rPr>
          <w:b/>
          <w:bCs/>
        </w:rPr>
        <w:t xml:space="preserve">Compress already-trained images</w:t>
      </w:r>
      <w:r>
        <w:t xml:space="preserve"> on the Classify page runs that same compression as a one-off backlog action for samples classified while the toggle was on. See Section 10 for the full training workflow — capturing, classifying, training either or both models, and exactly what happens if a check is turned on before its model exists — and Section 10, Step 5 for the cloud-trained image model specifically.</w:t>
      </w:r>
    </w:p>
    <w:p>
      <w:r>
        <w:br w:type="page"/>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a genuine change in either AI check’s prediction,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one of the two optional AI checks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3"/>
        <w:spacing w:after="100" w:before="220"/>
      </w:pPr>
      <w:r>
        <w:rPr>
          <w:b/>
          <w:bCs/>
          <w:color w:val="2F6F4E"/>
        </w:rPr>
        <w:t xml:space="preserve">Step 5 — Cloud Training Server (AI Cloud Detect)</w:t>
      </w:r>
    </w:p>
    <w:p>
      <w:pPr>
        <w:spacing w:after="160" w:line="300"/>
      </w:pPr>
      <w:r>
        <w:t xml:space="preserve">Unlike AI Sky Prediction (trained entirely on the Pi from numeric sensor readings), AI Cloud Detect is a real image-classification model — it looks at the actual photo, not just the numbers — trained by a separate, standalone Windows-side component in cloud-training-server/ using transfer learning on MobileNetV2. This keeps TensorFlow and its GPU/CPU demands off the Pi entirely.</w:t>
      </w:r>
    </w:p>
    <w:p>
      <w:pPr>
        <w:spacing w:after="160" w:line="300"/>
      </w:pPr>
      <w:r>
        <w:rPr>
          <w:b/>
          <w:bCs/>
        </w:rPr>
        <w:t xml:space="preserve">Setup.</w:t>
      </w:r>
      <w:r>
        <w:t xml:space="preserve"> Install the server on any Windows machine on your LAN (see cloud-training-server/README.md); install.ps1 -Service registers it as a real Windows Service via NSSM so it survives logoff/lock/RDP disconnect (recommended over the default logon-triggered task for anything left running unattended). Point the Pi at it under Settings → AI Learning (server URL + API key).</w:t>
      </w:r>
    </w:p>
    <w:p>
      <w:pPr>
        <w:spacing w:after="160" w:line="300"/>
      </w:pPr>
      <w:r>
        <w:rPr>
          <w:b/>
          <w:bCs/>
        </w:rPr>
        <w:t xml:space="preserve">Training.</w:t>
      </w:r>
      <w:r>
        <w:t xml:space="preserve"> From the Classify page, “Train cloud model now” uploads every labeled sample not yet absorbed into an earlier successful run (images are downscaled first, so even a large backlog uploads quickly over typical Wi-Fi), shows live upload progress, and then tracks the server's training job to completion. Every run after the first warm-starts from the previously-trained model — only the newly uploaded images are used to fine-tune it — so re-training regularly stays fast even as your labeled set grows. If the service or the Pi restarts mid-job, the next check picks the same job back up rather than losing it; “Cancel job” gives a manual way to abandon one instead of waiting.</w:t>
      </w:r>
    </w:p>
    <w:p>
      <w:pPr>
        <w:spacing w:after="160" w:line="300"/>
      </w:pPr>
      <w:r>
        <w:rPr>
          <w:b/>
          <w:bCs/>
        </w:rPr>
        <w:t xml:space="preserve">Using it.</w:t>
      </w:r>
      <w:r>
        <w:t xml:space="preserve"> Once a job finishes, the Pi downloads the trained model and runs it locally against the live All Sky frame from then on — the training server is not needed again until your next training run. Turn on the Cloud Image Model check under Settings → Safety Checks (5.2) once you trust its predictions (its live prediction shows on the dashboard as “AI Cloud Detect”); it fails open (see Step 4 above) exactly like the sensor-based model if no model has been downloaded yet or there's no current frame to classify.</w:t>
      </w:r>
    </w:p>
    <w:p>
      <w:pPr>
        <w:spacing w:after="160" w:line="300"/>
      </w:pPr>
      <w:r>
        <w:rPr>
          <w:b/>
          <w:bCs/>
        </w:rPr>
        <w:t xml:space="preserve">Resetting.</w:t>
      </w:r>
      <w:r>
        <w:t xml:space="preserve"> “Reset cloud model” on the Classify page clears the model downloaded to the Pi and best-effort tells the server to discard its own saved model too, so the next training run starts completely fresh — useful after the camera/mount moves or an old model's learning is actively wrong rather than just stale.</w:t>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pPr>
        <w:pStyle w:val="Heading3"/>
        <w:spacing w:after="100" w:before="220"/>
      </w:pPr>
      <w:r>
        <w:rPr>
          <w:b/>
          <w:bCs/>
          <w:color w:val="2F6F4E"/>
        </w:rPr>
        <w:t xml:space="preserve">I see “Ignore(Clear)” instead of a plain prediction</w:t>
      </w:r>
    </w:p>
    <w:p>
      <w:pPr>
        <w:spacing w:after="160" w:line="300"/>
      </w:pPr>
      <w:r>
        <w:t xml:space="preserve">The model's current prediction is your configured “Ignore” label (Settings → AI Learning → classification labels) — the check is holding its last real prediction (shown in parentheses) rather than reacting to this frame, exactly as designed. This clears on its own once the model predicts something other than Ignore again.</w:t>
      </w:r>
    </w:p>
    <w:p>
      <w:pPr>
        <w:pStyle w:val="Heading3"/>
        <w:spacing w:after="100" w:before="220"/>
      </w:pPr>
      <w:r>
        <w:rPr>
          <w:b/>
          <w:bCs/>
          <w:color w:val="2F6F4E"/>
        </w:rPr>
        <w:t xml:space="preserve">The Cloud Image Model says “no model has been downloaded yet” even though I trained one</w:t>
      </w:r>
    </w:p>
    <w:p>
      <w:pPr>
        <w:spacing w:after="160" w:line="300"/>
      </w:pPr>
      <w:r>
        <w:t xml:space="preserve">Check the Classify page first to confirm the model files really did finish downloading to the Pi. If they did, this message can still show right after a service restart if every frame the model has seen so far happens to be your “Ignore” label (glare, an obstruction, etc.) — with nothing non-Ignore yet to “freeze” at, the row used to get stuck showing the same “no model downloaded” text a genuinely missing model would show, even though the model was active and running the whole time. This is fixed: the row now correctly shows plain “Ignore” in that situation instead, and clears to a normal prediction as soon as the live frame stops being classified Ignore.</w:t>
      </w:r>
    </w:p>
    <w:p>
      <w:pPr>
        <w:pStyle w:val="Heading3"/>
        <w:spacing w:after="100" w:before="220"/>
      </w:pPr>
      <w:r>
        <w:rPr>
          <w:b/>
          <w:bCs/>
          <w:color w:val="2F6F4E"/>
        </w:rPr>
        <w:t xml:space="preserve">The Cloud Image Model's “trained on N” and the Classify page's per-label totals don't match</w:t>
      </w:r>
    </w:p>
    <w:p>
      <w:pPr>
        <w:spacing w:after="160" w:line="300"/>
      </w:pPr>
      <w:r>
        <w:t xml:space="preserve">“Trained on N” is the size of the last cloud-training upload — how many samples were newly absorbed in that specific run — while the per-label counts are the cumulative total ever classified. The Classify page shows both together (“N total classified so far”, “N new since this training”) so the two numbers read as a matched pair instead of an apparent mismatch.</w:t>
      </w:r>
    </w:p>
    <w:p>
      <w:r>
        <w:br w:type="page"/>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Cloud-trained image model</w:t>
            </w:r>
          </w:p>
        </w:tc>
        <w:tc>
          <w:tcPr>
            <w:tcW w:type="dxa" w:w="6160"/>
            <w:tcMar>
              <w:top w:type="dxa" w:w="80"/>
              <w:left w:type="dxa" w:w="120"/>
              <w:bottom w:type="dxa" w:w="80"/>
              <w:right w:type="dxa" w:w="120"/>
            </w:tcMar>
          </w:tcPr>
          <w:p>
            <w:r>
              <w:rPr>
                <w:b w:val="false"/>
                <w:bCs w:val="false"/>
                <w:color w:val="222222"/>
                <w:sz w:val="20"/>
                <w:szCs w:val="20"/>
              </w:rPr>
              <w:t xml:space="preserve">cloud_model/ (downloaded model.tflite, classes.json, and the last cloud training job’s state),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 Id="rId900" Type="http://schemas.openxmlformats.org/officeDocument/2006/relationships/image" Target="media/favicon_illustration.png"/><Relationship Id="rId901" Type="http://schemas.openxmlformats.org/officeDocument/2006/relationships/image" Target="media/fig6b_safetychecks_core.png"/><Relationship Id="rId902" Type="http://schemas.openxmlformats.org/officeDocument/2006/relationships/image" Target="media/fig6c_ai_check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