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MARKETING CAMPAIGN PERFORMANCE ANALYSIS</w:t>
        <w:br/>
        <w:t>METHODOLOGY</w:t>
      </w:r>
    </w:p>
    <w:p>
      <w:r>
        <w:rPr>
          <w:b/>
          <w:sz w:val="26"/>
        </w:rPr>
        <w:t>1. Project Objective</w:t>
      </w:r>
    </w:p>
    <w:p>
      <w:pPr>
        <w:spacing w:after="160"/>
      </w:pPr>
      <w:r>
        <w:rPr>
          <w:sz w:val="22"/>
        </w:rPr>
        <w:t>The objective of this analysis is to evaluate marketing campaign performance and identify useful patterns across campaign types, channels, target audiences and customer segments. The analysis is intended to support business management in making better marketing decisions.</w:t>
      </w:r>
    </w:p>
    <w:p>
      <w:r>
        <w:rPr>
          <w:b/>
          <w:sz w:val="26"/>
        </w:rPr>
        <w:t>2. Data Used</w:t>
      </w:r>
    </w:p>
    <w:p>
      <w:pPr>
        <w:spacing w:after="160"/>
      </w:pPr>
      <w:r>
        <w:rPr>
          <w:sz w:val="22"/>
        </w:rPr>
        <w:t>A working extract of approximately 60,000 records was used for the assessment. The analysis uses the selected campaign-performance fields available in the working dataset, including Campaign Type, Target Audience, Duration, Channel Used, Location, Language, Impressions, Engagement Score and Customer Segment.</w:t>
      </w:r>
    </w:p>
    <w:p>
      <w:r>
        <w:rPr>
          <w:b/>
          <w:sz w:val="26"/>
        </w:rPr>
        <w:t>3. Data Preparation</w:t>
      </w:r>
    </w:p>
    <w:p>
      <w:pPr>
        <w:spacing w:after="160"/>
      </w:pPr>
      <w:r>
        <w:rPr>
          <w:sz w:val="22"/>
        </w:rPr>
        <w:t>The CSV dataset was imported into Google Sheets. The data structure and relevant columns were reviewed before analysis. The selected working range was used consistently for calculations, pivot tables and dashboard preparation.</w:t>
      </w:r>
    </w:p>
    <w:p>
      <w:r>
        <w:rPr>
          <w:b/>
          <w:sz w:val="26"/>
        </w:rPr>
        <w:t>4. Analytical Approach</w:t>
      </w:r>
    </w:p>
    <w:p>
      <w:pPr>
        <w:spacing w:after="160"/>
      </w:pPr>
      <w:r>
        <w:rPr>
          <w:sz w:val="22"/>
        </w:rPr>
        <w:t>The analysis was performed using basic aggregations, comparisons and pivot tables. Campaign performance was compared across Campaign Type, Channel Used and Customer Segment. Impressions were used to understand campaign reach, while Engagement Score was used to assess customer interaction.</w:t>
      </w:r>
    </w:p>
    <w:p>
      <w:r>
        <w:rPr>
          <w:b/>
          <w:sz w:val="26"/>
        </w:rPr>
        <w:t>5. Key Analysis</w:t>
      </w:r>
    </w:p>
    <w:p>
      <w:pPr>
        <w:spacing w:after="160"/>
      </w:pPr>
      <w:r>
        <w:rPr>
          <w:sz w:val="22"/>
        </w:rPr>
        <w:t>The analysis focuses on identifying differences between campaign categories and channels, examining customer-segment patterns, and identifying results that may be unusual or useful for management attention. Findings were interpreted from a business perspective rather than only from a technical perspective.</w:t>
      </w:r>
    </w:p>
    <w:p>
      <w:r>
        <w:rPr>
          <w:b/>
          <w:sz w:val="26"/>
        </w:rPr>
        <w:t>6. Dashboard / Visualization</w:t>
      </w:r>
    </w:p>
    <w:p>
      <w:pPr>
        <w:spacing w:after="160"/>
      </w:pPr>
      <w:r>
        <w:rPr>
          <w:sz w:val="22"/>
        </w:rPr>
        <w:t>The management dashboard is designed to provide a quick view of important campaign-performance indicators. It includes KPI-style summaries, category comparisons, trends where applicable, and filters that allow management to explore campaign performance.</w:t>
      </w:r>
    </w:p>
    <w:p>
      <w:r>
        <w:rPr>
          <w:b/>
          <w:sz w:val="26"/>
        </w:rPr>
        <w:t>7. Recommendations</w:t>
      </w:r>
    </w:p>
    <w:p>
      <w:pPr>
        <w:spacing w:after="160"/>
      </w:pPr>
      <w:r>
        <w:rPr>
          <w:sz w:val="22"/>
        </w:rPr>
        <w:t>Recommendations are based on the observed performance patterns. The main focus is to evaluate reach together with engagement, compare customer segments, and use controlled channel-level testing before making major changes to marketing allocation.</w:t>
      </w:r>
    </w:p>
    <w:p>
      <w:r>
        <w:rPr>
          <w:b/>
          <w:sz w:val="26"/>
        </w:rPr>
        <w:t>8. Limitations</w:t>
      </w:r>
    </w:p>
    <w:p>
      <w:pPr>
        <w:spacing w:after="160"/>
      </w:pPr>
      <w:r>
        <w:rPr>
          <w:sz w:val="22"/>
        </w:rPr>
        <w:t>The analysis is based on a selected working extract and the variables available in the dataset. The available data does not by itself establish causation or prove profitability. Higher impressions or engagement should therefore not automatically be interpreted as higher revenue or return on investment.</w:t>
      </w:r>
    </w:p>
    <w:p>
      <w:r>
        <w:rPr>
          <w:b/>
          <w:sz w:val="26"/>
        </w:rPr>
        <w:t>9. Next Steps</w:t>
      </w:r>
    </w:p>
    <w:p>
      <w:pPr>
        <w:spacing w:after="160"/>
      </w:pPr>
      <w:r>
        <w:rPr>
          <w:sz w:val="22"/>
        </w:rPr>
        <w:t>A stronger future analysis should connect campaign performance with conversions, acquisition cost, revenue and profit. Performance should also be monitored across multiple periods before permanent budget decisions are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