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1" w:rsidRDefault="00957AF1" w:rsidP="00957AF1">
      <w:pPr>
        <w:pStyle w:val="Appendix2"/>
        <w:rPr>
          <w:noProof/>
        </w:rPr>
      </w:pPr>
      <w:bookmarkStart w:id="0" w:name="_Toc450907813"/>
      <w:r>
        <w:rPr>
          <w:noProof/>
        </w:rPr>
        <w:t>Kim Elms</w:t>
      </w:r>
      <w:bookmarkEnd w:id="0"/>
    </w:p>
    <w:p w:rsidR="00957AF1" w:rsidRPr="005C7593" w:rsidRDefault="00957AF1" w:rsidP="00957AF1">
      <w:pPr>
        <w:spacing w:before="120" w:after="120"/>
        <w:rPr>
          <w:b/>
          <w:sz w:val="22"/>
        </w:rPr>
      </w:pPr>
      <w:r w:rsidRPr="005C7593">
        <w:rPr>
          <w:b/>
          <w:sz w:val="22"/>
        </w:rPr>
        <w:t>Overview</w:t>
      </w:r>
    </w:p>
    <w:p w:rsidR="00957AF1" w:rsidRPr="00FA57BB" w:rsidRDefault="00957AF1" w:rsidP="00957AF1">
      <w:pPr>
        <w:spacing w:before="40" w:after="40" w:line="240" w:lineRule="atLeast"/>
        <w:rPr>
          <w:sz w:val="22"/>
        </w:rPr>
      </w:pPr>
      <w:r w:rsidRPr="00FA57BB">
        <w:rPr>
          <w:sz w:val="22"/>
        </w:rPr>
        <w:t>Kim has extensive experience in technology start-ups as both CTO and CEO and an extensive network of high-level contacts in the technology sector globally. His knowledge of technology trends is encyclopaedic and has time and time demonstrated the ability to distil complex business problems into sophisticated technology solutions.</w:t>
      </w:r>
    </w:p>
    <w:p w:rsidR="00957AF1" w:rsidRPr="00FA57BB" w:rsidRDefault="00957AF1" w:rsidP="00957AF1">
      <w:pPr>
        <w:spacing w:before="40" w:after="40" w:line="240" w:lineRule="atLeast"/>
        <w:rPr>
          <w:sz w:val="22"/>
        </w:rPr>
      </w:pPr>
    </w:p>
    <w:p w:rsidR="00957AF1" w:rsidRPr="001611BD" w:rsidRDefault="00957AF1" w:rsidP="00957AF1">
      <w:pPr>
        <w:spacing w:before="40" w:after="40" w:line="240" w:lineRule="atLeast"/>
        <w:rPr>
          <w:sz w:val="22"/>
        </w:rPr>
      </w:pPr>
      <w:r w:rsidRPr="00FA57BB">
        <w:rPr>
          <w:sz w:val="22"/>
        </w:rPr>
        <w:t>Kim has more than fifteen years of technology research and development industry experience – both domestically in research and industry companies, as well as internationally through EU-FP6 large integrated projects and multi-national collaboration projects. He has previously held the position of Research Program Manager with SAP Research, the global research division of SAP AG, the German-based enterprise software computer company with such international clients as Nestlé, Lufthansa, Pepsi and Coca Cola. In this position he built a research program – Enterprise Services and Semantics – from three researchers into a program this involved three sites and twelve researchers, while progressing many technologies and initiatives from research projects through to prototype development and then through to commercialization into sections of the SAP product.</w:t>
      </w:r>
    </w:p>
    <w:p w:rsidR="00957AF1" w:rsidRDefault="00957AF1" w:rsidP="00957AF1">
      <w:pPr>
        <w:spacing w:before="120" w:after="120"/>
        <w:rPr>
          <w:b/>
          <w:sz w:val="22"/>
        </w:rPr>
      </w:pPr>
      <w:r w:rsidRPr="00BD38CB">
        <w:rPr>
          <w:b/>
          <w:sz w:val="22"/>
        </w:rPr>
        <w:t>Key Competencies/Skills</w:t>
      </w:r>
    </w:p>
    <w:p w:rsidR="00957AF1" w:rsidRPr="00D40411" w:rsidRDefault="00957AF1" w:rsidP="00957AF1">
      <w:pPr>
        <w:pStyle w:val="bullet1"/>
        <w:numPr>
          <w:ilvl w:val="0"/>
          <w:numId w:val="2"/>
        </w:numPr>
        <w:spacing w:before="120" w:after="120"/>
        <w:ind w:left="714" w:hanging="357"/>
        <w:jc w:val="left"/>
        <w:rPr>
          <w:rFonts w:ascii="Arial" w:hAnsi="Arial" w:cs="Arial"/>
        </w:rPr>
      </w:pPr>
      <w:r w:rsidRPr="00D40411">
        <w:rPr>
          <w:rFonts w:ascii="Arial" w:hAnsi="Arial" w:cs="Arial"/>
        </w:rPr>
        <w:t>Project Management and Supervision (in areas of technical leadership towards gaining busines</w:t>
      </w:r>
      <w:r>
        <w:rPr>
          <w:rFonts w:ascii="Arial" w:hAnsi="Arial" w:cs="Arial"/>
        </w:rPr>
        <w:t>s understanding and acceptance)</w:t>
      </w:r>
    </w:p>
    <w:p w:rsidR="00957AF1" w:rsidRPr="00D40411" w:rsidRDefault="00957AF1" w:rsidP="00957AF1">
      <w:pPr>
        <w:pStyle w:val="bullet1"/>
        <w:numPr>
          <w:ilvl w:val="0"/>
          <w:numId w:val="2"/>
        </w:numPr>
        <w:spacing w:before="120" w:after="120"/>
        <w:ind w:left="714" w:hanging="357"/>
        <w:jc w:val="left"/>
        <w:rPr>
          <w:rFonts w:ascii="Arial" w:hAnsi="Arial" w:cs="Arial"/>
        </w:rPr>
      </w:pPr>
      <w:r w:rsidRPr="00D40411">
        <w:rPr>
          <w:rFonts w:ascii="Arial" w:hAnsi="Arial" w:cs="Arial"/>
        </w:rPr>
        <w:t>Business Analysis (mapping technical solu</w:t>
      </w:r>
      <w:r>
        <w:rPr>
          <w:rFonts w:ascii="Arial" w:hAnsi="Arial" w:cs="Arial"/>
        </w:rPr>
        <w:t>tions to business requirements)</w:t>
      </w:r>
    </w:p>
    <w:p w:rsidR="00957AF1" w:rsidRPr="00D40411" w:rsidRDefault="00957AF1" w:rsidP="00957AF1">
      <w:pPr>
        <w:pStyle w:val="bullet1"/>
        <w:numPr>
          <w:ilvl w:val="0"/>
          <w:numId w:val="2"/>
        </w:numPr>
        <w:spacing w:before="120" w:after="120"/>
        <w:ind w:left="714" w:hanging="357"/>
        <w:rPr>
          <w:rFonts w:ascii="Arial" w:hAnsi="Arial" w:cs="Arial"/>
        </w:rPr>
      </w:pPr>
      <w:r w:rsidRPr="00D40411">
        <w:rPr>
          <w:rFonts w:ascii="Arial" w:hAnsi="Arial" w:cs="Arial"/>
        </w:rPr>
        <w:t>Systems Analysis and Design (technical requirements, database design, and b</w:t>
      </w:r>
      <w:r>
        <w:rPr>
          <w:rFonts w:ascii="Arial" w:hAnsi="Arial" w:cs="Arial"/>
        </w:rPr>
        <w:t>usiness and process modelling)</w:t>
      </w:r>
    </w:p>
    <w:p w:rsidR="00957AF1" w:rsidRPr="00D40411" w:rsidRDefault="00957AF1" w:rsidP="00957AF1">
      <w:pPr>
        <w:pStyle w:val="bullet1"/>
        <w:numPr>
          <w:ilvl w:val="0"/>
          <w:numId w:val="2"/>
        </w:numPr>
        <w:spacing w:before="120" w:after="120"/>
        <w:ind w:left="714" w:hanging="357"/>
        <w:rPr>
          <w:rFonts w:ascii="Arial" w:hAnsi="Arial" w:cs="Arial"/>
        </w:rPr>
      </w:pPr>
      <w:r>
        <w:rPr>
          <w:rFonts w:ascii="Arial" w:hAnsi="Arial" w:cs="Arial"/>
        </w:rPr>
        <w:t>Solution Architecture</w:t>
      </w:r>
    </w:p>
    <w:p w:rsidR="00957AF1" w:rsidRPr="00D40411" w:rsidRDefault="00957AF1" w:rsidP="00957AF1">
      <w:pPr>
        <w:pStyle w:val="bullet1"/>
        <w:numPr>
          <w:ilvl w:val="0"/>
          <w:numId w:val="2"/>
        </w:numPr>
        <w:spacing w:before="120" w:after="120"/>
        <w:ind w:left="714" w:hanging="357"/>
        <w:rPr>
          <w:rFonts w:ascii="Arial" w:hAnsi="Arial" w:cs="Arial"/>
        </w:rPr>
      </w:pPr>
      <w:r w:rsidRPr="00D40411">
        <w:rPr>
          <w:rFonts w:ascii="Arial" w:hAnsi="Arial" w:cs="Arial"/>
        </w:rPr>
        <w:t>Technical Architecture and writin</w:t>
      </w:r>
      <w:r>
        <w:rPr>
          <w:rFonts w:ascii="Arial" w:hAnsi="Arial" w:cs="Arial"/>
        </w:rPr>
        <w:t>g of detailed Development Plans</w:t>
      </w:r>
    </w:p>
    <w:p w:rsidR="00957AF1" w:rsidRPr="00D40411" w:rsidRDefault="00957AF1" w:rsidP="00957AF1">
      <w:pPr>
        <w:pStyle w:val="bullet1"/>
        <w:numPr>
          <w:ilvl w:val="0"/>
          <w:numId w:val="2"/>
        </w:numPr>
        <w:spacing w:before="120" w:after="120"/>
        <w:ind w:left="714" w:hanging="357"/>
        <w:jc w:val="left"/>
        <w:rPr>
          <w:rFonts w:ascii="Arial" w:hAnsi="Arial" w:cs="Arial"/>
        </w:rPr>
      </w:pPr>
      <w:r w:rsidRPr="00D40411">
        <w:rPr>
          <w:rFonts w:ascii="Arial" w:hAnsi="Arial" w:cs="Arial"/>
        </w:rPr>
        <w:t>Technical Planning and Co</w:t>
      </w:r>
      <w:r>
        <w:rPr>
          <w:rFonts w:ascii="Arial" w:hAnsi="Arial" w:cs="Arial"/>
        </w:rPr>
        <w:t>nsulting</w:t>
      </w:r>
    </w:p>
    <w:p w:rsidR="00957AF1" w:rsidRPr="00D40411" w:rsidRDefault="00957AF1" w:rsidP="00957AF1">
      <w:pPr>
        <w:pStyle w:val="bullet1"/>
        <w:numPr>
          <w:ilvl w:val="0"/>
          <w:numId w:val="2"/>
        </w:numPr>
        <w:spacing w:before="120" w:after="120"/>
        <w:ind w:left="714" w:hanging="357"/>
        <w:jc w:val="left"/>
        <w:rPr>
          <w:rFonts w:ascii="Arial" w:hAnsi="Arial" w:cs="Arial"/>
        </w:rPr>
      </w:pPr>
      <w:r w:rsidRPr="00D40411">
        <w:rPr>
          <w:rFonts w:ascii="Arial" w:hAnsi="Arial" w:cs="Arial"/>
        </w:rPr>
        <w:t>Dat</w:t>
      </w:r>
      <w:r>
        <w:rPr>
          <w:rFonts w:ascii="Arial" w:hAnsi="Arial" w:cs="Arial"/>
        </w:rPr>
        <w:t>abase Design and Administration</w:t>
      </w:r>
    </w:p>
    <w:p w:rsidR="00957AF1" w:rsidRPr="00D40411" w:rsidRDefault="00957AF1" w:rsidP="00957AF1">
      <w:pPr>
        <w:pStyle w:val="bullet1"/>
        <w:numPr>
          <w:ilvl w:val="0"/>
          <w:numId w:val="2"/>
        </w:numPr>
        <w:spacing w:before="120" w:after="120"/>
        <w:ind w:left="714" w:hanging="357"/>
        <w:jc w:val="left"/>
        <w:rPr>
          <w:rFonts w:ascii="Arial" w:hAnsi="Arial" w:cs="Arial"/>
        </w:rPr>
      </w:pPr>
      <w:r w:rsidRPr="00D40411">
        <w:rPr>
          <w:rFonts w:ascii="Arial" w:hAnsi="Arial" w:cs="Arial"/>
        </w:rPr>
        <w:t xml:space="preserve">Structured Development, Management and Strategic Deployment (Requirements Analysis, Programming, Testing, </w:t>
      </w:r>
      <w:r>
        <w:rPr>
          <w:rFonts w:ascii="Arial" w:hAnsi="Arial" w:cs="Arial"/>
        </w:rPr>
        <w:t>Implementation and Maintenance)</w:t>
      </w:r>
    </w:p>
    <w:p w:rsidR="00957AF1" w:rsidRPr="00D40411" w:rsidRDefault="00957AF1" w:rsidP="00957AF1">
      <w:pPr>
        <w:pStyle w:val="bullet1"/>
        <w:numPr>
          <w:ilvl w:val="0"/>
          <w:numId w:val="2"/>
        </w:numPr>
        <w:spacing w:before="120" w:after="120"/>
        <w:ind w:left="714" w:hanging="357"/>
        <w:rPr>
          <w:rFonts w:ascii="Arial" w:hAnsi="Arial" w:cs="Arial"/>
        </w:rPr>
      </w:pPr>
      <w:r w:rsidRPr="00D40411">
        <w:rPr>
          <w:rFonts w:ascii="Arial" w:hAnsi="Arial" w:cs="Arial"/>
        </w:rPr>
        <w:t>Research an</w:t>
      </w:r>
      <w:r>
        <w:rPr>
          <w:rFonts w:ascii="Arial" w:hAnsi="Arial" w:cs="Arial"/>
        </w:rPr>
        <w:t>d advanced product development</w:t>
      </w:r>
    </w:p>
    <w:p w:rsidR="00957AF1" w:rsidRPr="00D40411" w:rsidRDefault="00957AF1" w:rsidP="00957AF1">
      <w:pPr>
        <w:pStyle w:val="bullet1"/>
        <w:numPr>
          <w:ilvl w:val="0"/>
          <w:numId w:val="2"/>
        </w:numPr>
        <w:spacing w:before="120" w:after="120"/>
        <w:ind w:left="714" w:hanging="357"/>
        <w:rPr>
          <w:rFonts w:ascii="Arial" w:hAnsi="Arial" w:cs="Arial"/>
        </w:rPr>
      </w:pPr>
      <w:r w:rsidRPr="00D40411">
        <w:rPr>
          <w:rFonts w:ascii="Arial" w:hAnsi="Arial" w:cs="Arial"/>
        </w:rPr>
        <w:t>Patent development and analy</w:t>
      </w:r>
      <w:r>
        <w:rPr>
          <w:rFonts w:ascii="Arial" w:hAnsi="Arial" w:cs="Arial"/>
        </w:rPr>
        <w:t>sis with legal representatives</w:t>
      </w:r>
    </w:p>
    <w:p w:rsidR="00957AF1" w:rsidRPr="00D40411" w:rsidRDefault="00957AF1" w:rsidP="00957AF1">
      <w:pPr>
        <w:pStyle w:val="bullet1"/>
        <w:numPr>
          <w:ilvl w:val="0"/>
          <w:numId w:val="2"/>
        </w:numPr>
        <w:spacing w:before="120" w:after="120"/>
        <w:ind w:left="714" w:hanging="357"/>
        <w:rPr>
          <w:rFonts w:ascii="Arial" w:hAnsi="Arial" w:cs="Arial"/>
        </w:rPr>
      </w:pPr>
      <w:r w:rsidRPr="00D40411">
        <w:rPr>
          <w:rFonts w:ascii="Arial" w:hAnsi="Arial" w:cs="Arial"/>
        </w:rPr>
        <w:t>A</w:t>
      </w:r>
      <w:r>
        <w:rPr>
          <w:rFonts w:ascii="Arial" w:hAnsi="Arial" w:cs="Arial"/>
        </w:rPr>
        <w:t>cademic and conference reviews</w:t>
      </w:r>
    </w:p>
    <w:p w:rsidR="00957AF1" w:rsidRPr="00D40411" w:rsidRDefault="00957AF1" w:rsidP="00957AF1">
      <w:pPr>
        <w:pStyle w:val="bullet1"/>
        <w:numPr>
          <w:ilvl w:val="0"/>
          <w:numId w:val="2"/>
        </w:numPr>
        <w:spacing w:before="120" w:after="120"/>
        <w:ind w:left="714" w:hanging="357"/>
        <w:rPr>
          <w:rFonts w:ascii="Arial" w:hAnsi="Arial" w:cs="Arial"/>
        </w:rPr>
      </w:pPr>
      <w:r w:rsidRPr="00D40411">
        <w:rPr>
          <w:rFonts w:ascii="Arial" w:hAnsi="Arial" w:cs="Arial"/>
        </w:rPr>
        <w:t>Partnership d</w:t>
      </w:r>
      <w:r>
        <w:rPr>
          <w:rFonts w:ascii="Arial" w:hAnsi="Arial" w:cs="Arial"/>
        </w:rPr>
        <w:t>evelopment and external liaison</w:t>
      </w:r>
    </w:p>
    <w:p w:rsidR="00957AF1" w:rsidRPr="00D40411" w:rsidRDefault="00957AF1" w:rsidP="00957AF1">
      <w:pPr>
        <w:pStyle w:val="bullet1"/>
        <w:numPr>
          <w:ilvl w:val="0"/>
          <w:numId w:val="2"/>
        </w:numPr>
        <w:spacing w:before="120" w:after="120"/>
        <w:ind w:left="714" w:hanging="357"/>
        <w:rPr>
          <w:rFonts w:ascii="Arial" w:hAnsi="Arial" w:cs="Arial"/>
        </w:rPr>
      </w:pPr>
      <w:r w:rsidRPr="00D40411">
        <w:rPr>
          <w:rFonts w:ascii="Arial" w:hAnsi="Arial" w:cs="Arial"/>
        </w:rPr>
        <w:t>Commercial Concept Prot</w:t>
      </w:r>
      <w:r>
        <w:rPr>
          <w:rFonts w:ascii="Arial" w:hAnsi="Arial" w:cs="Arial"/>
        </w:rPr>
        <w:t>otyping and Product Development</w:t>
      </w:r>
    </w:p>
    <w:p w:rsidR="00957AF1" w:rsidRPr="00D40411" w:rsidRDefault="00957AF1" w:rsidP="00957AF1">
      <w:pPr>
        <w:pStyle w:val="bullet1"/>
        <w:numPr>
          <w:ilvl w:val="0"/>
          <w:numId w:val="2"/>
        </w:numPr>
        <w:spacing w:before="120" w:after="120"/>
        <w:ind w:left="714" w:hanging="357"/>
        <w:jc w:val="left"/>
        <w:rPr>
          <w:rFonts w:ascii="Arial" w:hAnsi="Arial" w:cs="Arial"/>
        </w:rPr>
      </w:pPr>
      <w:r w:rsidRPr="00D40411">
        <w:rPr>
          <w:rFonts w:ascii="Arial" w:hAnsi="Arial" w:cs="Arial"/>
        </w:rPr>
        <w:t>Technical</w:t>
      </w:r>
      <w:r>
        <w:rPr>
          <w:rFonts w:ascii="Arial" w:hAnsi="Arial" w:cs="Arial"/>
        </w:rPr>
        <w:t xml:space="preserve"> and Business Documentation</w:t>
      </w:r>
    </w:p>
    <w:p w:rsidR="00957AF1" w:rsidRPr="00C7439B" w:rsidRDefault="00957AF1" w:rsidP="00957AF1">
      <w:pPr>
        <w:pStyle w:val="bullet1"/>
        <w:numPr>
          <w:ilvl w:val="0"/>
          <w:numId w:val="2"/>
        </w:numPr>
        <w:spacing w:before="120" w:after="120"/>
        <w:ind w:left="714" w:hanging="357"/>
        <w:jc w:val="left"/>
        <w:rPr>
          <w:rFonts w:ascii="Arial" w:hAnsi="Arial" w:cs="Arial"/>
        </w:rPr>
      </w:pPr>
      <w:r w:rsidRPr="00D40411">
        <w:rPr>
          <w:rFonts w:ascii="Arial" w:hAnsi="Arial" w:cs="Arial"/>
        </w:rPr>
        <w:t>Techn</w:t>
      </w:r>
      <w:r>
        <w:rPr>
          <w:rFonts w:ascii="Arial" w:hAnsi="Arial" w:cs="Arial"/>
        </w:rPr>
        <w:t>ical and Training Presentations</w:t>
      </w:r>
    </w:p>
    <w:p w:rsidR="00957AF1" w:rsidRPr="00BD38CB" w:rsidRDefault="00957AF1" w:rsidP="00957AF1">
      <w:pPr>
        <w:spacing w:before="120" w:after="120"/>
        <w:rPr>
          <w:b/>
          <w:sz w:val="22"/>
        </w:rPr>
      </w:pPr>
      <w:r w:rsidRPr="00BD38CB">
        <w:rPr>
          <w:b/>
          <w:sz w:val="22"/>
        </w:rPr>
        <w:t>Example Roles</w:t>
      </w:r>
      <w:r>
        <w:rPr>
          <w:b/>
          <w:sz w:val="22"/>
        </w:rPr>
        <w:t xml:space="preserve"> </w:t>
      </w:r>
      <w:r w:rsidRPr="00BD38CB">
        <w:rPr>
          <w:b/>
          <w:sz w:val="22"/>
        </w:rPr>
        <w:t>/ Assignments</w:t>
      </w:r>
    </w:p>
    <w:p w:rsidR="00957AF1" w:rsidRPr="00635FD2" w:rsidRDefault="00957AF1" w:rsidP="00957AF1">
      <w:pPr>
        <w:pStyle w:val="bullet1"/>
        <w:numPr>
          <w:ilvl w:val="0"/>
          <w:numId w:val="2"/>
        </w:numPr>
        <w:spacing w:before="120" w:after="120"/>
        <w:ind w:left="720"/>
        <w:jc w:val="left"/>
        <w:rPr>
          <w:rFonts w:ascii="Arial" w:hAnsi="Arial" w:cs="Arial"/>
        </w:rPr>
      </w:pPr>
      <w:r w:rsidRPr="003F035F">
        <w:rPr>
          <w:rFonts w:ascii="Arial" w:hAnsi="Arial" w:cs="Arial"/>
        </w:rPr>
        <w:t xml:space="preserve">CEO, </w:t>
      </w:r>
      <w:proofErr w:type="spellStart"/>
      <w:r w:rsidRPr="003F035F">
        <w:rPr>
          <w:rFonts w:ascii="Arial" w:hAnsi="Arial" w:cs="Arial"/>
        </w:rPr>
        <w:t>Inno</w:t>
      </w:r>
      <w:proofErr w:type="spellEnd"/>
      <w:r w:rsidRPr="003F035F">
        <w:rPr>
          <w:rFonts w:ascii="Arial" w:hAnsi="Arial" w:cs="Arial"/>
        </w:rPr>
        <w:t xml:space="preserve">-Vision Pty Ltd, 2012 to present. Projects include </w:t>
      </w:r>
      <w:proofErr w:type="spellStart"/>
      <w:r w:rsidRPr="003F035F">
        <w:rPr>
          <w:rFonts w:ascii="Arial" w:hAnsi="Arial" w:cs="Arial"/>
        </w:rPr>
        <w:t>Telefonica</w:t>
      </w:r>
      <w:proofErr w:type="spellEnd"/>
      <w:r w:rsidRPr="003F035F">
        <w:rPr>
          <w:rFonts w:ascii="Arial" w:hAnsi="Arial" w:cs="Arial"/>
        </w:rPr>
        <w:t xml:space="preserve"> (</w:t>
      </w:r>
      <w:proofErr w:type="spellStart"/>
      <w:r w:rsidRPr="003F035F">
        <w:rPr>
          <w:rFonts w:ascii="Arial" w:hAnsi="Arial" w:cs="Arial"/>
        </w:rPr>
        <w:t>Brasil</w:t>
      </w:r>
      <w:proofErr w:type="spellEnd"/>
      <w:r w:rsidRPr="003F035F">
        <w:rPr>
          <w:rFonts w:ascii="Arial" w:hAnsi="Arial" w:cs="Arial"/>
        </w:rPr>
        <w:t xml:space="preserve">) migration for Microsoft Outlook on Android. Kim produced project requirements and technical documentation, liaised with </w:t>
      </w:r>
      <w:proofErr w:type="spellStart"/>
      <w:r w:rsidRPr="003F035F">
        <w:rPr>
          <w:rFonts w:ascii="Arial" w:hAnsi="Arial" w:cs="Arial"/>
        </w:rPr>
        <w:t>Telefonica</w:t>
      </w:r>
      <w:proofErr w:type="spellEnd"/>
      <w:r w:rsidRPr="003F035F">
        <w:rPr>
          <w:rFonts w:ascii="Arial" w:hAnsi="Arial" w:cs="Arial"/>
        </w:rPr>
        <w:t xml:space="preserve"> and </w:t>
      </w:r>
      <w:r w:rsidRPr="003F035F">
        <w:rPr>
          <w:rFonts w:ascii="Arial" w:hAnsi="Arial" w:cs="Arial"/>
        </w:rPr>
        <w:lastRenderedPageBreak/>
        <w:t xml:space="preserve">Microsoft throughout the development and deployment processes. </w:t>
      </w:r>
      <w:r w:rsidRPr="00C14E38">
        <w:rPr>
          <w:rFonts w:ascii="Arial" w:hAnsi="Arial" w:cs="Arial"/>
        </w:rPr>
        <w:t xml:space="preserve">The project also allowed our client to update the mobile application UI to represent Microsoft’s new Outlook.com service as well as expanding the features offered such as calendar synchronisation and </w:t>
      </w:r>
      <w:proofErr w:type="spellStart"/>
      <w:r w:rsidRPr="00C14E38">
        <w:rPr>
          <w:rFonts w:ascii="Arial" w:hAnsi="Arial" w:cs="Arial"/>
        </w:rPr>
        <w:t>Skydrive</w:t>
      </w:r>
      <w:proofErr w:type="spellEnd"/>
      <w:r w:rsidRPr="00C14E38">
        <w:rPr>
          <w:rFonts w:ascii="Arial" w:hAnsi="Arial" w:cs="Arial"/>
        </w:rPr>
        <w:t xml:space="preserve"> caching.</w:t>
      </w:r>
    </w:p>
    <w:p w:rsidR="00957AF1" w:rsidRPr="00635FD2" w:rsidRDefault="00957AF1" w:rsidP="00957AF1">
      <w:pPr>
        <w:pStyle w:val="bullet1"/>
        <w:numPr>
          <w:ilvl w:val="0"/>
          <w:numId w:val="2"/>
        </w:numPr>
        <w:spacing w:before="120" w:after="120"/>
        <w:ind w:left="714" w:hanging="357"/>
        <w:jc w:val="left"/>
        <w:rPr>
          <w:rFonts w:ascii="Arial" w:hAnsi="Arial" w:cs="Arial"/>
        </w:rPr>
      </w:pPr>
      <w:r w:rsidRPr="003F035F">
        <w:rPr>
          <w:rFonts w:ascii="Arial" w:hAnsi="Arial" w:cs="Arial"/>
        </w:rPr>
        <w:t xml:space="preserve">Solutions Architect, RACQ, 2014. Streamlined the Emergency Home Assistance product, Club Membership Offer to new vehicle customers, </w:t>
      </w:r>
      <w:proofErr w:type="spellStart"/>
      <w:r w:rsidRPr="003F035F">
        <w:rPr>
          <w:rFonts w:ascii="Arial" w:hAnsi="Arial" w:cs="Arial"/>
        </w:rPr>
        <w:t>Ticketmates</w:t>
      </w:r>
      <w:proofErr w:type="spellEnd"/>
      <w:r w:rsidRPr="003F035F">
        <w:rPr>
          <w:rFonts w:ascii="Arial" w:hAnsi="Arial" w:cs="Arial"/>
        </w:rPr>
        <w:t xml:space="preserve">/Kiosk Integration, and designed Life insurance product to be marketed internally to members and operated by an external partner. </w:t>
      </w:r>
    </w:p>
    <w:p w:rsidR="00957AF1" w:rsidRPr="00635FD2" w:rsidRDefault="00957AF1" w:rsidP="00957AF1">
      <w:pPr>
        <w:pStyle w:val="bullet1"/>
        <w:numPr>
          <w:ilvl w:val="0"/>
          <w:numId w:val="2"/>
        </w:numPr>
        <w:spacing w:before="120" w:after="120"/>
        <w:ind w:left="720"/>
        <w:jc w:val="left"/>
        <w:rPr>
          <w:rFonts w:ascii="Arial" w:hAnsi="Arial" w:cs="Arial"/>
        </w:rPr>
      </w:pPr>
      <w:r w:rsidRPr="003F035F">
        <w:rPr>
          <w:rFonts w:ascii="Arial" w:hAnsi="Arial" w:cs="Arial"/>
        </w:rPr>
        <w:t xml:space="preserve">CEO, GCP Australia, 2007 to 2012. </w:t>
      </w:r>
      <w:r w:rsidRPr="00BB6D8C">
        <w:rPr>
          <w:rFonts w:ascii="Arial" w:hAnsi="Arial" w:cs="Arial"/>
        </w:rPr>
        <w:t>Developed the core product and the surrounding company documentation, as well as representation of the company to lawyers, accountants and investors. Development of the Business Model, Information Memorandum &amp; Financial Projections; and Representation of the project to key executives.</w:t>
      </w:r>
    </w:p>
    <w:p w:rsidR="00957AF1" w:rsidRPr="00C7439B" w:rsidRDefault="00957AF1" w:rsidP="00957AF1">
      <w:pPr>
        <w:pStyle w:val="bullet1"/>
        <w:numPr>
          <w:ilvl w:val="0"/>
          <w:numId w:val="2"/>
        </w:numPr>
        <w:spacing w:before="120" w:after="120"/>
        <w:ind w:left="720"/>
        <w:jc w:val="left"/>
        <w:rPr>
          <w:rFonts w:ascii="Arial" w:hAnsi="Arial" w:cs="Arial"/>
        </w:rPr>
      </w:pPr>
      <w:r w:rsidRPr="003F035F">
        <w:rPr>
          <w:rFonts w:ascii="Arial" w:hAnsi="Arial" w:cs="Arial"/>
        </w:rPr>
        <w:t xml:space="preserve">Research Program Manager, SAP Research, 2001 to 2005. Developed the </w:t>
      </w:r>
      <w:r w:rsidRPr="00B513CD">
        <w:rPr>
          <w:rFonts w:ascii="Arial" w:hAnsi="Arial" w:cs="Arial"/>
        </w:rPr>
        <w:t>Interactive Applications and Technology Research (IATR) as the Research Program Manager. The IATR was evolved into a new program positioned squarely around “</w:t>
      </w:r>
      <w:r w:rsidRPr="003F035F">
        <w:rPr>
          <w:rFonts w:ascii="Arial" w:hAnsi="Arial" w:cs="Arial"/>
        </w:rPr>
        <w:t>Enterprise Services and Semantics”</w:t>
      </w:r>
      <w:r w:rsidRPr="00B513CD">
        <w:rPr>
          <w:rFonts w:ascii="Arial" w:hAnsi="Arial" w:cs="Arial"/>
        </w:rPr>
        <w:t xml:space="preserve"> (ESS). Elements of this position included Research Vision and maintaining leadership, Acquisition of External Project Funding, Acquisition of Customer Pilots, Engagement with Academic Partners, and Patent Development.</w:t>
      </w:r>
    </w:p>
    <w:p w:rsidR="00957AF1" w:rsidRPr="005D707B" w:rsidRDefault="00957AF1" w:rsidP="00957AF1">
      <w:pPr>
        <w:spacing w:before="120" w:after="120"/>
        <w:rPr>
          <w:b/>
          <w:sz w:val="22"/>
        </w:rPr>
      </w:pPr>
      <w:r w:rsidRPr="00BD38CB">
        <w:rPr>
          <w:b/>
          <w:sz w:val="22"/>
        </w:rPr>
        <w:t>Education, Qualifications and Memberships</w:t>
      </w:r>
    </w:p>
    <w:p w:rsidR="00957AF1" w:rsidRPr="00331837" w:rsidRDefault="00957AF1" w:rsidP="00957AF1">
      <w:pPr>
        <w:numPr>
          <w:ilvl w:val="0"/>
          <w:numId w:val="3"/>
        </w:numPr>
        <w:tabs>
          <w:tab w:val="left" w:pos="709"/>
        </w:tabs>
        <w:spacing w:before="120" w:after="120" w:line="276" w:lineRule="auto"/>
        <w:ind w:left="709" w:hanging="284"/>
        <w:rPr>
          <w:rFonts w:cs="Arial"/>
          <w:color w:val="000000" w:themeColor="text1"/>
          <w:sz w:val="22"/>
          <w:szCs w:val="22"/>
        </w:rPr>
      </w:pPr>
      <w:r w:rsidRPr="00331837">
        <w:rPr>
          <w:rFonts w:cs="Arial"/>
          <w:color w:val="000000" w:themeColor="text1"/>
          <w:sz w:val="22"/>
          <w:szCs w:val="22"/>
          <w:lang w:val="en-US"/>
        </w:rPr>
        <w:t>Doctor of Philosophy, Computer Science, Queensland University of Technology</w:t>
      </w:r>
    </w:p>
    <w:p w:rsidR="00957AF1" w:rsidRPr="00331837" w:rsidRDefault="00957AF1" w:rsidP="00957AF1">
      <w:pPr>
        <w:numPr>
          <w:ilvl w:val="0"/>
          <w:numId w:val="3"/>
        </w:numPr>
        <w:tabs>
          <w:tab w:val="left" w:pos="709"/>
        </w:tabs>
        <w:spacing w:before="120" w:after="120" w:line="276" w:lineRule="auto"/>
        <w:ind w:left="709" w:hanging="284"/>
        <w:rPr>
          <w:rFonts w:cs="Arial"/>
          <w:color w:val="000000" w:themeColor="text1"/>
          <w:sz w:val="22"/>
          <w:szCs w:val="22"/>
        </w:rPr>
      </w:pPr>
      <w:r w:rsidRPr="00331837">
        <w:rPr>
          <w:rFonts w:cs="Arial"/>
          <w:color w:val="000000" w:themeColor="text1"/>
          <w:sz w:val="22"/>
          <w:szCs w:val="22"/>
          <w:lang w:val="en-US"/>
        </w:rPr>
        <w:t xml:space="preserve">Master of Science, Computer Science, Bond University </w:t>
      </w:r>
    </w:p>
    <w:p w:rsidR="00C73FEF" w:rsidRDefault="00957AF1" w:rsidP="00957AF1">
      <w:r w:rsidRPr="00331837">
        <w:rPr>
          <w:rFonts w:cs="Arial"/>
          <w:color w:val="000000" w:themeColor="text1"/>
          <w:sz w:val="22"/>
          <w:szCs w:val="22"/>
          <w:lang w:val="en-US"/>
        </w:rPr>
        <w:t>Bachelor of Business, University of Southern Queensland</w:t>
      </w:r>
      <w:bookmarkStart w:id="1" w:name="_GoBack"/>
      <w:bookmarkEnd w:id="1"/>
    </w:p>
    <w:sectPr w:rsidR="00C73FEF" w:rsidSect="005843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01CDF"/>
    <w:multiLevelType w:val="singleLevel"/>
    <w:tmpl w:val="55E829CE"/>
    <w:lvl w:ilvl="0">
      <w:start w:val="1"/>
      <w:numFmt w:val="bullet"/>
      <w:pStyle w:val="bullet1"/>
      <w:lvlText w:val=""/>
      <w:lvlJc w:val="left"/>
      <w:pPr>
        <w:tabs>
          <w:tab w:val="num" w:pos="360"/>
        </w:tabs>
        <w:ind w:left="360" w:hanging="360"/>
      </w:pPr>
      <w:rPr>
        <w:rFonts w:ascii="Symbol" w:hAnsi="Symbol" w:hint="default"/>
      </w:rPr>
    </w:lvl>
  </w:abstractNum>
  <w:abstractNum w:abstractNumId="1">
    <w:nsid w:val="25097299"/>
    <w:multiLevelType w:val="hybridMultilevel"/>
    <w:tmpl w:val="4CD6009A"/>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
    <w:nsid w:val="25D62BD4"/>
    <w:multiLevelType w:val="multilevel"/>
    <w:tmpl w:val="67CEE684"/>
    <w:lvl w:ilvl="0">
      <w:start w:val="1"/>
      <w:numFmt w:val="upperLetter"/>
      <w:pStyle w:val="Appendix1"/>
      <w:lvlText w:val="Appendix %1."/>
      <w:lvlJc w:val="left"/>
      <w:pPr>
        <w:tabs>
          <w:tab w:val="num" w:pos="1276"/>
        </w:tabs>
        <w:ind w:left="1276" w:hanging="1276"/>
      </w:pPr>
      <w:rPr>
        <w:rFonts w:hint="default"/>
      </w:rPr>
    </w:lvl>
    <w:lvl w:ilvl="1">
      <w:start w:val="1"/>
      <w:numFmt w:val="decimal"/>
      <w:pStyle w:val="Appendix2"/>
      <w:lvlText w:val="%1.%2."/>
      <w:lvlJc w:val="left"/>
      <w:pPr>
        <w:tabs>
          <w:tab w:val="num" w:pos="1560"/>
        </w:tabs>
        <w:ind w:left="1560" w:hanging="1276"/>
      </w:pPr>
      <w:rPr>
        <w:rFonts w:hint="default"/>
      </w:rPr>
    </w:lvl>
    <w:lvl w:ilvl="2">
      <w:start w:val="1"/>
      <w:numFmt w:val="decimal"/>
      <w:pStyle w:val="Appendix3"/>
      <w:lvlText w:val="%1.%2.%3."/>
      <w:lvlJc w:val="left"/>
      <w:pPr>
        <w:tabs>
          <w:tab w:val="num" w:pos="1276"/>
        </w:tabs>
        <w:ind w:left="1276" w:hanging="1276"/>
      </w:pPr>
      <w:rPr>
        <w:rFonts w:hint="default"/>
      </w:rPr>
    </w:lvl>
    <w:lvl w:ilvl="3">
      <w:start w:val="1"/>
      <w:numFmt w:val="decimal"/>
      <w:pStyle w:val="Appendix4"/>
      <w:lvlText w:val="%1.%2.%3.%4."/>
      <w:lvlJc w:val="left"/>
      <w:pPr>
        <w:tabs>
          <w:tab w:val="num" w:pos="1276"/>
        </w:tabs>
        <w:ind w:left="1276" w:hanging="1276"/>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353038C2"/>
    <w:multiLevelType w:val="hybridMultilevel"/>
    <w:tmpl w:val="6D3E6A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AF1"/>
    <w:rsid w:val="005843E8"/>
    <w:rsid w:val="00957AF1"/>
    <w:rsid w:val="00C73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91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F1"/>
    <w:rPr>
      <w:rFonts w:ascii="Arial" w:eastAsia="Times New Roman" w:hAnsi="Arial" w:cs="Times New Roman"/>
      <w:sz w:val="20"/>
      <w:szCs w:val="4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957AF1"/>
    <w:pPr>
      <w:keepNext/>
      <w:pageBreakBefore/>
      <w:numPr>
        <w:numId w:val="1"/>
      </w:numPr>
      <w:tabs>
        <w:tab w:val="left" w:pos="1843"/>
      </w:tabs>
      <w:spacing w:before="240" w:after="60"/>
    </w:pPr>
    <w:rPr>
      <w:rFonts w:ascii="Arial Bold" w:eastAsia="Times New Roman" w:hAnsi="Arial Bold" w:cs="Times New Roman"/>
      <w:b/>
      <w:sz w:val="28"/>
      <w:szCs w:val="40"/>
      <w:lang w:val="en-AU" w:eastAsia="en-AU"/>
    </w:rPr>
  </w:style>
  <w:style w:type="paragraph" w:customStyle="1" w:styleId="Appendix4">
    <w:name w:val="Appendix 4"/>
    <w:next w:val="BodyText"/>
    <w:rsid w:val="00957AF1"/>
    <w:pPr>
      <w:keepNext/>
      <w:numPr>
        <w:ilvl w:val="3"/>
        <w:numId w:val="1"/>
      </w:numPr>
      <w:spacing w:before="240" w:after="60"/>
    </w:pPr>
    <w:rPr>
      <w:rFonts w:ascii="Arial Bold" w:eastAsia="Times New Roman" w:hAnsi="Arial Bold" w:cs="Times New Roman"/>
      <w:b/>
      <w:szCs w:val="40"/>
      <w:lang w:val="en-AU" w:eastAsia="en-AU"/>
    </w:rPr>
  </w:style>
  <w:style w:type="paragraph" w:customStyle="1" w:styleId="Appendix3">
    <w:name w:val="Appendix 3"/>
    <w:next w:val="BodyText"/>
    <w:rsid w:val="00957AF1"/>
    <w:pPr>
      <w:keepNext/>
      <w:numPr>
        <w:ilvl w:val="2"/>
        <w:numId w:val="1"/>
      </w:numPr>
      <w:spacing w:before="240" w:after="60"/>
    </w:pPr>
    <w:rPr>
      <w:rFonts w:ascii="Arial Bold" w:eastAsia="Times New Roman" w:hAnsi="Arial Bold" w:cs="Times New Roman"/>
      <w:b/>
      <w:szCs w:val="40"/>
      <w:lang w:val="en-AU" w:eastAsia="en-AU"/>
    </w:rPr>
  </w:style>
  <w:style w:type="paragraph" w:customStyle="1" w:styleId="Appendix2">
    <w:name w:val="Appendix 2"/>
    <w:next w:val="BodyText"/>
    <w:rsid w:val="00957AF1"/>
    <w:pPr>
      <w:keepNext/>
      <w:numPr>
        <w:ilvl w:val="1"/>
        <w:numId w:val="1"/>
      </w:numPr>
      <w:tabs>
        <w:tab w:val="clear" w:pos="1560"/>
        <w:tab w:val="num" w:pos="1276"/>
      </w:tabs>
      <w:spacing w:before="240" w:after="60"/>
      <w:ind w:left="1276"/>
    </w:pPr>
    <w:rPr>
      <w:rFonts w:ascii="Arial Bold" w:eastAsia="Times New Roman" w:hAnsi="Arial Bold" w:cs="Times New Roman"/>
      <w:b/>
      <w:szCs w:val="40"/>
      <w:lang w:val="en-AU" w:eastAsia="en-AU"/>
    </w:rPr>
  </w:style>
  <w:style w:type="paragraph" w:customStyle="1" w:styleId="bullet1">
    <w:name w:val="bullet 1"/>
    <w:basedOn w:val="Normal"/>
    <w:rsid w:val="00957AF1"/>
    <w:pPr>
      <w:numPr>
        <w:numId w:val="4"/>
      </w:numPr>
      <w:spacing w:before="60"/>
      <w:jc w:val="both"/>
    </w:pPr>
    <w:rPr>
      <w:rFonts w:ascii="Times New Roman" w:hAnsi="Times New Roman"/>
      <w:sz w:val="22"/>
      <w:szCs w:val="20"/>
      <w:lang w:eastAsia="en-US"/>
    </w:rPr>
  </w:style>
  <w:style w:type="paragraph" w:styleId="BodyText">
    <w:name w:val="Body Text"/>
    <w:basedOn w:val="Normal"/>
    <w:link w:val="BodyTextChar"/>
    <w:uiPriority w:val="99"/>
    <w:semiHidden/>
    <w:unhideWhenUsed/>
    <w:rsid w:val="00957AF1"/>
    <w:pPr>
      <w:spacing w:after="120"/>
    </w:pPr>
  </w:style>
  <w:style w:type="character" w:customStyle="1" w:styleId="BodyTextChar">
    <w:name w:val="Body Text Char"/>
    <w:basedOn w:val="DefaultParagraphFont"/>
    <w:link w:val="BodyText"/>
    <w:uiPriority w:val="99"/>
    <w:semiHidden/>
    <w:rsid w:val="00957AF1"/>
    <w:rPr>
      <w:rFonts w:ascii="Arial" w:eastAsia="Times New Roman" w:hAnsi="Arial" w:cs="Times New Roman"/>
      <w:sz w:val="20"/>
      <w:szCs w:val="40"/>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F1"/>
    <w:rPr>
      <w:rFonts w:ascii="Arial" w:eastAsia="Times New Roman" w:hAnsi="Arial" w:cs="Times New Roman"/>
      <w:sz w:val="20"/>
      <w:szCs w:val="4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957AF1"/>
    <w:pPr>
      <w:keepNext/>
      <w:pageBreakBefore/>
      <w:numPr>
        <w:numId w:val="1"/>
      </w:numPr>
      <w:tabs>
        <w:tab w:val="left" w:pos="1843"/>
      </w:tabs>
      <w:spacing w:before="240" w:after="60"/>
    </w:pPr>
    <w:rPr>
      <w:rFonts w:ascii="Arial Bold" w:eastAsia="Times New Roman" w:hAnsi="Arial Bold" w:cs="Times New Roman"/>
      <w:b/>
      <w:sz w:val="28"/>
      <w:szCs w:val="40"/>
      <w:lang w:val="en-AU" w:eastAsia="en-AU"/>
    </w:rPr>
  </w:style>
  <w:style w:type="paragraph" w:customStyle="1" w:styleId="Appendix4">
    <w:name w:val="Appendix 4"/>
    <w:next w:val="BodyText"/>
    <w:rsid w:val="00957AF1"/>
    <w:pPr>
      <w:keepNext/>
      <w:numPr>
        <w:ilvl w:val="3"/>
        <w:numId w:val="1"/>
      </w:numPr>
      <w:spacing w:before="240" w:after="60"/>
    </w:pPr>
    <w:rPr>
      <w:rFonts w:ascii="Arial Bold" w:eastAsia="Times New Roman" w:hAnsi="Arial Bold" w:cs="Times New Roman"/>
      <w:b/>
      <w:szCs w:val="40"/>
      <w:lang w:val="en-AU" w:eastAsia="en-AU"/>
    </w:rPr>
  </w:style>
  <w:style w:type="paragraph" w:customStyle="1" w:styleId="Appendix3">
    <w:name w:val="Appendix 3"/>
    <w:next w:val="BodyText"/>
    <w:rsid w:val="00957AF1"/>
    <w:pPr>
      <w:keepNext/>
      <w:numPr>
        <w:ilvl w:val="2"/>
        <w:numId w:val="1"/>
      </w:numPr>
      <w:spacing w:before="240" w:after="60"/>
    </w:pPr>
    <w:rPr>
      <w:rFonts w:ascii="Arial Bold" w:eastAsia="Times New Roman" w:hAnsi="Arial Bold" w:cs="Times New Roman"/>
      <w:b/>
      <w:szCs w:val="40"/>
      <w:lang w:val="en-AU" w:eastAsia="en-AU"/>
    </w:rPr>
  </w:style>
  <w:style w:type="paragraph" w:customStyle="1" w:styleId="Appendix2">
    <w:name w:val="Appendix 2"/>
    <w:next w:val="BodyText"/>
    <w:rsid w:val="00957AF1"/>
    <w:pPr>
      <w:keepNext/>
      <w:numPr>
        <w:ilvl w:val="1"/>
        <w:numId w:val="1"/>
      </w:numPr>
      <w:tabs>
        <w:tab w:val="clear" w:pos="1560"/>
        <w:tab w:val="num" w:pos="1276"/>
      </w:tabs>
      <w:spacing w:before="240" w:after="60"/>
      <w:ind w:left="1276"/>
    </w:pPr>
    <w:rPr>
      <w:rFonts w:ascii="Arial Bold" w:eastAsia="Times New Roman" w:hAnsi="Arial Bold" w:cs="Times New Roman"/>
      <w:b/>
      <w:szCs w:val="40"/>
      <w:lang w:val="en-AU" w:eastAsia="en-AU"/>
    </w:rPr>
  </w:style>
  <w:style w:type="paragraph" w:customStyle="1" w:styleId="bullet1">
    <w:name w:val="bullet 1"/>
    <w:basedOn w:val="Normal"/>
    <w:rsid w:val="00957AF1"/>
    <w:pPr>
      <w:numPr>
        <w:numId w:val="4"/>
      </w:numPr>
      <w:spacing w:before="60"/>
      <w:jc w:val="both"/>
    </w:pPr>
    <w:rPr>
      <w:rFonts w:ascii="Times New Roman" w:hAnsi="Times New Roman"/>
      <w:sz w:val="22"/>
      <w:szCs w:val="20"/>
      <w:lang w:eastAsia="en-US"/>
    </w:rPr>
  </w:style>
  <w:style w:type="paragraph" w:styleId="BodyText">
    <w:name w:val="Body Text"/>
    <w:basedOn w:val="Normal"/>
    <w:link w:val="BodyTextChar"/>
    <w:uiPriority w:val="99"/>
    <w:semiHidden/>
    <w:unhideWhenUsed/>
    <w:rsid w:val="00957AF1"/>
    <w:pPr>
      <w:spacing w:after="120"/>
    </w:pPr>
  </w:style>
  <w:style w:type="character" w:customStyle="1" w:styleId="BodyTextChar">
    <w:name w:val="Body Text Char"/>
    <w:basedOn w:val="DefaultParagraphFont"/>
    <w:link w:val="BodyText"/>
    <w:uiPriority w:val="99"/>
    <w:semiHidden/>
    <w:rsid w:val="00957AF1"/>
    <w:rPr>
      <w:rFonts w:ascii="Arial" w:eastAsia="Times New Roman" w:hAnsi="Arial" w:cs="Times New Roman"/>
      <w:sz w:val="20"/>
      <w:szCs w:val="4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3373</Characters>
  <Application>Microsoft Macintosh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Zane</dc:creator>
  <cp:keywords/>
  <dc:description/>
  <cp:lastModifiedBy>Nikolas Zane</cp:lastModifiedBy>
  <cp:revision>1</cp:revision>
  <dcterms:created xsi:type="dcterms:W3CDTF">2016-08-03T01:24:00Z</dcterms:created>
  <dcterms:modified xsi:type="dcterms:W3CDTF">2016-08-03T01:25:00Z</dcterms:modified>
</cp:coreProperties>
</file>