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26F5" w14:textId="12EFC8EC" w:rsidR="00767074" w:rsidRDefault="00767074">
      <w:r>
        <w:t>QA (1)</w:t>
      </w:r>
    </w:p>
    <w:p w14:paraId="5E3C9791" w14:textId="45EFFE86" w:rsidR="008C1615" w:rsidRDefault="008108F3">
      <w:pPr>
        <w:rPr>
          <w:noProof/>
        </w:rPr>
      </w:pPr>
      <w:r>
        <w:rPr>
          <w:rFonts w:hint="eastAsia"/>
        </w:rPr>
        <w:t>E</w:t>
      </w:r>
      <w:r>
        <w:t>R_diagram</w:t>
      </w:r>
    </w:p>
    <w:p w14:paraId="74BE4DF8" w14:textId="39106B45" w:rsidR="00767074" w:rsidRDefault="00767074">
      <w:r>
        <w:rPr>
          <w:noProof/>
        </w:rPr>
        <w:drawing>
          <wp:inline distT="0" distB="0" distL="0" distR="0" wp14:anchorId="66E746D3" wp14:editId="23E60943">
            <wp:extent cx="5260340" cy="4752975"/>
            <wp:effectExtent l="0" t="0" r="0" b="9525"/>
            <wp:docPr id="1567737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090F" w14:textId="594B767D" w:rsidR="008108F3" w:rsidRDefault="008108F3">
      <w:r>
        <w:t>Assumptions:</w:t>
      </w:r>
    </w:p>
    <w:p w14:paraId="7E6CBC0C" w14:textId="4EF8F1BA" w:rsidR="008108F3" w:rsidRDefault="008108F3" w:rsidP="008108F3">
      <w:pPr>
        <w:pStyle w:val="a3"/>
        <w:numPr>
          <w:ilvl w:val="0"/>
          <w:numId w:val="1"/>
        </w:numPr>
        <w:ind w:firstLineChars="0"/>
      </w:pPr>
      <w:r>
        <w:t>Each customer can only go to one type of service center for one delivery</w:t>
      </w:r>
      <w:r w:rsidR="0063742E">
        <w:t>, but customer can choice different service center to deliver different packages at the same time even their previse packages are not arrived yet</w:t>
      </w:r>
      <w:r>
        <w:t>.</w:t>
      </w:r>
    </w:p>
    <w:p w14:paraId="7816EA3C" w14:textId="32C0B038" w:rsidR="008108F3" w:rsidRDefault="008108F3" w:rsidP="008108F3">
      <w:pPr>
        <w:pStyle w:val="a3"/>
        <w:numPr>
          <w:ilvl w:val="0"/>
          <w:numId w:val="1"/>
        </w:numPr>
        <w:ind w:firstLineChars="0"/>
      </w:pPr>
      <w:r>
        <w:t xml:space="preserve">Customer can deliver as many packages as they want but they must go to </w:t>
      </w:r>
      <w:r w:rsidR="0063742E">
        <w:t>only one</w:t>
      </w:r>
      <w:r>
        <w:t xml:space="preserve"> service center.</w:t>
      </w:r>
    </w:p>
    <w:p w14:paraId="68B315D8" w14:textId="24AEC948" w:rsidR="008108F3" w:rsidRDefault="0063742E" w:rsidP="008108F3">
      <w:pPr>
        <w:pStyle w:val="a3"/>
        <w:numPr>
          <w:ilvl w:val="0"/>
          <w:numId w:val="1"/>
        </w:numPr>
        <w:ind w:firstLineChars="0"/>
      </w:pPr>
      <w:r>
        <w:t>S</w:t>
      </w:r>
      <w:r w:rsidR="008108F3">
        <w:t>ervice center can provide service for many customers, one customer or no customer.</w:t>
      </w:r>
    </w:p>
    <w:p w14:paraId="0FA9E392" w14:textId="69FDF898" w:rsidR="008108F3" w:rsidRDefault="008108F3" w:rsidP="0063742E">
      <w:pPr>
        <w:pStyle w:val="a3"/>
        <w:numPr>
          <w:ilvl w:val="0"/>
          <w:numId w:val="1"/>
        </w:numPr>
        <w:ind w:firstLineChars="0"/>
      </w:pPr>
      <w:r>
        <w:t xml:space="preserve">Each package is </w:t>
      </w:r>
      <w:r w:rsidR="0063742E">
        <w:t>belonged</w:t>
      </w:r>
      <w:r>
        <w:t xml:space="preserve"> to one customer.</w:t>
      </w:r>
    </w:p>
    <w:p w14:paraId="417CC8C0" w14:textId="32BA2FA1" w:rsidR="0063742E" w:rsidRDefault="0063742E" w:rsidP="0063742E">
      <w:pPr>
        <w:pStyle w:val="a3"/>
        <w:numPr>
          <w:ilvl w:val="0"/>
          <w:numId w:val="1"/>
        </w:numPr>
        <w:ind w:firstLineChars="0"/>
      </w:pPr>
      <w:r>
        <w:t>Service center can associate with many packages, one package or no package.</w:t>
      </w:r>
    </w:p>
    <w:p w14:paraId="07B7B0E5" w14:textId="77777777" w:rsidR="0063742E" w:rsidRDefault="0063742E" w:rsidP="008108F3">
      <w:pPr>
        <w:pStyle w:val="a3"/>
        <w:numPr>
          <w:ilvl w:val="0"/>
          <w:numId w:val="1"/>
        </w:numPr>
        <w:ind w:firstLineChars="0"/>
      </w:pPr>
      <w:r>
        <w:t>Mobile number is used to distinguish customers.</w:t>
      </w:r>
    </w:p>
    <w:p w14:paraId="5E9201D0" w14:textId="77777777" w:rsidR="00767074" w:rsidRDefault="0063742E" w:rsidP="008108F3">
      <w:pPr>
        <w:pStyle w:val="a3"/>
        <w:numPr>
          <w:ilvl w:val="0"/>
          <w:numId w:val="1"/>
        </w:numPr>
        <w:ind w:firstLineChars="0"/>
      </w:pPr>
      <w:r>
        <w:t>Each package has to be associate with one transportation and it can associate with more than one transportation.</w:t>
      </w:r>
    </w:p>
    <w:p w14:paraId="3846FF4B" w14:textId="0239BACF" w:rsidR="008965C9" w:rsidRDefault="008965C9" w:rsidP="008108F3">
      <w:pPr>
        <w:pStyle w:val="a3"/>
        <w:numPr>
          <w:ilvl w:val="0"/>
          <w:numId w:val="1"/>
        </w:numPr>
        <w:ind w:firstLineChars="0"/>
      </w:pPr>
      <w:r>
        <w:t>Attribute “Type” for service center and transportation are not the same.</w:t>
      </w:r>
    </w:p>
    <w:p w14:paraId="47C86DAA" w14:textId="77777777" w:rsidR="00767074" w:rsidRDefault="00767074" w:rsidP="00767074"/>
    <w:p w14:paraId="143FBDB3" w14:textId="64B98223" w:rsidR="00767074" w:rsidRDefault="00767074" w:rsidP="00767074">
      <w:r>
        <w:t>QA (2)</w:t>
      </w:r>
    </w:p>
    <w:p w14:paraId="5107D619" w14:textId="77777777" w:rsidR="00767074" w:rsidRDefault="00767074" w:rsidP="00767074"/>
    <w:p w14:paraId="2C7DB9E0" w14:textId="77777777" w:rsidR="00767074" w:rsidRDefault="00767074" w:rsidP="00767074"/>
    <w:p w14:paraId="76081028" w14:textId="7154F37B" w:rsidR="0063742E" w:rsidRDefault="00767074" w:rsidP="00767074">
      <w:r w:rsidRPr="00767074">
        <w:rPr>
          <w:sz w:val="52"/>
          <w:szCs w:val="52"/>
        </w:rPr>
        <w:lastRenderedPageBreak/>
        <w:t>CUSTOMER</w:t>
      </w:r>
      <w:r w:rsidR="00C90CDF">
        <w:rPr>
          <w:noProof/>
        </w:rPr>
        <w:drawing>
          <wp:inline distT="0" distB="0" distL="0" distR="0" wp14:anchorId="64068E95" wp14:editId="76DC023C">
            <wp:extent cx="5269230" cy="1797050"/>
            <wp:effectExtent l="0" t="0" r="7620" b="0"/>
            <wp:docPr id="18886320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42E">
        <w:t xml:space="preserve">  </w:t>
      </w:r>
    </w:p>
    <w:p w14:paraId="44F2C4CF" w14:textId="77777777" w:rsidR="00767074" w:rsidRPr="0065245E" w:rsidRDefault="00767074" w:rsidP="00767074">
      <w:pPr>
        <w:rPr>
          <w:sz w:val="52"/>
          <w:szCs w:val="52"/>
        </w:rPr>
      </w:pPr>
    </w:p>
    <w:p w14:paraId="228FF165" w14:textId="77777777" w:rsidR="0065245E" w:rsidRDefault="0065245E" w:rsidP="0076707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ERVICE_CENTER</w:t>
      </w:r>
    </w:p>
    <w:p w14:paraId="15A7A0F9" w14:textId="790CFC21" w:rsidR="00767074" w:rsidRDefault="00C90CDF" w:rsidP="0076707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94C9E8A" wp14:editId="77F46BE4">
            <wp:extent cx="5269230" cy="1611630"/>
            <wp:effectExtent l="0" t="0" r="7620" b="7620"/>
            <wp:docPr id="8748859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E3E1" w14:textId="77777777" w:rsidR="0065245E" w:rsidRDefault="0065245E" w:rsidP="00767074">
      <w:pPr>
        <w:rPr>
          <w:sz w:val="52"/>
          <w:szCs w:val="52"/>
        </w:rPr>
      </w:pPr>
    </w:p>
    <w:p w14:paraId="2BC6B925" w14:textId="532E9BF5" w:rsidR="0065245E" w:rsidRDefault="0065245E" w:rsidP="00767074">
      <w:pPr>
        <w:rPr>
          <w:sz w:val="52"/>
          <w:szCs w:val="52"/>
        </w:rPr>
      </w:pPr>
      <w:r>
        <w:rPr>
          <w:sz w:val="52"/>
          <w:szCs w:val="52"/>
        </w:rPr>
        <w:t>SERVICE</w:t>
      </w:r>
      <w:r w:rsidR="00C90CDF">
        <w:rPr>
          <w:noProof/>
          <w:sz w:val="52"/>
          <w:szCs w:val="52"/>
        </w:rPr>
        <w:drawing>
          <wp:inline distT="0" distB="0" distL="0" distR="0" wp14:anchorId="2585A679" wp14:editId="6AD49210">
            <wp:extent cx="5269230" cy="1978025"/>
            <wp:effectExtent l="0" t="0" r="7620" b="3175"/>
            <wp:docPr id="95120415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0AEB" w14:textId="77777777" w:rsidR="0065245E" w:rsidRDefault="0065245E" w:rsidP="00767074">
      <w:pPr>
        <w:rPr>
          <w:sz w:val="52"/>
          <w:szCs w:val="52"/>
        </w:rPr>
      </w:pPr>
    </w:p>
    <w:p w14:paraId="0CFB8A90" w14:textId="31AAC580" w:rsidR="0065245E" w:rsidRDefault="0065245E" w:rsidP="00767074">
      <w:pPr>
        <w:rPr>
          <w:sz w:val="52"/>
          <w:szCs w:val="52"/>
        </w:rPr>
      </w:pPr>
      <w:r>
        <w:rPr>
          <w:sz w:val="52"/>
          <w:szCs w:val="52"/>
        </w:rPr>
        <w:t>PACKAGE</w:t>
      </w:r>
      <w:r w:rsidR="00C90CDF">
        <w:rPr>
          <w:noProof/>
          <w:sz w:val="52"/>
          <w:szCs w:val="52"/>
        </w:rPr>
        <w:drawing>
          <wp:inline distT="0" distB="0" distL="0" distR="0" wp14:anchorId="148370B6" wp14:editId="680033EA">
            <wp:extent cx="5260340" cy="692785"/>
            <wp:effectExtent l="0" t="0" r="0" b="0"/>
            <wp:docPr id="1488830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4F30" w14:textId="77777777" w:rsidR="00C90CDF" w:rsidRDefault="00C90CDF" w:rsidP="00767074">
      <w:pPr>
        <w:rPr>
          <w:sz w:val="52"/>
          <w:szCs w:val="52"/>
        </w:rPr>
      </w:pPr>
    </w:p>
    <w:p w14:paraId="379E7330" w14:textId="52EFF86E" w:rsidR="00C90CDF" w:rsidRDefault="00C90CDF" w:rsidP="0076707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T</w:t>
      </w:r>
      <w:r>
        <w:rPr>
          <w:sz w:val="52"/>
          <w:szCs w:val="52"/>
        </w:rPr>
        <w:t>RANSPORT</w:t>
      </w:r>
      <w:r w:rsidR="008965C9">
        <w:rPr>
          <w:noProof/>
          <w:sz w:val="52"/>
          <w:szCs w:val="52"/>
        </w:rPr>
        <w:drawing>
          <wp:inline distT="0" distB="0" distL="0" distR="0" wp14:anchorId="4BE8275B" wp14:editId="1D480624">
            <wp:extent cx="5269230" cy="1797050"/>
            <wp:effectExtent l="0" t="0" r="7620" b="0"/>
            <wp:docPr id="19565120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6E64" w14:textId="77777777" w:rsidR="00C90CDF" w:rsidRDefault="00C90CDF" w:rsidP="00767074">
      <w:pPr>
        <w:rPr>
          <w:sz w:val="52"/>
          <w:szCs w:val="52"/>
        </w:rPr>
      </w:pPr>
    </w:p>
    <w:p w14:paraId="1682C2D8" w14:textId="2B8F5F40" w:rsidR="00C90CDF" w:rsidRPr="00767074" w:rsidRDefault="00C90CDF" w:rsidP="0076707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T</w:t>
      </w:r>
      <w:r>
        <w:rPr>
          <w:sz w:val="52"/>
          <w:szCs w:val="52"/>
        </w:rPr>
        <w:t>RANSPROTATION</w:t>
      </w:r>
      <w:r w:rsidR="008965C9">
        <w:rPr>
          <w:noProof/>
          <w:sz w:val="52"/>
          <w:szCs w:val="52"/>
        </w:rPr>
        <w:drawing>
          <wp:inline distT="0" distB="0" distL="0" distR="0" wp14:anchorId="3645E508" wp14:editId="7BC059F5">
            <wp:extent cx="5269230" cy="1797050"/>
            <wp:effectExtent l="0" t="0" r="7620" b="0"/>
            <wp:docPr id="5556975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CDF" w:rsidRPr="0076707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C18B" w14:textId="77777777" w:rsidR="000B2C45" w:rsidRDefault="000B2C45" w:rsidP="00BC47FC">
      <w:r>
        <w:separator/>
      </w:r>
    </w:p>
  </w:endnote>
  <w:endnote w:type="continuationSeparator" w:id="0">
    <w:p w14:paraId="6C0402EA" w14:textId="77777777" w:rsidR="000B2C45" w:rsidRDefault="000B2C45" w:rsidP="00BC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98CE" w14:textId="77777777" w:rsidR="000B2C45" w:rsidRDefault="000B2C45" w:rsidP="00BC47FC">
      <w:r>
        <w:separator/>
      </w:r>
    </w:p>
  </w:footnote>
  <w:footnote w:type="continuationSeparator" w:id="0">
    <w:p w14:paraId="4C9E15D6" w14:textId="77777777" w:rsidR="000B2C45" w:rsidRDefault="000B2C45" w:rsidP="00BC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9E8AB" w14:textId="2400FF17" w:rsidR="00BC47FC" w:rsidRDefault="00BC47FC">
    <w:pPr>
      <w:pStyle w:val="a4"/>
    </w:pPr>
    <w:r w:rsidRPr="00BC47FC">
      <w:rPr>
        <w:sz w:val="32"/>
        <w:szCs w:val="32"/>
      </w:rPr>
      <w:t>COMP2411_A1_QA</w:t>
    </w:r>
    <w:r>
      <w:ptab w:relativeTo="margin" w:alignment="center" w:leader="none"/>
    </w:r>
    <w:r w:rsidRPr="00BC47FC">
      <w:rPr>
        <w:sz w:val="32"/>
        <w:szCs w:val="32"/>
      </w:rPr>
      <w:t>HE YIYANG</w:t>
    </w:r>
    <w:r>
      <w:ptab w:relativeTo="margin" w:alignment="right" w:leader="none"/>
    </w:r>
    <w:r w:rsidRPr="00BC47FC">
      <w:rPr>
        <w:sz w:val="32"/>
        <w:szCs w:val="32"/>
      </w:rPr>
      <w:t>22100143</w:t>
    </w:r>
    <w:r w:rsidRPr="00BC47FC">
      <w:rPr>
        <w:rFonts w:hint="eastAsia"/>
        <w:sz w:val="32"/>
        <w:szCs w:val="32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5E8"/>
    <w:multiLevelType w:val="hybridMultilevel"/>
    <w:tmpl w:val="0674F72C"/>
    <w:lvl w:ilvl="0" w:tplc="CDF4A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84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83"/>
    <w:rsid w:val="000B2C45"/>
    <w:rsid w:val="0063742E"/>
    <w:rsid w:val="0065245E"/>
    <w:rsid w:val="00767074"/>
    <w:rsid w:val="008108F3"/>
    <w:rsid w:val="008965C9"/>
    <w:rsid w:val="008C1615"/>
    <w:rsid w:val="008E7E83"/>
    <w:rsid w:val="00BC47FC"/>
    <w:rsid w:val="00C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A597AC"/>
  <w15:chartTrackingRefBased/>
  <w15:docId w15:val="{32A376F0-D903-4395-B26B-A6130534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8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47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7FC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BC4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7FC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143</Words>
  <Characters>735</Characters>
  <Application>Microsoft Office Word</Application>
  <DocSecurity>0</DocSecurity>
  <Lines>37</Lines>
  <Paragraphs>18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依阳 何</dc:creator>
  <cp:keywords/>
  <dc:description/>
  <cp:lastModifiedBy>依阳 何</cp:lastModifiedBy>
  <cp:revision>5</cp:revision>
  <dcterms:created xsi:type="dcterms:W3CDTF">2023-10-15T08:07:00Z</dcterms:created>
  <dcterms:modified xsi:type="dcterms:W3CDTF">2023-10-15T17:03:00Z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db298fcce6a2013096de443d08717624c59a4f241e8732a85f4c1101e8abda10</vt:lpwstr>
  </property>
</Properties>
</file>