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2E75B6"/>
          <w:spacing w:val="60"/>
          <w:sz w:val="22"/>
          <w:szCs w:val="22"/>
        </w:rPr>
        <w:t xml:space="preserve">TECHNICAL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A5F" w:color="auto" w:val="clear"/>
            <w:tcMar>
              <w:top w:type="dxa" w:w="500"/>
              <w:left w:type="dxa" w:w="450"/>
              <w:bottom w:type="dxa" w:w="500"/>
              <w:right w:type="dxa" w:w="450"/>
            </w:tcMar>
          </w:tcPr>
          <w:p>
            <w:pPr>
              <w:spacing w:after="160"/>
            </w:pPr>
            <w:r>
              <w:rPr>
                <w:b/>
                <w:bCs/>
                <w:color w:val="FFFFFF"/>
                <w:sz w:val="62"/>
                <w:szCs w:val="62"/>
              </w:rPr>
              <w:t xml:space="preserve">RAG Document Q&amp;A Bot</w:t>
            </w:r>
          </w:p>
          <w:p>
            <w:pPr>
              <w:spacing w:after="100"/>
            </w:pPr>
            <w:r>
              <w:rPr>
                <w:color w:val="CFE0F5"/>
                <w:sz w:val="30"/>
                <w:szCs w:val="30"/>
              </w:rPr>
              <w:t xml:space="preserve">System Architecture, Design and Operations Guide</w:t>
            </w:r>
          </w:p>
          <w:p>
            <w:pPr>
              <w:spacing w:after="0"/>
            </w:pPr>
            <w:r>
              <w:rPr>
                <w:color w:val="9FB8D8"/>
                <w:sz w:val="20"/>
                <w:szCs w:val="20"/>
              </w:rPr>
              <w:t xml:space="preserve">Product name: Paperlight  |  Retrieval-Augmented Generation over PDF documents</w:t>
            </w:r>
          </w:p>
        </w:tc>
      </w:tr>
    </w:tbl>
    <w:p>
      <w:pPr>
        <w:spacing w:after="160" w:before="500"/>
      </w:pPr>
      <w:r>
        <w:rPr>
          <w:b/>
          <w:bCs/>
          <w:color w:val="1F3A5F"/>
          <w:sz w:val="22"/>
          <w:szCs w:val="22"/>
        </w:rPr>
        <w:t xml:space="preserve">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C9D1DC" w:sz="4"/>
              <w:left w:val="single" w:color="C9D1DC" w:sz="4"/>
              <w:bottom w:val="single" w:color="C9D1DC" w:sz="4"/>
              <w:right w:val="single" w:color="C9D1DC" w:sz="4"/>
            </w:tcBorders>
            <w:shd w:fill="E8F0F9" w:color="auto" w:val="clear"/>
            <w:tcMar>
              <w:top w:type="dxa" w:w="80"/>
              <w:left w:type="dxa" w:w="120"/>
              <w:bottom w:type="dxa" w:w="80"/>
              <w:right w:type="dxa" w:w="120"/>
            </w:tcMar>
            <w:vAlign w:val="center"/>
          </w:tcPr>
          <w:p>
            <w:pPr>
              <w:keepNext w:val="false"/>
              <w:spacing w:after="30" w:line="260" w:lineRule="auto"/>
              <w:jc w:val="left"/>
            </w:pPr>
            <w:r>
              <w:rPr>
                <w:b/>
                <w:bCs/>
                <w:color w:val="1F3A5F"/>
                <w:sz w:val="18"/>
                <w:szCs w:val="18"/>
              </w:rPr>
              <w:t xml:space="preserve">Document ID</w:t>
            </w:r>
          </w:p>
        </w:tc>
        <w:tc>
          <w:tcPr>
            <w:tcW w:type="dxa" w:w="6526"/>
            <w:tcBorders>
              <w:top w:val="single" w:color="C9D1DC" w:sz="4"/>
              <w:left w:val="single" w:color="C9D1DC" w:sz="4"/>
              <w:bottom w:val="single" w:color="C9D1DC" w:sz="4"/>
              <w:right w:val="single" w:color="C9D1DC" w:sz="4"/>
            </w:tcBorders>
            <w:shd w:fill="FFFFFF" w:color="auto" w:val="clear"/>
            <w:tcMar>
              <w:top w:type="dxa" w:w="80"/>
              <w:left w:type="dxa" w:w="120"/>
              <w:bottom w:type="dxa" w:w="80"/>
              <w:right w:type="dxa" w:w="120"/>
            </w:tcMar>
            <w:vAlign w:val="center"/>
          </w:tcPr>
          <w:p>
            <w:pPr>
              <w:keepNext w:val="false"/>
              <w:spacing w:after="30" w:line="260" w:lineRule="auto"/>
              <w:jc w:val="left"/>
            </w:pPr>
            <w:r>
              <w:rPr>
                <w:b w:val="false"/>
                <w:bCs w:val="false"/>
                <w:color w:val="1E2733"/>
                <w:sz w:val="18"/>
                <w:szCs w:val="18"/>
              </w:rPr>
              <w:t xml:space="preserve">RAG-QA-TD-001</w:t>
            </w:r>
          </w:p>
        </w:tc>
      </w:tr>
      <w:tr>
        <w:trPr>
          <w:cantSplit/>
        </w:trPr>
        <w:tc>
          <w:tcPr>
            <w:tcW w:type="dxa" w:w="2500"/>
            <w:tcBorders>
              <w:top w:val="single" w:color="C9D1DC" w:sz="4"/>
              <w:left w:val="single" w:color="C9D1DC" w:sz="4"/>
              <w:bottom w:val="single" w:color="C9D1DC" w:sz="4"/>
              <w:right w:val="single" w:color="C9D1DC" w:sz="4"/>
            </w:tcBorders>
            <w:shd w:fill="E8F0F9" w:color="auto" w:val="clear"/>
            <w:tcMar>
              <w:top w:type="dxa" w:w="80"/>
              <w:left w:type="dxa" w:w="120"/>
              <w:bottom w:type="dxa" w:w="80"/>
              <w:right w:type="dxa" w:w="120"/>
            </w:tcMar>
            <w:vAlign w:val="center"/>
          </w:tcPr>
          <w:p>
            <w:pPr>
              <w:keepNext w:val="false"/>
              <w:spacing w:after="30" w:line="260" w:lineRule="auto"/>
              <w:jc w:val="left"/>
            </w:pPr>
            <w:r>
              <w:rPr>
                <w:b/>
                <w:bCs/>
                <w:color w:val="1F3A5F"/>
                <w:sz w:val="18"/>
                <w:szCs w:val="18"/>
              </w:rPr>
              <w:t xml:space="preserve">Version</w:t>
            </w:r>
          </w:p>
        </w:tc>
        <w:tc>
          <w:tcPr>
            <w:tcW w:type="dxa" w:w="6526"/>
            <w:tcBorders>
              <w:top w:val="single" w:color="C9D1DC" w:sz="4"/>
              <w:left w:val="single" w:color="C9D1DC" w:sz="4"/>
              <w:bottom w:val="single" w:color="C9D1DC" w:sz="4"/>
              <w:right w:val="single" w:color="C9D1DC" w:sz="4"/>
            </w:tcBorders>
            <w:shd w:fill="FFFFFF" w:color="auto" w:val="clear"/>
            <w:tcMar>
              <w:top w:type="dxa" w:w="80"/>
              <w:left w:type="dxa" w:w="120"/>
              <w:bottom w:type="dxa" w:w="80"/>
              <w:right w:type="dxa" w:w="120"/>
            </w:tcMar>
            <w:vAlign w:val="center"/>
          </w:tcPr>
          <w:p>
            <w:pPr>
              <w:keepNext w:val="false"/>
              <w:spacing w:after="30" w:line="260" w:lineRule="auto"/>
              <w:jc w:val="left"/>
            </w:pPr>
            <w:r>
              <w:rPr>
                <w:b w:val="false"/>
                <w:bCs w:val="false"/>
                <w:color w:val="1E2733"/>
                <w:sz w:val="18"/>
                <w:szCs w:val="18"/>
              </w:rPr>
              <w:t xml:space="preserve">1.0</w:t>
            </w:r>
          </w:p>
        </w:tc>
      </w:tr>
      <w:tr>
        <w:trPr>
          <w:cantSplit/>
        </w:trPr>
        <w:tc>
          <w:tcPr>
            <w:tcW w:type="dxa" w:w="2500"/>
            <w:tcBorders>
              <w:top w:val="single" w:color="C9D1DC" w:sz="4"/>
              <w:left w:val="single" w:color="C9D1DC" w:sz="4"/>
              <w:bottom w:val="single" w:color="C9D1DC" w:sz="4"/>
              <w:right w:val="single" w:color="C9D1DC" w:sz="4"/>
            </w:tcBorders>
            <w:shd w:fill="E8F0F9" w:color="auto" w:val="clear"/>
            <w:tcMar>
              <w:top w:type="dxa" w:w="80"/>
              <w:left w:type="dxa" w:w="120"/>
              <w:bottom w:type="dxa" w:w="80"/>
              <w:right w:type="dxa" w:w="120"/>
            </w:tcMar>
            <w:vAlign w:val="center"/>
          </w:tcPr>
          <w:p>
            <w:pPr>
              <w:keepNext w:val="false"/>
              <w:spacing w:after="30" w:line="260" w:lineRule="auto"/>
              <w:jc w:val="left"/>
            </w:pPr>
            <w:r>
              <w:rPr>
                <w:b/>
                <w:bCs/>
                <w:color w:val="1F3A5F"/>
                <w:sz w:val="18"/>
                <w:szCs w:val="18"/>
              </w:rPr>
              <w:t xml:space="preserve">Status</w:t>
            </w:r>
          </w:p>
        </w:tc>
        <w:tc>
          <w:tcPr>
            <w:tcW w:type="dxa" w:w="6526"/>
            <w:tcBorders>
              <w:top w:val="single" w:color="C9D1DC" w:sz="4"/>
              <w:left w:val="single" w:color="C9D1DC" w:sz="4"/>
              <w:bottom w:val="single" w:color="C9D1DC" w:sz="4"/>
              <w:right w:val="single" w:color="C9D1DC" w:sz="4"/>
            </w:tcBorders>
            <w:shd w:fill="FFFFFF" w:color="auto" w:val="clear"/>
            <w:tcMar>
              <w:top w:type="dxa" w:w="80"/>
              <w:left w:type="dxa" w:w="120"/>
              <w:bottom w:type="dxa" w:w="80"/>
              <w:right w:type="dxa" w:w="120"/>
            </w:tcMar>
            <w:vAlign w:val="center"/>
          </w:tcPr>
          <w:p>
            <w:pPr>
              <w:keepNext w:val="false"/>
              <w:spacing w:after="30" w:line="260" w:lineRule="auto"/>
              <w:jc w:val="left"/>
            </w:pPr>
            <w:r>
              <w:rPr>
                <w:b w:val="false"/>
                <w:bCs w:val="false"/>
                <w:color w:val="1E2733"/>
                <w:sz w:val="18"/>
                <w:szCs w:val="18"/>
              </w:rPr>
              <w:t xml:space="preserve">Final</w:t>
            </w:r>
          </w:p>
        </w:tc>
      </w:tr>
      <w:tr>
        <w:trPr>
          <w:cantSplit/>
        </w:trPr>
        <w:tc>
          <w:tcPr>
            <w:tcW w:type="dxa" w:w="2500"/>
            <w:tcBorders>
              <w:top w:val="single" w:color="C9D1DC" w:sz="4"/>
              <w:left w:val="single" w:color="C9D1DC" w:sz="4"/>
              <w:bottom w:val="single" w:color="C9D1DC" w:sz="4"/>
              <w:right w:val="single" w:color="C9D1DC" w:sz="4"/>
            </w:tcBorders>
            <w:shd w:fill="E8F0F9" w:color="auto" w:val="clear"/>
            <w:tcMar>
              <w:top w:type="dxa" w:w="80"/>
              <w:left w:type="dxa" w:w="120"/>
              <w:bottom w:type="dxa" w:w="80"/>
              <w:right w:type="dxa" w:w="120"/>
            </w:tcMar>
            <w:vAlign w:val="center"/>
          </w:tcPr>
          <w:p>
            <w:pPr>
              <w:keepNext w:val="false"/>
              <w:spacing w:after="30" w:line="260" w:lineRule="auto"/>
              <w:jc w:val="left"/>
            </w:pPr>
            <w:r>
              <w:rPr>
                <w:b/>
                <w:bCs/>
                <w:color w:val="1F3A5F"/>
                <w:sz w:val="18"/>
                <w:szCs w:val="18"/>
              </w:rPr>
              <w:t xml:space="preserve">Date</w:t>
            </w:r>
          </w:p>
        </w:tc>
        <w:tc>
          <w:tcPr>
            <w:tcW w:type="dxa" w:w="6526"/>
            <w:tcBorders>
              <w:top w:val="single" w:color="C9D1DC" w:sz="4"/>
              <w:left w:val="single" w:color="C9D1DC" w:sz="4"/>
              <w:bottom w:val="single" w:color="C9D1DC" w:sz="4"/>
              <w:right w:val="single" w:color="C9D1DC" w:sz="4"/>
            </w:tcBorders>
            <w:shd w:fill="FFFFFF" w:color="auto" w:val="clear"/>
            <w:tcMar>
              <w:top w:type="dxa" w:w="80"/>
              <w:left w:type="dxa" w:w="120"/>
              <w:bottom w:type="dxa" w:w="80"/>
              <w:right w:type="dxa" w:w="120"/>
            </w:tcMar>
            <w:vAlign w:val="center"/>
          </w:tcPr>
          <w:p>
            <w:pPr>
              <w:keepNext w:val="false"/>
              <w:spacing w:after="30" w:line="260" w:lineRule="auto"/>
              <w:jc w:val="left"/>
            </w:pPr>
            <w:r>
              <w:rPr>
                <w:b w:val="false"/>
                <w:bCs w:val="false"/>
                <w:color w:val="1E2733"/>
                <w:sz w:val="18"/>
                <w:szCs w:val="18"/>
              </w:rPr>
              <w:t xml:space="preserve">7 October 2026</w:t>
            </w:r>
          </w:p>
        </w:tc>
      </w:tr>
      <w:tr>
        <w:trPr>
          <w:cantSplit/>
        </w:trPr>
        <w:tc>
          <w:tcPr>
            <w:tcW w:type="dxa" w:w="2500"/>
            <w:tcBorders>
              <w:top w:val="single" w:color="C9D1DC" w:sz="4"/>
              <w:left w:val="single" w:color="C9D1DC" w:sz="4"/>
              <w:bottom w:val="single" w:color="C9D1DC" w:sz="4"/>
              <w:right w:val="single" w:color="C9D1DC" w:sz="4"/>
            </w:tcBorders>
            <w:shd w:fill="E8F0F9" w:color="auto" w:val="clear"/>
            <w:tcMar>
              <w:top w:type="dxa" w:w="80"/>
              <w:left w:type="dxa" w:w="120"/>
              <w:bottom w:type="dxa" w:w="80"/>
              <w:right w:type="dxa" w:w="120"/>
            </w:tcMar>
            <w:vAlign w:val="center"/>
          </w:tcPr>
          <w:p>
            <w:pPr>
              <w:keepNext w:val="false"/>
              <w:spacing w:after="30" w:line="260" w:lineRule="auto"/>
              <w:jc w:val="left"/>
            </w:pPr>
            <w:r>
              <w:rPr>
                <w:b/>
                <w:bCs/>
                <w:color w:val="1F3A5F"/>
                <w:sz w:val="18"/>
                <w:szCs w:val="18"/>
              </w:rPr>
              <w:t xml:space="preserve">Project</w:t>
            </w:r>
          </w:p>
        </w:tc>
        <w:tc>
          <w:tcPr>
            <w:tcW w:type="dxa" w:w="6526"/>
            <w:tcBorders>
              <w:top w:val="single" w:color="C9D1DC" w:sz="4"/>
              <w:left w:val="single" w:color="C9D1DC" w:sz="4"/>
              <w:bottom w:val="single" w:color="C9D1DC" w:sz="4"/>
              <w:right w:val="single" w:color="C9D1DC" w:sz="4"/>
            </w:tcBorders>
            <w:shd w:fill="FFFFFF" w:color="auto" w:val="clear"/>
            <w:tcMar>
              <w:top w:type="dxa" w:w="80"/>
              <w:left w:type="dxa" w:w="120"/>
              <w:bottom w:type="dxa" w:w="80"/>
              <w:right w:type="dxa" w:w="120"/>
            </w:tcMar>
            <w:vAlign w:val="center"/>
          </w:tcPr>
          <w:p>
            <w:pPr>
              <w:keepNext w:val="false"/>
              <w:spacing w:after="30" w:line="260" w:lineRule="auto"/>
              <w:jc w:val="left"/>
            </w:pPr>
            <w:r>
              <w:rPr>
                <w:b w:val="false"/>
                <w:bCs w:val="false"/>
                <w:color w:val="1E2733"/>
                <w:sz w:val="18"/>
                <w:szCs w:val="18"/>
              </w:rPr>
              <w:t xml:space="preserve">Basic Document Q&amp;A Bot using RAG (AI Internship Assignment)</w:t>
            </w:r>
          </w:p>
        </w:tc>
      </w:tr>
      <w:tr>
        <w:trPr>
          <w:cantSplit/>
        </w:trPr>
        <w:tc>
          <w:tcPr>
            <w:tcW w:type="dxa" w:w="2500"/>
            <w:tcBorders>
              <w:top w:val="single" w:color="C9D1DC" w:sz="4"/>
              <w:left w:val="single" w:color="C9D1DC" w:sz="4"/>
              <w:bottom w:val="single" w:color="C9D1DC" w:sz="4"/>
              <w:right w:val="single" w:color="C9D1DC" w:sz="4"/>
            </w:tcBorders>
            <w:shd w:fill="E8F0F9" w:color="auto" w:val="clear"/>
            <w:tcMar>
              <w:top w:type="dxa" w:w="80"/>
              <w:left w:type="dxa" w:w="120"/>
              <w:bottom w:type="dxa" w:w="80"/>
              <w:right w:type="dxa" w:w="120"/>
            </w:tcMar>
            <w:vAlign w:val="center"/>
          </w:tcPr>
          <w:p>
            <w:pPr>
              <w:keepNext w:val="false"/>
              <w:spacing w:after="30" w:line="260" w:lineRule="auto"/>
              <w:jc w:val="left"/>
            </w:pPr>
            <w:r>
              <w:rPr>
                <w:b/>
                <w:bCs/>
                <w:color w:val="1F3A5F"/>
                <w:sz w:val="18"/>
                <w:szCs w:val="18"/>
              </w:rPr>
              <w:t xml:space="preserve">Prepared by</w:t>
            </w:r>
          </w:p>
        </w:tc>
        <w:tc>
          <w:tcPr>
            <w:tcW w:type="dxa" w:w="6526"/>
            <w:tcBorders>
              <w:top w:val="single" w:color="C9D1DC" w:sz="4"/>
              <w:left w:val="single" w:color="C9D1DC" w:sz="4"/>
              <w:bottom w:val="single" w:color="C9D1DC" w:sz="4"/>
              <w:right w:val="single" w:color="C9D1DC" w:sz="4"/>
            </w:tcBorders>
            <w:shd w:fill="FFFFFF" w:color="auto" w:val="clear"/>
            <w:tcMar>
              <w:top w:type="dxa" w:w="80"/>
              <w:left w:type="dxa" w:w="120"/>
              <w:bottom w:type="dxa" w:w="80"/>
              <w:right w:type="dxa" w:w="120"/>
            </w:tcMar>
            <w:vAlign w:val="center"/>
          </w:tcPr>
          <w:p>
            <w:pPr>
              <w:keepNext w:val="false"/>
              <w:spacing w:after="30" w:line="260" w:lineRule="auto"/>
              <w:jc w:val="left"/>
            </w:pPr>
            <w:r>
              <w:rPr>
                <w:b w:val="false"/>
                <w:bCs w:val="false"/>
                <w:color w:val="1E2733"/>
                <w:sz w:val="18"/>
                <w:szCs w:val="18"/>
              </w:rPr>
              <w:t xml:space="preserve">AI Engineering Intern</w:t>
            </w:r>
          </w:p>
        </w:tc>
      </w:tr>
      <w:tr>
        <w:trPr>
          <w:cantSplit/>
        </w:trPr>
        <w:tc>
          <w:tcPr>
            <w:tcW w:type="dxa" w:w="2500"/>
            <w:tcBorders>
              <w:top w:val="single" w:color="C9D1DC" w:sz="4"/>
              <w:left w:val="single" w:color="C9D1DC" w:sz="4"/>
              <w:bottom w:val="single" w:color="C9D1DC" w:sz="4"/>
              <w:right w:val="single" w:color="C9D1DC" w:sz="4"/>
            </w:tcBorders>
            <w:shd w:fill="E8F0F9" w:color="auto" w:val="clear"/>
            <w:tcMar>
              <w:top w:type="dxa" w:w="80"/>
              <w:left w:type="dxa" w:w="120"/>
              <w:bottom w:type="dxa" w:w="80"/>
              <w:right w:type="dxa" w:w="120"/>
            </w:tcMar>
            <w:vAlign w:val="center"/>
          </w:tcPr>
          <w:p>
            <w:pPr>
              <w:keepNext w:val="false"/>
              <w:spacing w:after="30" w:line="260" w:lineRule="auto"/>
              <w:jc w:val="left"/>
            </w:pPr>
            <w:r>
              <w:rPr>
                <w:b/>
                <w:bCs/>
                <w:color w:val="1F3A5F"/>
                <w:sz w:val="18"/>
                <w:szCs w:val="18"/>
              </w:rPr>
              <w:t xml:space="preserve">Classification</w:t>
            </w:r>
          </w:p>
        </w:tc>
        <w:tc>
          <w:tcPr>
            <w:tcW w:type="dxa" w:w="6526"/>
            <w:tcBorders>
              <w:top w:val="single" w:color="C9D1DC" w:sz="4"/>
              <w:left w:val="single" w:color="C9D1DC" w:sz="4"/>
              <w:bottom w:val="single" w:color="C9D1DC" w:sz="4"/>
              <w:right w:val="single" w:color="C9D1DC" w:sz="4"/>
            </w:tcBorders>
            <w:shd w:fill="FFFFFF" w:color="auto" w:val="clear"/>
            <w:tcMar>
              <w:top w:type="dxa" w:w="80"/>
              <w:left w:type="dxa" w:w="120"/>
              <w:bottom w:type="dxa" w:w="80"/>
              <w:right w:type="dxa" w:w="120"/>
            </w:tcMar>
            <w:vAlign w:val="center"/>
          </w:tcPr>
          <w:p>
            <w:pPr>
              <w:keepNext w:val="false"/>
              <w:spacing w:after="30" w:line="260" w:lineRule="auto"/>
              <w:jc w:val="left"/>
            </w:pPr>
            <w:r>
              <w:rPr>
                <w:b w:val="false"/>
                <w:bCs w:val="false"/>
                <w:color w:val="1E2733"/>
                <w:sz w:val="18"/>
                <w:szCs w:val="18"/>
              </w:rPr>
              <w:t xml:space="preserve">Internal</w:t>
            </w:r>
          </w:p>
        </w:tc>
      </w:tr>
    </w:tbl>
    <w:p/>
    <w:p>
      <w:pPr>
        <w:sectPr>
          <w:pgSz w:w="11906" w:h="16838" w:orient="portrait"/>
          <w:pgMar w:top="1440" w:right="1440" w:bottom="1300" w:left="1440" w:header="600" w:footer="560" w:gutter="0"/>
          <w:pgNumType/>
          <w:docGrid w:linePitch="360"/>
        </w:sectPr>
      </w:pPr>
    </w:p>
    <w:p>
      <w:pPr>
        <w:pStyle w:val="FrontTitle"/>
      </w:pPr>
      <w:r>
        <w:t xml:space="preserve">Document Control</w:t>
      </w:r>
    </w:p>
    <w:p>
      <w:pPr>
        <w:spacing w:after="80" w:before="120"/>
      </w:pPr>
      <w:r>
        <w:rPr>
          <w:b/>
          <w:bCs/>
          <w:color w:val="2E75B6"/>
          <w:sz w:val="22"/>
          <w:szCs w:val="22"/>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826"/>
        <w:gridCol w:w="1800"/>
      </w:tblGrid>
      <w:tr>
        <w:trPr>
          <w:cantSplit/>
          <w:tblHeader/>
        </w:trPr>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Version</w:t>
            </w:r>
          </w:p>
        </w:tc>
        <w:tc>
          <w:tcPr>
            <w:tcW w:type="dxa" w:w="1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Date</w:t>
            </w:r>
          </w:p>
        </w:tc>
        <w:tc>
          <w:tcPr>
            <w:tcW w:type="dxa" w:w="48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Description</w:t>
            </w:r>
          </w:p>
        </w:tc>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Author</w:t>
            </w:r>
          </w:p>
        </w:tc>
      </w:tr>
      <w:tr>
        <w:trPr>
          <w:cantSplit/>
          <w:tblHeader w:val="false"/>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0.1</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6 Oct 2026</w:t>
            </w:r>
          </w:p>
        </w:tc>
        <w:tc>
          <w:tcPr>
            <w:tcW w:type="dxa" w:w="48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Initial indexing pipeline: loader, chunker, ChromaDB store, ingestion script.</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AI Engineering Intern</w:t>
            </w:r>
          </w:p>
        </w:tc>
      </w:tr>
      <w:tr>
        <w:trPr>
          <w:cantSplit/>
          <w:tblHeader w:val="false"/>
        </w:trPr>
        <w:tc>
          <w:tcPr>
            <w:tcW w:type="dxa" w:w="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0.5</w:t>
            </w:r>
          </w:p>
        </w:tc>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7 Oct 2026</w:t>
            </w:r>
          </w:p>
        </w:tc>
        <w:tc>
          <w:tcPr>
            <w:tcW w:type="dxa" w:w="48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Diversity-aware retrieval, grounded prompt, CLI chat, automated test suite.</w:t>
            </w:r>
          </w:p>
        </w:tc>
        <w:tc>
          <w:tcPr>
            <w:tcW w:type="dxa" w:w="1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AI Engineering Intern</w:t>
            </w:r>
          </w:p>
        </w:tc>
      </w:tr>
      <w:tr>
        <w:trPr>
          <w:cantSplit/>
          <w:tblHeader w:val="false"/>
        </w:trPr>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1.0</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7 Oct 2026</w:t>
            </w:r>
          </w:p>
        </w:tc>
        <w:tc>
          <w:tcPr>
            <w:tcW w:type="dxa" w:w="48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Streamlit interface (Paperlight), interface defect fixes, documentation release.</w:t>
            </w:r>
          </w:p>
        </w:tc>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AI Engineering Intern</w:t>
            </w:r>
          </w:p>
        </w:tc>
      </w:tr>
    </w:tbl>
    <w:p>
      <w:pPr>
        <w:spacing w:after="160"/>
      </w:pPr>
    </w:p>
    <w:p>
      <w:pPr>
        <w:spacing w:after="80" w:before="120"/>
      </w:pPr>
      <w:r>
        <w:rPr>
          <w:b/>
          <w:bCs/>
          <w:color w:val="2E75B6"/>
          <w:sz w:val="22"/>
          <w:szCs w:val="22"/>
        </w:rPr>
        <w:t xml:space="preserve">Review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26"/>
        <w:gridCol w:w="2000"/>
      </w:tblGrid>
      <w:tr>
        <w:trPr>
          <w:cantSplit/>
          <w:tblHeader/>
        </w:trPr>
        <w:tc>
          <w:tcPr>
            <w:tcW w:type="dxa" w:w="22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Role</w:t>
            </w:r>
          </w:p>
        </w:tc>
        <w:tc>
          <w:tcPr>
            <w:tcW w:type="dxa" w:w="2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Name</w:t>
            </w:r>
          </w:p>
        </w:tc>
        <w:tc>
          <w:tcPr>
            <w:tcW w:type="dxa" w:w="23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Signature</w:t>
            </w:r>
          </w:p>
        </w:tc>
        <w:tc>
          <w:tcPr>
            <w:tcW w:type="dxa" w:w="2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Date</w:t>
            </w:r>
          </w:p>
        </w:tc>
      </w:tr>
      <w:tr>
        <w:trPr>
          <w:cantSplit/>
          <w:tblHeader w:val="false"/>
        </w:trPr>
        <w:tc>
          <w:tcPr>
            <w:tcW w:type="dxa" w:w="2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Author</w:t>
            </w:r>
          </w:p>
        </w:tc>
        <w:tc>
          <w:tcPr>
            <w:tcW w:type="dxa" w:w="2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AI Engineering Intern</w:t>
            </w: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p>
        </w:tc>
        <w:tc>
          <w:tcPr>
            <w:tcW w:type="dxa" w:w="2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7 Oct 2026</w:t>
            </w:r>
          </w:p>
        </w:tc>
      </w:tr>
      <w:tr>
        <w:trPr>
          <w:cantSplit/>
          <w:tblHeader w:val="false"/>
        </w:trPr>
        <w:tc>
          <w:tcPr>
            <w:tcW w:type="dxa" w:w="2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Technical reviewer</w:t>
            </w:r>
          </w:p>
        </w:tc>
        <w:tc>
          <w:tcPr>
            <w:tcW w:type="dxa" w:w="2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p>
        </w:tc>
        <w:tc>
          <w:tcPr>
            <w:tcW w:type="dxa" w:w="23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p>
        </w:tc>
        <w:tc>
          <w:tcPr>
            <w:tcW w:type="dxa" w:w="2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p>
        </w:tc>
      </w:tr>
      <w:tr>
        <w:trPr>
          <w:cantSplit/>
          <w:tblHeader w:val="false"/>
        </w:trPr>
        <w:tc>
          <w:tcPr>
            <w:tcW w:type="dxa" w:w="2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Approver</w:t>
            </w:r>
          </w:p>
        </w:tc>
        <w:tc>
          <w:tcPr>
            <w:tcW w:type="dxa" w:w="2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p>
        </w:tc>
        <w:tc>
          <w:tcPr>
            <w:tcW w:type="dxa" w:w="23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p>
        </w:tc>
        <w:tc>
          <w:tcPr>
            <w:tcW w:type="dxa" w:w="2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p>
        </w:tc>
      </w:tr>
    </w:tbl>
    <w:p>
      <w:pPr>
        <w:spacing w:after="160"/>
      </w:pPr>
    </w:p>
    <w:p>
      <w:pPr>
        <w:spacing w:after="80" w:before="120"/>
      </w:pPr>
      <w:r>
        <w:rPr>
          <w:b/>
          <w:bCs/>
          <w:color w:val="2E75B6"/>
          <w:sz w:val="22"/>
          <w:szCs w:val="22"/>
        </w:rPr>
        <w:t xml:space="preserve">Distribution</w:t>
      </w:r>
    </w:p>
    <w:p>
      <w:pPr>
        <w:spacing w:after="120" w:before="0" w:line="288" w:lineRule="auto"/>
        <w:jc w:val="left"/>
      </w:pPr>
      <w:r>
        <w:t xml:space="preserve">Engineering mentors and reviewers; project team members. This document is for internal use.</w:t>
      </w:r>
    </w:p>
    <w:p>
      <w:pPr>
        <w:sectPr>
          <w:headerReference w:type="default" r:id="rId7"/>
          <w:footerReference w:type="default" r:id="rId8"/>
          <w:pgSz w:w="11906" w:h="16838" w:orient="portrait"/>
          <w:pgMar w:top="1440" w:right="1440" w:bottom="1300" w:left="1440" w:header="600" w:footer="560" w:gutter="0"/>
          <w:pgNumType/>
          <w:docGrid w:linePitch="360"/>
        </w:sectPr>
      </w:pPr>
    </w:p>
    <w:p>
      <w:pPr>
        <w:pStyle w:val="FrontTitle"/>
        <w:spacing w:after="100" w:before="0"/>
      </w:pPr>
      <w:r>
        <w:t xml:space="preserve">Table of Contents</w:t>
      </w:r>
    </w:p>
    <w:p>
      <w:pPr>
        <w:tabs>
          <w:tab w:val="right" w:pos="9026" w:leader="dot"/>
        </w:tabs>
        <w:spacing w:after="10" w:before="70" w:line="250" w:lineRule="auto"/>
        <w:ind w:left="0"/>
      </w:pPr>
      <w:hyperlink w:history="1" w:anchor="h1">
        <w:r>
          <w:rPr>
            <w:b/>
            <w:bCs/>
            <w:color w:val="1F3A5F"/>
            <w:sz w:val="19"/>
            <w:szCs w:val="19"/>
          </w:rPr>
          <w:t xml:space="preserve">1. Introduction</w:t>
        </w:r>
        <w:r>
          <w:rPr>
            <w:b/>
            <w:bCs/>
            <w:color w:val="1F3A5F"/>
            <w:sz w:val="19"/>
            <w:szCs w:val="19"/>
          </w:rPr>
          <w:tab/>
          <w:t xml:space="preserve">4</w:t>
        </w:r>
      </w:hyperlink>
    </w:p>
    <w:p>
      <w:pPr>
        <w:tabs>
          <w:tab w:val="right" w:pos="9026" w:leader="dot"/>
        </w:tabs>
        <w:spacing w:after="0" w:before="0" w:line="232" w:lineRule="auto"/>
        <w:ind w:left="340"/>
      </w:pPr>
      <w:hyperlink w:history="1" w:anchor="h2">
        <w:r>
          <w:rPr>
            <w:b w:val="false"/>
            <w:bCs w:val="false"/>
            <w:color w:val="2A3442"/>
            <w:sz w:val="17"/>
            <w:szCs w:val="17"/>
          </w:rPr>
          <w:t xml:space="preserve">1.1 Purpose</w:t>
        </w:r>
        <w:r>
          <w:rPr>
            <w:b w:val="false"/>
            <w:bCs w:val="false"/>
            <w:color w:val="2A3442"/>
            <w:sz w:val="17"/>
            <w:szCs w:val="17"/>
          </w:rPr>
          <w:tab/>
          <w:t xml:space="preserve">4</w:t>
        </w:r>
      </w:hyperlink>
    </w:p>
    <w:p>
      <w:pPr>
        <w:tabs>
          <w:tab w:val="right" w:pos="9026" w:leader="dot"/>
        </w:tabs>
        <w:spacing w:after="0" w:before="0" w:line="232" w:lineRule="auto"/>
        <w:ind w:left="340"/>
      </w:pPr>
      <w:hyperlink w:history="1" w:anchor="h3">
        <w:r>
          <w:rPr>
            <w:b w:val="false"/>
            <w:bCs w:val="false"/>
            <w:color w:val="2A3442"/>
            <w:sz w:val="17"/>
            <w:szCs w:val="17"/>
          </w:rPr>
          <w:t xml:space="preserve">1.2 Scope</w:t>
        </w:r>
        <w:r>
          <w:rPr>
            <w:b w:val="false"/>
            <w:bCs w:val="false"/>
            <w:color w:val="2A3442"/>
            <w:sz w:val="17"/>
            <w:szCs w:val="17"/>
          </w:rPr>
          <w:tab/>
          <w:t xml:space="preserve">4</w:t>
        </w:r>
      </w:hyperlink>
    </w:p>
    <w:p>
      <w:pPr>
        <w:tabs>
          <w:tab w:val="right" w:pos="9026" w:leader="dot"/>
        </w:tabs>
        <w:spacing w:after="0" w:before="0" w:line="232" w:lineRule="auto"/>
        <w:ind w:left="340"/>
      </w:pPr>
      <w:hyperlink w:history="1" w:anchor="h4">
        <w:r>
          <w:rPr>
            <w:b w:val="false"/>
            <w:bCs w:val="false"/>
            <w:color w:val="2A3442"/>
            <w:sz w:val="17"/>
            <w:szCs w:val="17"/>
          </w:rPr>
          <w:t xml:space="preserve">1.3 Intended Audience</w:t>
        </w:r>
        <w:r>
          <w:rPr>
            <w:b w:val="false"/>
            <w:bCs w:val="false"/>
            <w:color w:val="2A3442"/>
            <w:sz w:val="17"/>
            <w:szCs w:val="17"/>
          </w:rPr>
          <w:tab/>
          <w:t xml:space="preserve">4</w:t>
        </w:r>
      </w:hyperlink>
    </w:p>
    <w:p>
      <w:pPr>
        <w:tabs>
          <w:tab w:val="right" w:pos="9026" w:leader="dot"/>
        </w:tabs>
        <w:spacing w:after="0" w:before="0" w:line="232" w:lineRule="auto"/>
        <w:ind w:left="340"/>
      </w:pPr>
      <w:hyperlink w:history="1" w:anchor="h5">
        <w:r>
          <w:rPr>
            <w:b w:val="false"/>
            <w:bCs w:val="false"/>
            <w:color w:val="2A3442"/>
            <w:sz w:val="17"/>
            <w:szCs w:val="17"/>
          </w:rPr>
          <w:t xml:space="preserve">1.4 Definitions and Abbreviations</w:t>
        </w:r>
        <w:r>
          <w:rPr>
            <w:b w:val="false"/>
            <w:bCs w:val="false"/>
            <w:color w:val="2A3442"/>
            <w:sz w:val="17"/>
            <w:szCs w:val="17"/>
          </w:rPr>
          <w:tab/>
          <w:t xml:space="preserve">4</w:t>
        </w:r>
      </w:hyperlink>
    </w:p>
    <w:p>
      <w:pPr>
        <w:tabs>
          <w:tab w:val="right" w:pos="9026" w:leader="dot"/>
        </w:tabs>
        <w:spacing w:after="0" w:before="0" w:line="232" w:lineRule="auto"/>
        <w:ind w:left="340"/>
      </w:pPr>
      <w:hyperlink w:history="1" w:anchor="h6">
        <w:r>
          <w:rPr>
            <w:b w:val="false"/>
            <w:bCs w:val="false"/>
            <w:color w:val="2A3442"/>
            <w:sz w:val="17"/>
            <w:szCs w:val="17"/>
          </w:rPr>
          <w:t xml:space="preserve">1.5 References</w:t>
        </w:r>
        <w:r>
          <w:rPr>
            <w:b w:val="false"/>
            <w:bCs w:val="false"/>
            <w:color w:val="2A3442"/>
            <w:sz w:val="17"/>
            <w:szCs w:val="17"/>
          </w:rPr>
          <w:tab/>
          <w:t xml:space="preserve">5</w:t>
        </w:r>
      </w:hyperlink>
    </w:p>
    <w:p>
      <w:pPr>
        <w:tabs>
          <w:tab w:val="right" w:pos="9026" w:leader="dot"/>
        </w:tabs>
        <w:spacing w:after="10" w:before="70" w:line="250" w:lineRule="auto"/>
        <w:ind w:left="0"/>
      </w:pPr>
      <w:hyperlink w:history="1" w:anchor="h7">
        <w:r>
          <w:rPr>
            <w:b/>
            <w:bCs/>
            <w:color w:val="1F3A5F"/>
            <w:sz w:val="19"/>
            <w:szCs w:val="19"/>
          </w:rPr>
          <w:t xml:space="preserve">2. Project Overview</w:t>
        </w:r>
        <w:r>
          <w:rPr>
            <w:b/>
            <w:bCs/>
            <w:color w:val="1F3A5F"/>
            <w:sz w:val="19"/>
            <w:szCs w:val="19"/>
          </w:rPr>
          <w:tab/>
          <w:t xml:space="preserve">6</w:t>
        </w:r>
      </w:hyperlink>
    </w:p>
    <w:p>
      <w:pPr>
        <w:tabs>
          <w:tab w:val="right" w:pos="9026" w:leader="dot"/>
        </w:tabs>
        <w:spacing w:after="0" w:before="0" w:line="232" w:lineRule="auto"/>
        <w:ind w:left="340"/>
      </w:pPr>
      <w:hyperlink w:history="1" w:anchor="h8">
        <w:r>
          <w:rPr>
            <w:b w:val="false"/>
            <w:bCs w:val="false"/>
            <w:color w:val="2A3442"/>
            <w:sz w:val="17"/>
            <w:szCs w:val="17"/>
          </w:rPr>
          <w:t xml:space="preserve">2.1 Background and Business Context</w:t>
        </w:r>
        <w:r>
          <w:rPr>
            <w:b w:val="false"/>
            <w:bCs w:val="false"/>
            <w:color w:val="2A3442"/>
            <w:sz w:val="17"/>
            <w:szCs w:val="17"/>
          </w:rPr>
          <w:tab/>
          <w:t xml:space="preserve">6</w:t>
        </w:r>
      </w:hyperlink>
    </w:p>
    <w:p>
      <w:pPr>
        <w:tabs>
          <w:tab w:val="right" w:pos="9026" w:leader="dot"/>
        </w:tabs>
        <w:spacing w:after="0" w:before="0" w:line="232" w:lineRule="auto"/>
        <w:ind w:left="340"/>
      </w:pPr>
      <w:hyperlink w:history="1" w:anchor="h9">
        <w:r>
          <w:rPr>
            <w:b w:val="false"/>
            <w:bCs w:val="false"/>
            <w:color w:val="2A3442"/>
            <w:sz w:val="17"/>
            <w:szCs w:val="17"/>
          </w:rPr>
          <w:t xml:space="preserve">2.2 Objectives</w:t>
        </w:r>
        <w:r>
          <w:rPr>
            <w:b w:val="false"/>
            <w:bCs w:val="false"/>
            <w:color w:val="2A3442"/>
            <w:sz w:val="17"/>
            <w:szCs w:val="17"/>
          </w:rPr>
          <w:tab/>
          <w:t xml:space="preserve">6</w:t>
        </w:r>
      </w:hyperlink>
    </w:p>
    <w:p>
      <w:pPr>
        <w:tabs>
          <w:tab w:val="right" w:pos="9026" w:leader="dot"/>
        </w:tabs>
        <w:spacing w:after="0" w:before="0" w:line="232" w:lineRule="auto"/>
        <w:ind w:left="340"/>
      </w:pPr>
      <w:hyperlink w:history="1" w:anchor="h10">
        <w:r>
          <w:rPr>
            <w:b w:val="false"/>
            <w:bCs w:val="false"/>
            <w:color w:val="2A3442"/>
            <w:sz w:val="17"/>
            <w:szCs w:val="17"/>
          </w:rPr>
          <w:t xml:space="preserve">2.3 Requirements Traceability</w:t>
        </w:r>
        <w:r>
          <w:rPr>
            <w:b w:val="false"/>
            <w:bCs w:val="false"/>
            <w:color w:val="2A3442"/>
            <w:sz w:val="17"/>
            <w:szCs w:val="17"/>
          </w:rPr>
          <w:tab/>
          <w:t xml:space="preserve">6</w:t>
        </w:r>
      </w:hyperlink>
    </w:p>
    <w:p>
      <w:pPr>
        <w:tabs>
          <w:tab w:val="right" w:pos="9026" w:leader="dot"/>
        </w:tabs>
        <w:spacing w:after="0" w:before="0" w:line="232" w:lineRule="auto"/>
        <w:ind w:left="340"/>
      </w:pPr>
      <w:hyperlink w:history="1" w:anchor="h11">
        <w:r>
          <w:rPr>
            <w:b w:val="false"/>
            <w:bCs w:val="false"/>
            <w:color w:val="2A3442"/>
            <w:sz w:val="17"/>
            <w:szCs w:val="17"/>
          </w:rPr>
          <w:t xml:space="preserve">2.4 Assumptions and Constraints</w:t>
        </w:r>
        <w:r>
          <w:rPr>
            <w:b w:val="false"/>
            <w:bCs w:val="false"/>
            <w:color w:val="2A3442"/>
            <w:sz w:val="17"/>
            <w:szCs w:val="17"/>
          </w:rPr>
          <w:tab/>
          <w:t xml:space="preserve">7</w:t>
        </w:r>
      </w:hyperlink>
    </w:p>
    <w:p>
      <w:pPr>
        <w:tabs>
          <w:tab w:val="right" w:pos="9026" w:leader="dot"/>
        </w:tabs>
        <w:spacing w:after="10" w:before="70" w:line="250" w:lineRule="auto"/>
        <w:ind w:left="0"/>
      </w:pPr>
      <w:hyperlink w:history="1" w:anchor="h12">
        <w:r>
          <w:rPr>
            <w:b/>
            <w:bCs/>
            <w:color w:val="1F3A5F"/>
            <w:sz w:val="19"/>
            <w:szCs w:val="19"/>
          </w:rPr>
          <w:t xml:space="preserve">3. Knowledge Base</w:t>
        </w:r>
        <w:r>
          <w:rPr>
            <w:b/>
            <w:bCs/>
            <w:color w:val="1F3A5F"/>
            <w:sz w:val="19"/>
            <w:szCs w:val="19"/>
          </w:rPr>
          <w:tab/>
          <w:t xml:space="preserve">8</w:t>
        </w:r>
      </w:hyperlink>
    </w:p>
    <w:p>
      <w:pPr>
        <w:tabs>
          <w:tab w:val="right" w:pos="9026" w:leader="dot"/>
        </w:tabs>
        <w:spacing w:after="0" w:before="0" w:line="232" w:lineRule="auto"/>
        <w:ind w:left="340"/>
      </w:pPr>
      <w:hyperlink w:history="1" w:anchor="h13">
        <w:r>
          <w:rPr>
            <w:b w:val="false"/>
            <w:bCs w:val="false"/>
            <w:color w:val="2A3442"/>
            <w:sz w:val="17"/>
            <w:szCs w:val="17"/>
          </w:rPr>
          <w:t xml:space="preserve">3.1 Document Inventory</w:t>
        </w:r>
        <w:r>
          <w:rPr>
            <w:b w:val="false"/>
            <w:bCs w:val="false"/>
            <w:color w:val="2A3442"/>
            <w:sz w:val="17"/>
            <w:szCs w:val="17"/>
          </w:rPr>
          <w:tab/>
          <w:t xml:space="preserve">8</w:t>
        </w:r>
      </w:hyperlink>
    </w:p>
    <w:p>
      <w:pPr>
        <w:tabs>
          <w:tab w:val="right" w:pos="9026" w:leader="dot"/>
        </w:tabs>
        <w:spacing w:after="0" w:before="0" w:line="232" w:lineRule="auto"/>
        <w:ind w:left="340"/>
      </w:pPr>
      <w:hyperlink w:history="1" w:anchor="h14">
        <w:r>
          <w:rPr>
            <w:b w:val="false"/>
            <w:bCs w:val="false"/>
            <w:color w:val="2A3442"/>
            <w:sz w:val="17"/>
            <w:szCs w:val="17"/>
          </w:rPr>
          <w:t xml:space="preserve">3.2 Content Coverage</w:t>
        </w:r>
        <w:r>
          <w:rPr>
            <w:b w:val="false"/>
            <w:bCs w:val="false"/>
            <w:color w:val="2A3442"/>
            <w:sz w:val="17"/>
            <w:szCs w:val="17"/>
          </w:rPr>
          <w:tab/>
          <w:t xml:space="preserve">8</w:t>
        </w:r>
      </w:hyperlink>
    </w:p>
    <w:p>
      <w:pPr>
        <w:tabs>
          <w:tab w:val="right" w:pos="9026" w:leader="dot"/>
        </w:tabs>
        <w:spacing w:after="0" w:before="0" w:line="232" w:lineRule="auto"/>
        <w:ind w:left="340"/>
      </w:pPr>
      <w:hyperlink w:history="1" w:anchor="h15">
        <w:r>
          <w:rPr>
            <w:b w:val="false"/>
            <w:bCs w:val="false"/>
            <w:color w:val="2A3442"/>
            <w:sz w:val="17"/>
            <w:szCs w:val="17"/>
          </w:rPr>
          <w:t xml:space="preserve">3.3 Compliance with Document Criteria</w:t>
        </w:r>
        <w:r>
          <w:rPr>
            <w:b w:val="false"/>
            <w:bCs w:val="false"/>
            <w:color w:val="2A3442"/>
            <w:sz w:val="17"/>
            <w:szCs w:val="17"/>
          </w:rPr>
          <w:tab/>
          <w:t xml:space="preserve">8</w:t>
        </w:r>
      </w:hyperlink>
    </w:p>
    <w:p>
      <w:pPr>
        <w:tabs>
          <w:tab w:val="right" w:pos="9026" w:leader="dot"/>
        </w:tabs>
        <w:spacing w:after="10" w:before="70" w:line="250" w:lineRule="auto"/>
        <w:ind w:left="0"/>
      </w:pPr>
      <w:hyperlink w:history="1" w:anchor="h16">
        <w:r>
          <w:rPr>
            <w:b/>
            <w:bCs/>
            <w:color w:val="1F3A5F"/>
            <w:sz w:val="19"/>
            <w:szCs w:val="19"/>
          </w:rPr>
          <w:t xml:space="preserve">4. System Architecture</w:t>
        </w:r>
        <w:r>
          <w:rPr>
            <w:b/>
            <w:bCs/>
            <w:color w:val="1F3A5F"/>
            <w:sz w:val="19"/>
            <w:szCs w:val="19"/>
          </w:rPr>
          <w:tab/>
          <w:t xml:space="preserve">9</w:t>
        </w:r>
      </w:hyperlink>
    </w:p>
    <w:p>
      <w:pPr>
        <w:tabs>
          <w:tab w:val="right" w:pos="9026" w:leader="dot"/>
        </w:tabs>
        <w:spacing w:after="0" w:before="0" w:line="232" w:lineRule="auto"/>
        <w:ind w:left="340"/>
      </w:pPr>
      <w:hyperlink w:history="1" w:anchor="h17">
        <w:r>
          <w:rPr>
            <w:b w:val="false"/>
            <w:bCs w:val="false"/>
            <w:color w:val="2A3442"/>
            <w:sz w:val="17"/>
            <w:szCs w:val="17"/>
          </w:rPr>
          <w:t xml:space="preserve">4.1 Architectural Overview</w:t>
        </w:r>
        <w:r>
          <w:rPr>
            <w:b w:val="false"/>
            <w:bCs w:val="false"/>
            <w:color w:val="2A3442"/>
            <w:sz w:val="17"/>
            <w:szCs w:val="17"/>
          </w:rPr>
          <w:tab/>
          <w:t xml:space="preserve">9</w:t>
        </w:r>
      </w:hyperlink>
    </w:p>
    <w:p>
      <w:pPr>
        <w:tabs>
          <w:tab w:val="right" w:pos="9026" w:leader="dot"/>
        </w:tabs>
        <w:spacing w:after="0" w:before="0" w:line="232" w:lineRule="auto"/>
        <w:ind w:left="340"/>
      </w:pPr>
      <w:hyperlink w:history="1" w:anchor="h18">
        <w:r>
          <w:rPr>
            <w:b w:val="false"/>
            <w:bCs w:val="false"/>
            <w:color w:val="2A3442"/>
            <w:sz w:val="17"/>
            <w:szCs w:val="17"/>
          </w:rPr>
          <w:t xml:space="preserve">4.2 Logical Architecture</w:t>
        </w:r>
        <w:r>
          <w:rPr>
            <w:b w:val="false"/>
            <w:bCs w:val="false"/>
            <w:color w:val="2A3442"/>
            <w:sz w:val="17"/>
            <w:szCs w:val="17"/>
          </w:rPr>
          <w:tab/>
          <w:t xml:space="preserve">9</w:t>
        </w:r>
      </w:hyperlink>
    </w:p>
    <w:p>
      <w:pPr>
        <w:tabs>
          <w:tab w:val="right" w:pos="9026" w:leader="dot"/>
        </w:tabs>
        <w:spacing w:after="0" w:before="0" w:line="232" w:lineRule="auto"/>
        <w:ind w:left="340"/>
      </w:pPr>
      <w:hyperlink w:history="1" w:anchor="h19">
        <w:r>
          <w:rPr>
            <w:b w:val="false"/>
            <w:bCs w:val="false"/>
            <w:color w:val="2A3442"/>
            <w:sz w:val="17"/>
            <w:szCs w:val="17"/>
          </w:rPr>
          <w:t xml:space="preserve">4.3 Technology Stack</w:t>
        </w:r>
        <w:r>
          <w:rPr>
            <w:b w:val="false"/>
            <w:bCs w:val="false"/>
            <w:color w:val="2A3442"/>
            <w:sz w:val="17"/>
            <w:szCs w:val="17"/>
          </w:rPr>
          <w:tab/>
          <w:t xml:space="preserve">10</w:t>
        </w:r>
      </w:hyperlink>
    </w:p>
    <w:p>
      <w:pPr>
        <w:tabs>
          <w:tab w:val="right" w:pos="9026" w:leader="dot"/>
        </w:tabs>
        <w:spacing w:after="0" w:before="0" w:line="232" w:lineRule="auto"/>
        <w:ind w:left="340"/>
      </w:pPr>
      <w:hyperlink w:history="1" w:anchor="h20">
        <w:r>
          <w:rPr>
            <w:b w:val="false"/>
            <w:bCs w:val="false"/>
            <w:color w:val="2A3442"/>
            <w:sz w:val="17"/>
            <w:szCs w:val="17"/>
          </w:rPr>
          <w:t xml:space="preserve">4.4 Indexing Pipeline</w:t>
        </w:r>
        <w:r>
          <w:rPr>
            <w:b w:val="false"/>
            <w:bCs w:val="false"/>
            <w:color w:val="2A3442"/>
            <w:sz w:val="17"/>
            <w:szCs w:val="17"/>
          </w:rPr>
          <w:tab/>
          <w:t xml:space="preserve">10</w:t>
        </w:r>
      </w:hyperlink>
    </w:p>
    <w:p>
      <w:pPr>
        <w:tabs>
          <w:tab w:val="right" w:pos="9026" w:leader="dot"/>
        </w:tabs>
        <w:spacing w:after="0" w:before="0" w:line="232" w:lineRule="auto"/>
        <w:ind w:left="340"/>
      </w:pPr>
      <w:hyperlink w:history="1" w:anchor="h21">
        <w:r>
          <w:rPr>
            <w:b w:val="false"/>
            <w:bCs w:val="false"/>
            <w:color w:val="2A3442"/>
            <w:sz w:val="17"/>
            <w:szCs w:val="17"/>
          </w:rPr>
          <w:t xml:space="preserve">4.5 Query Pipeline</w:t>
        </w:r>
        <w:r>
          <w:rPr>
            <w:b w:val="false"/>
            <w:bCs w:val="false"/>
            <w:color w:val="2A3442"/>
            <w:sz w:val="17"/>
            <w:szCs w:val="17"/>
          </w:rPr>
          <w:tab/>
          <w:t xml:space="preserve">11</w:t>
        </w:r>
      </w:hyperlink>
    </w:p>
    <w:p>
      <w:pPr>
        <w:tabs>
          <w:tab w:val="right" w:pos="9026" w:leader="dot"/>
        </w:tabs>
        <w:spacing w:after="0" w:before="0" w:line="232" w:lineRule="auto"/>
        <w:ind w:left="340"/>
      </w:pPr>
      <w:hyperlink w:history="1" w:anchor="h22">
        <w:r>
          <w:rPr>
            <w:b w:val="false"/>
            <w:bCs w:val="false"/>
            <w:color w:val="2A3442"/>
            <w:sz w:val="17"/>
            <w:szCs w:val="17"/>
          </w:rPr>
          <w:t xml:space="preserve">4.6 Architecture Decisions</w:t>
        </w:r>
        <w:r>
          <w:rPr>
            <w:b w:val="false"/>
            <w:bCs w:val="false"/>
            <w:color w:val="2A3442"/>
            <w:sz w:val="17"/>
            <w:szCs w:val="17"/>
          </w:rPr>
          <w:tab/>
          <w:t xml:space="preserve">12</w:t>
        </w:r>
      </w:hyperlink>
    </w:p>
    <w:p>
      <w:pPr>
        <w:tabs>
          <w:tab w:val="right" w:pos="9026" w:leader="dot"/>
        </w:tabs>
        <w:spacing w:after="10" w:before="70" w:line="250" w:lineRule="auto"/>
        <w:ind w:left="0"/>
      </w:pPr>
      <w:hyperlink w:history="1" w:anchor="h23">
        <w:r>
          <w:rPr>
            <w:b/>
            <w:bCs/>
            <w:color w:val="1F3A5F"/>
            <w:sz w:val="19"/>
            <w:szCs w:val="19"/>
          </w:rPr>
          <w:t xml:space="preserve">5. Detailed Design</w:t>
        </w:r>
        <w:r>
          <w:rPr>
            <w:b/>
            <w:bCs/>
            <w:color w:val="1F3A5F"/>
            <w:sz w:val="19"/>
            <w:szCs w:val="19"/>
          </w:rPr>
          <w:tab/>
          <w:t xml:space="preserve">13</w:t>
        </w:r>
      </w:hyperlink>
    </w:p>
    <w:p>
      <w:pPr>
        <w:tabs>
          <w:tab w:val="right" w:pos="9026" w:leader="dot"/>
        </w:tabs>
        <w:spacing w:after="0" w:before="0" w:line="232" w:lineRule="auto"/>
        <w:ind w:left="340"/>
      </w:pPr>
      <w:hyperlink w:history="1" w:anchor="h24">
        <w:r>
          <w:rPr>
            <w:b w:val="false"/>
            <w:bCs w:val="false"/>
            <w:color w:val="2A3442"/>
            <w:sz w:val="17"/>
            <w:szCs w:val="17"/>
          </w:rPr>
          <w:t xml:space="preserve">5.1 Project Structure</w:t>
        </w:r>
        <w:r>
          <w:rPr>
            <w:b w:val="false"/>
            <w:bCs w:val="false"/>
            <w:color w:val="2A3442"/>
            <w:sz w:val="17"/>
            <w:szCs w:val="17"/>
          </w:rPr>
          <w:tab/>
          <w:t xml:space="preserve">13</w:t>
        </w:r>
      </w:hyperlink>
    </w:p>
    <w:p>
      <w:pPr>
        <w:tabs>
          <w:tab w:val="right" w:pos="9026" w:leader="dot"/>
        </w:tabs>
        <w:spacing w:after="0" w:before="0" w:line="232" w:lineRule="auto"/>
        <w:ind w:left="340"/>
      </w:pPr>
      <w:hyperlink w:history="1" w:anchor="h25">
        <w:r>
          <w:rPr>
            <w:b w:val="false"/>
            <w:bCs w:val="false"/>
            <w:color w:val="2A3442"/>
            <w:sz w:val="17"/>
            <w:szCs w:val="17"/>
          </w:rPr>
          <w:t xml:space="preserve">5.2 Document Loader (loader.py)</w:t>
        </w:r>
        <w:r>
          <w:rPr>
            <w:b w:val="false"/>
            <w:bCs w:val="false"/>
            <w:color w:val="2A3442"/>
            <w:sz w:val="17"/>
            <w:szCs w:val="17"/>
          </w:rPr>
          <w:tab/>
          <w:t xml:space="preserve">13</w:t>
        </w:r>
      </w:hyperlink>
    </w:p>
    <w:p>
      <w:pPr>
        <w:tabs>
          <w:tab w:val="right" w:pos="9026" w:leader="dot"/>
        </w:tabs>
        <w:spacing w:after="0" w:before="0" w:line="232" w:lineRule="auto"/>
        <w:ind w:left="340"/>
      </w:pPr>
      <w:hyperlink w:history="1" w:anchor="h26">
        <w:r>
          <w:rPr>
            <w:b w:val="false"/>
            <w:bCs w:val="false"/>
            <w:color w:val="2A3442"/>
            <w:sz w:val="17"/>
            <w:szCs w:val="17"/>
          </w:rPr>
          <w:t xml:space="preserve">5.3 Chunker (chunker.py)</w:t>
        </w:r>
        <w:r>
          <w:rPr>
            <w:b w:val="false"/>
            <w:bCs w:val="false"/>
            <w:color w:val="2A3442"/>
            <w:sz w:val="17"/>
            <w:szCs w:val="17"/>
          </w:rPr>
          <w:tab/>
          <w:t xml:space="preserve">14</w:t>
        </w:r>
      </w:hyperlink>
    </w:p>
    <w:p>
      <w:pPr>
        <w:tabs>
          <w:tab w:val="right" w:pos="9026" w:leader="dot"/>
        </w:tabs>
        <w:spacing w:after="0" w:before="0" w:line="232" w:lineRule="auto"/>
        <w:ind w:left="340"/>
      </w:pPr>
      <w:hyperlink w:history="1" w:anchor="h27">
        <w:r>
          <w:rPr>
            <w:b w:val="false"/>
            <w:bCs w:val="false"/>
            <w:color w:val="2A3442"/>
            <w:sz w:val="17"/>
            <w:szCs w:val="17"/>
          </w:rPr>
          <w:t xml:space="preserve">5.4 Vector Store and Retrieval (vectorstore.py)</w:t>
        </w:r>
        <w:r>
          <w:rPr>
            <w:b w:val="false"/>
            <w:bCs w:val="false"/>
            <w:color w:val="2A3442"/>
            <w:sz w:val="17"/>
            <w:szCs w:val="17"/>
          </w:rPr>
          <w:tab/>
          <w:t xml:space="preserve">14</w:t>
        </w:r>
      </w:hyperlink>
    </w:p>
    <w:p>
      <w:pPr>
        <w:tabs>
          <w:tab w:val="right" w:pos="9026" w:leader="dot"/>
        </w:tabs>
        <w:spacing w:after="0" w:before="0" w:line="232" w:lineRule="auto"/>
        <w:ind w:left="340"/>
      </w:pPr>
      <w:hyperlink w:history="1" w:anchor="h28">
        <w:r>
          <w:rPr>
            <w:b w:val="false"/>
            <w:bCs w:val="false"/>
            <w:color w:val="2A3442"/>
            <w:sz w:val="17"/>
            <w:szCs w:val="17"/>
          </w:rPr>
          <w:t xml:space="preserve">5.5 Answer Generator (generator.py)</w:t>
        </w:r>
        <w:r>
          <w:rPr>
            <w:b w:val="false"/>
            <w:bCs w:val="false"/>
            <w:color w:val="2A3442"/>
            <w:sz w:val="17"/>
            <w:szCs w:val="17"/>
          </w:rPr>
          <w:tab/>
          <w:t xml:space="preserve">15</w:t>
        </w:r>
      </w:hyperlink>
    </w:p>
    <w:p>
      <w:pPr>
        <w:tabs>
          <w:tab w:val="right" w:pos="9026" w:leader="dot"/>
        </w:tabs>
        <w:spacing w:after="0" w:before="0" w:line="232" w:lineRule="auto"/>
        <w:ind w:left="340"/>
      </w:pPr>
      <w:hyperlink w:history="1" w:anchor="h29">
        <w:r>
          <w:rPr>
            <w:b w:val="false"/>
            <w:bCs w:val="false"/>
            <w:color w:val="2A3442"/>
            <w:sz w:val="17"/>
            <w:szCs w:val="17"/>
          </w:rPr>
          <w:t xml:space="preserve">5.6 Command-Line Interface (chat.py)</w:t>
        </w:r>
        <w:r>
          <w:rPr>
            <w:b w:val="false"/>
            <w:bCs w:val="false"/>
            <w:color w:val="2A3442"/>
            <w:sz w:val="17"/>
            <w:szCs w:val="17"/>
          </w:rPr>
          <w:tab/>
          <w:t xml:space="preserve">16</w:t>
        </w:r>
      </w:hyperlink>
    </w:p>
    <w:p>
      <w:pPr>
        <w:tabs>
          <w:tab w:val="right" w:pos="9026" w:leader="dot"/>
        </w:tabs>
        <w:spacing w:after="0" w:before="0" w:line="232" w:lineRule="auto"/>
        <w:ind w:left="340"/>
      </w:pPr>
      <w:hyperlink w:history="1" w:anchor="h30">
        <w:r>
          <w:rPr>
            <w:b w:val="false"/>
            <w:bCs w:val="false"/>
            <w:color w:val="2A3442"/>
            <w:sz w:val="17"/>
            <w:szCs w:val="17"/>
          </w:rPr>
          <w:t xml:space="preserve">5.7 Web Application (app.py)</w:t>
        </w:r>
        <w:r>
          <w:rPr>
            <w:b w:val="false"/>
            <w:bCs w:val="false"/>
            <w:color w:val="2A3442"/>
            <w:sz w:val="17"/>
            <w:szCs w:val="17"/>
          </w:rPr>
          <w:tab/>
          <w:t xml:space="preserve">16</w:t>
        </w:r>
      </w:hyperlink>
    </w:p>
    <w:p>
      <w:pPr>
        <w:tabs>
          <w:tab w:val="right" w:pos="9026" w:leader="dot"/>
        </w:tabs>
        <w:spacing w:after="0" w:before="0" w:line="232" w:lineRule="auto"/>
        <w:ind w:left="340"/>
      </w:pPr>
      <w:hyperlink w:history="1" w:anchor="h31">
        <w:r>
          <w:rPr>
            <w:b w:val="false"/>
            <w:bCs w:val="false"/>
            <w:color w:val="2A3442"/>
            <w:sz w:val="17"/>
            <w:szCs w:val="17"/>
          </w:rPr>
          <w:t xml:space="preserve">5.8 Data Model</w:t>
        </w:r>
        <w:r>
          <w:rPr>
            <w:b w:val="false"/>
            <w:bCs w:val="false"/>
            <w:color w:val="2A3442"/>
            <w:sz w:val="17"/>
            <w:szCs w:val="17"/>
          </w:rPr>
          <w:tab/>
          <w:t xml:space="preserve">17</w:t>
        </w:r>
      </w:hyperlink>
    </w:p>
    <w:p>
      <w:pPr>
        <w:tabs>
          <w:tab w:val="right" w:pos="9026" w:leader="dot"/>
        </w:tabs>
        <w:spacing w:after="10" w:before="70" w:line="250" w:lineRule="auto"/>
        <w:ind w:left="0"/>
      </w:pPr>
      <w:hyperlink w:history="1" w:anchor="h32">
        <w:r>
          <w:rPr>
            <w:b/>
            <w:bCs/>
            <w:color w:val="1F3A5F"/>
            <w:sz w:val="19"/>
            <w:szCs w:val="19"/>
          </w:rPr>
          <w:t xml:space="preserve">6. Grounding and Quality Controls</w:t>
        </w:r>
        <w:r>
          <w:rPr>
            <w:b/>
            <w:bCs/>
            <w:color w:val="1F3A5F"/>
            <w:sz w:val="19"/>
            <w:szCs w:val="19"/>
          </w:rPr>
          <w:tab/>
          <w:t xml:space="preserve">18</w:t>
        </w:r>
      </w:hyperlink>
    </w:p>
    <w:p>
      <w:pPr>
        <w:tabs>
          <w:tab w:val="right" w:pos="9026" w:leader="dot"/>
        </w:tabs>
        <w:spacing w:after="10" w:before="70" w:line="250" w:lineRule="auto"/>
        <w:ind w:left="0"/>
      </w:pPr>
      <w:hyperlink w:history="1" w:anchor="h33">
        <w:r>
          <w:rPr>
            <w:b/>
            <w:bCs/>
            <w:color w:val="1F3A5F"/>
            <w:sz w:val="19"/>
            <w:szCs w:val="19"/>
          </w:rPr>
          <w:t xml:space="preserve">7. Configuration Reference</w:t>
        </w:r>
        <w:r>
          <w:rPr>
            <w:b/>
            <w:bCs/>
            <w:color w:val="1F3A5F"/>
            <w:sz w:val="19"/>
            <w:szCs w:val="19"/>
          </w:rPr>
          <w:tab/>
          <w:t xml:space="preserve">19</w:t>
        </w:r>
      </w:hyperlink>
    </w:p>
    <w:p>
      <w:pPr>
        <w:tabs>
          <w:tab w:val="right" w:pos="9026" w:leader="dot"/>
        </w:tabs>
        <w:spacing w:after="10" w:before="70" w:line="250" w:lineRule="auto"/>
        <w:ind w:left="0"/>
      </w:pPr>
      <w:hyperlink w:history="1" w:anchor="h34">
        <w:r>
          <w:rPr>
            <w:b/>
            <w:bCs/>
            <w:color w:val="1F3A5F"/>
            <w:sz w:val="19"/>
            <w:szCs w:val="19"/>
          </w:rPr>
          <w:t xml:space="preserve">8. Installation and Operation</w:t>
        </w:r>
        <w:r>
          <w:rPr>
            <w:b/>
            <w:bCs/>
            <w:color w:val="1F3A5F"/>
            <w:sz w:val="19"/>
            <w:szCs w:val="19"/>
          </w:rPr>
          <w:tab/>
          <w:t xml:space="preserve">20</w:t>
        </w:r>
      </w:hyperlink>
    </w:p>
    <w:p>
      <w:pPr>
        <w:tabs>
          <w:tab w:val="right" w:pos="9026" w:leader="dot"/>
        </w:tabs>
        <w:spacing w:after="0" w:before="0" w:line="232" w:lineRule="auto"/>
        <w:ind w:left="340"/>
      </w:pPr>
      <w:hyperlink w:history="1" w:anchor="h35">
        <w:r>
          <w:rPr>
            <w:b w:val="false"/>
            <w:bCs w:val="false"/>
            <w:color w:val="2A3442"/>
            <w:sz w:val="17"/>
            <w:szCs w:val="17"/>
          </w:rPr>
          <w:t xml:space="preserve">8.1 Prerequisites</w:t>
        </w:r>
        <w:r>
          <w:rPr>
            <w:b w:val="false"/>
            <w:bCs w:val="false"/>
            <w:color w:val="2A3442"/>
            <w:sz w:val="17"/>
            <w:szCs w:val="17"/>
          </w:rPr>
          <w:tab/>
          <w:t xml:space="preserve">20</w:t>
        </w:r>
      </w:hyperlink>
    </w:p>
    <w:p>
      <w:pPr>
        <w:tabs>
          <w:tab w:val="right" w:pos="9026" w:leader="dot"/>
        </w:tabs>
        <w:spacing w:after="0" w:before="0" w:line="232" w:lineRule="auto"/>
        <w:ind w:left="340"/>
      </w:pPr>
      <w:hyperlink w:history="1" w:anchor="h36">
        <w:r>
          <w:rPr>
            <w:b w:val="false"/>
            <w:bCs w:val="false"/>
            <w:color w:val="2A3442"/>
            <w:sz w:val="17"/>
            <w:szCs w:val="17"/>
          </w:rPr>
          <w:t xml:space="preserve">8.2 Installation</w:t>
        </w:r>
        <w:r>
          <w:rPr>
            <w:b w:val="false"/>
            <w:bCs w:val="false"/>
            <w:color w:val="2A3442"/>
            <w:sz w:val="17"/>
            <w:szCs w:val="17"/>
          </w:rPr>
          <w:tab/>
          <w:t xml:space="preserve">20</w:t>
        </w:r>
      </w:hyperlink>
    </w:p>
    <w:p>
      <w:pPr>
        <w:tabs>
          <w:tab w:val="right" w:pos="9026" w:leader="dot"/>
        </w:tabs>
        <w:spacing w:after="0" w:before="0" w:line="232" w:lineRule="auto"/>
        <w:ind w:left="340"/>
      </w:pPr>
      <w:hyperlink w:history="1" w:anchor="h37">
        <w:r>
          <w:rPr>
            <w:b w:val="false"/>
            <w:bCs w:val="false"/>
            <w:color w:val="2A3442"/>
            <w:sz w:val="17"/>
            <w:szCs w:val="17"/>
          </w:rPr>
          <w:t xml:space="preserve">8.3 Building the Index</w:t>
        </w:r>
        <w:r>
          <w:rPr>
            <w:b w:val="false"/>
            <w:bCs w:val="false"/>
            <w:color w:val="2A3442"/>
            <w:sz w:val="17"/>
            <w:szCs w:val="17"/>
          </w:rPr>
          <w:tab/>
          <w:t xml:space="preserve">20</w:t>
        </w:r>
      </w:hyperlink>
    </w:p>
    <w:p>
      <w:pPr>
        <w:tabs>
          <w:tab w:val="right" w:pos="9026" w:leader="dot"/>
        </w:tabs>
        <w:spacing w:after="0" w:before="0" w:line="232" w:lineRule="auto"/>
        <w:ind w:left="340"/>
      </w:pPr>
      <w:hyperlink w:history="1" w:anchor="h38">
        <w:r>
          <w:rPr>
            <w:b w:val="false"/>
            <w:bCs w:val="false"/>
            <w:color w:val="2A3442"/>
            <w:sz w:val="17"/>
            <w:szCs w:val="17"/>
          </w:rPr>
          <w:t xml:space="preserve">8.4 Running the Application</w:t>
        </w:r>
        <w:r>
          <w:rPr>
            <w:b w:val="false"/>
            <w:bCs w:val="false"/>
            <w:color w:val="2A3442"/>
            <w:sz w:val="17"/>
            <w:szCs w:val="17"/>
          </w:rPr>
          <w:tab/>
          <w:t xml:space="preserve">20</w:t>
        </w:r>
      </w:hyperlink>
    </w:p>
    <w:p>
      <w:pPr>
        <w:tabs>
          <w:tab w:val="right" w:pos="9026" w:leader="dot"/>
        </w:tabs>
        <w:spacing w:after="0" w:before="0" w:line="232" w:lineRule="auto"/>
        <w:ind w:left="340"/>
      </w:pPr>
      <w:hyperlink w:history="1" w:anchor="h39">
        <w:r>
          <w:rPr>
            <w:b w:val="false"/>
            <w:bCs w:val="false"/>
            <w:color w:val="2A3442"/>
            <w:sz w:val="17"/>
            <w:szCs w:val="17"/>
          </w:rPr>
          <w:t xml:space="preserve">8.5 Updating the Knowledge Base</w:t>
        </w:r>
        <w:r>
          <w:rPr>
            <w:b w:val="false"/>
            <w:bCs w:val="false"/>
            <w:color w:val="2A3442"/>
            <w:sz w:val="17"/>
            <w:szCs w:val="17"/>
          </w:rPr>
          <w:tab/>
          <w:t xml:space="preserve">21</w:t>
        </w:r>
      </w:hyperlink>
    </w:p>
    <w:p>
      <w:pPr>
        <w:tabs>
          <w:tab w:val="right" w:pos="9026" w:leader="dot"/>
        </w:tabs>
        <w:spacing w:after="0" w:before="0" w:line="232" w:lineRule="auto"/>
        <w:ind w:left="340"/>
      </w:pPr>
      <w:hyperlink w:history="1" w:anchor="h40">
        <w:r>
          <w:rPr>
            <w:b w:val="false"/>
            <w:bCs w:val="false"/>
            <w:color w:val="2A3442"/>
            <w:sz w:val="17"/>
            <w:szCs w:val="17"/>
          </w:rPr>
          <w:t xml:space="preserve">8.6 Troubleshooting</w:t>
        </w:r>
        <w:r>
          <w:rPr>
            <w:b w:val="false"/>
            <w:bCs w:val="false"/>
            <w:color w:val="2A3442"/>
            <w:sz w:val="17"/>
            <w:szCs w:val="17"/>
          </w:rPr>
          <w:tab/>
          <w:t xml:space="preserve">21</w:t>
        </w:r>
      </w:hyperlink>
    </w:p>
    <w:p>
      <w:pPr>
        <w:tabs>
          <w:tab w:val="right" w:pos="9026" w:leader="dot"/>
        </w:tabs>
        <w:spacing w:after="10" w:before="70" w:line="250" w:lineRule="auto"/>
        <w:ind w:left="0"/>
      </w:pPr>
      <w:hyperlink w:history="1" w:anchor="h41">
        <w:r>
          <w:rPr>
            <w:b/>
            <w:bCs/>
            <w:color w:val="1F3A5F"/>
            <w:sz w:val="19"/>
            <w:szCs w:val="19"/>
          </w:rPr>
          <w:t xml:space="preserve">9. Testing and Validation</w:t>
        </w:r>
        <w:r>
          <w:rPr>
            <w:b/>
            <w:bCs/>
            <w:color w:val="1F3A5F"/>
            <w:sz w:val="19"/>
            <w:szCs w:val="19"/>
          </w:rPr>
          <w:tab/>
          <w:t xml:space="preserve">22</w:t>
        </w:r>
      </w:hyperlink>
    </w:p>
    <w:p>
      <w:pPr>
        <w:tabs>
          <w:tab w:val="right" w:pos="9026" w:leader="dot"/>
        </w:tabs>
        <w:spacing w:after="0" w:before="0" w:line="232" w:lineRule="auto"/>
        <w:ind w:left="340"/>
      </w:pPr>
      <w:hyperlink w:history="1" w:anchor="h42">
        <w:r>
          <w:rPr>
            <w:b w:val="false"/>
            <w:bCs w:val="false"/>
            <w:color w:val="2A3442"/>
            <w:sz w:val="17"/>
            <w:szCs w:val="17"/>
          </w:rPr>
          <w:t xml:space="preserve">9.1 Strategy</w:t>
        </w:r>
        <w:r>
          <w:rPr>
            <w:b w:val="false"/>
            <w:bCs w:val="false"/>
            <w:color w:val="2A3442"/>
            <w:sz w:val="17"/>
            <w:szCs w:val="17"/>
          </w:rPr>
          <w:tab/>
          <w:t xml:space="preserve">22</w:t>
        </w:r>
      </w:hyperlink>
    </w:p>
    <w:p>
      <w:pPr>
        <w:tabs>
          <w:tab w:val="right" w:pos="9026" w:leader="dot"/>
        </w:tabs>
        <w:spacing w:after="0" w:before="0" w:line="232" w:lineRule="auto"/>
        <w:ind w:left="340"/>
      </w:pPr>
      <w:hyperlink w:history="1" w:anchor="h43">
        <w:r>
          <w:rPr>
            <w:b w:val="false"/>
            <w:bCs w:val="false"/>
            <w:color w:val="2A3442"/>
            <w:sz w:val="17"/>
            <w:szCs w:val="17"/>
          </w:rPr>
          <w:t xml:space="preserve">9.2 Test Suite Design</w:t>
        </w:r>
        <w:r>
          <w:rPr>
            <w:b w:val="false"/>
            <w:bCs w:val="false"/>
            <w:color w:val="2A3442"/>
            <w:sz w:val="17"/>
            <w:szCs w:val="17"/>
          </w:rPr>
          <w:tab/>
          <w:t xml:space="preserve">22</w:t>
        </w:r>
      </w:hyperlink>
    </w:p>
    <w:p>
      <w:pPr>
        <w:tabs>
          <w:tab w:val="right" w:pos="9026" w:leader="dot"/>
        </w:tabs>
        <w:spacing w:after="0" w:before="0" w:line="232" w:lineRule="auto"/>
        <w:ind w:left="340"/>
      </w:pPr>
      <w:hyperlink w:history="1" w:anchor="h44">
        <w:r>
          <w:rPr>
            <w:b w:val="false"/>
            <w:bCs w:val="false"/>
            <w:color w:val="2A3442"/>
            <w:sz w:val="17"/>
            <w:szCs w:val="17"/>
          </w:rPr>
          <w:t xml:space="preserve">9.3 Results</w:t>
        </w:r>
        <w:r>
          <w:rPr>
            <w:b w:val="false"/>
            <w:bCs w:val="false"/>
            <w:color w:val="2A3442"/>
            <w:sz w:val="17"/>
            <w:szCs w:val="17"/>
          </w:rPr>
          <w:tab/>
          <w:t xml:space="preserve">23</w:t>
        </w:r>
      </w:hyperlink>
    </w:p>
    <w:p>
      <w:pPr>
        <w:tabs>
          <w:tab w:val="right" w:pos="9026" w:leader="dot"/>
        </w:tabs>
        <w:spacing w:after="0" w:before="0" w:line="232" w:lineRule="auto"/>
        <w:ind w:left="340"/>
      </w:pPr>
      <w:hyperlink w:history="1" w:anchor="h45">
        <w:r>
          <w:rPr>
            <w:b w:val="false"/>
            <w:bCs w:val="false"/>
            <w:color w:val="2A3442"/>
            <w:sz w:val="17"/>
            <w:szCs w:val="17"/>
          </w:rPr>
          <w:t xml:space="preserve">9.4 Failure Analysis</w:t>
        </w:r>
        <w:r>
          <w:rPr>
            <w:b w:val="false"/>
            <w:bCs w:val="false"/>
            <w:color w:val="2A3442"/>
            <w:sz w:val="17"/>
            <w:szCs w:val="17"/>
          </w:rPr>
          <w:tab/>
          <w:t xml:space="preserve">23</w:t>
        </w:r>
      </w:hyperlink>
    </w:p>
    <w:p>
      <w:pPr>
        <w:tabs>
          <w:tab w:val="right" w:pos="9026" w:leader="dot"/>
        </w:tabs>
        <w:spacing w:after="0" w:before="0" w:line="232" w:lineRule="auto"/>
        <w:ind w:left="340"/>
      </w:pPr>
      <w:hyperlink w:history="1" w:anchor="h46">
        <w:r>
          <w:rPr>
            <w:b w:val="false"/>
            <w:bCs w:val="false"/>
            <w:color w:val="2A3442"/>
            <w:sz w:val="17"/>
            <w:szCs w:val="17"/>
          </w:rPr>
          <w:t xml:space="preserve">9.5 Defects Found During Integration</w:t>
        </w:r>
        <w:r>
          <w:rPr>
            <w:b w:val="false"/>
            <w:bCs w:val="false"/>
            <w:color w:val="2A3442"/>
            <w:sz w:val="17"/>
            <w:szCs w:val="17"/>
          </w:rPr>
          <w:tab/>
          <w:t xml:space="preserve">24</w:t>
        </w:r>
      </w:hyperlink>
    </w:p>
    <w:p>
      <w:pPr>
        <w:tabs>
          <w:tab w:val="right" w:pos="9026" w:leader="dot"/>
        </w:tabs>
        <w:spacing w:after="10" w:before="70" w:line="250" w:lineRule="auto"/>
        <w:ind w:left="0"/>
      </w:pPr>
      <w:hyperlink w:history="1" w:anchor="h47">
        <w:r>
          <w:rPr>
            <w:b/>
            <w:bCs/>
            <w:color w:val="1F3A5F"/>
            <w:sz w:val="19"/>
            <w:szCs w:val="19"/>
          </w:rPr>
          <w:t xml:space="preserve">10. Security and Privacy</w:t>
        </w:r>
        <w:r>
          <w:rPr>
            <w:b/>
            <w:bCs/>
            <w:color w:val="1F3A5F"/>
            <w:sz w:val="19"/>
            <w:szCs w:val="19"/>
          </w:rPr>
          <w:tab/>
          <w:t xml:space="preserve">25</w:t>
        </w:r>
      </w:hyperlink>
    </w:p>
    <w:p>
      <w:pPr>
        <w:tabs>
          <w:tab w:val="right" w:pos="9026" w:leader="dot"/>
        </w:tabs>
        <w:spacing w:after="10" w:before="70" w:line="250" w:lineRule="auto"/>
        <w:ind w:left="0"/>
      </w:pPr>
      <w:hyperlink w:history="1" w:anchor="h48">
        <w:r>
          <w:rPr>
            <w:b/>
            <w:bCs/>
            <w:color w:val="1F3A5F"/>
            <w:sz w:val="19"/>
            <w:szCs w:val="19"/>
          </w:rPr>
          <w:t xml:space="preserve">11. Known Limitations and Risks</w:t>
        </w:r>
        <w:r>
          <w:rPr>
            <w:b/>
            <w:bCs/>
            <w:color w:val="1F3A5F"/>
            <w:sz w:val="19"/>
            <w:szCs w:val="19"/>
          </w:rPr>
          <w:tab/>
          <w:t xml:space="preserve">26</w:t>
        </w:r>
      </w:hyperlink>
    </w:p>
    <w:p>
      <w:pPr>
        <w:tabs>
          <w:tab w:val="right" w:pos="9026" w:leader="dot"/>
        </w:tabs>
        <w:spacing w:after="10" w:before="70" w:line="250" w:lineRule="auto"/>
        <w:ind w:left="0"/>
      </w:pPr>
      <w:hyperlink w:history="1" w:anchor="h49">
        <w:r>
          <w:rPr>
            <w:b/>
            <w:bCs/>
            <w:color w:val="1F3A5F"/>
            <w:sz w:val="19"/>
            <w:szCs w:val="19"/>
          </w:rPr>
          <w:t xml:space="preserve">12. Future Enhancements</w:t>
        </w:r>
        <w:r>
          <w:rPr>
            <w:b/>
            <w:bCs/>
            <w:color w:val="1F3A5F"/>
            <w:sz w:val="19"/>
            <w:szCs w:val="19"/>
          </w:rPr>
          <w:tab/>
          <w:t xml:space="preserve">27</w:t>
        </w:r>
      </w:hyperlink>
    </w:p>
    <w:p>
      <w:pPr>
        <w:tabs>
          <w:tab w:val="right" w:pos="9026" w:leader="dot"/>
        </w:tabs>
        <w:spacing w:after="10" w:before="70" w:line="250" w:lineRule="auto"/>
        <w:ind w:left="0"/>
      </w:pPr>
      <w:hyperlink w:history="1" w:anchor="h50">
        <w:r>
          <w:rPr>
            <w:b/>
            <w:bCs/>
            <w:color w:val="1F3A5F"/>
            <w:sz w:val="19"/>
            <w:szCs w:val="19"/>
          </w:rPr>
          <w:t xml:space="preserve">Appendix A: Dependencies</w:t>
        </w:r>
        <w:r>
          <w:rPr>
            <w:b/>
            <w:bCs/>
            <w:color w:val="1F3A5F"/>
            <w:sz w:val="19"/>
            <w:szCs w:val="19"/>
          </w:rPr>
          <w:tab/>
          <w:t xml:space="preserve">28</w:t>
        </w:r>
      </w:hyperlink>
    </w:p>
    <w:p>
      <w:pPr>
        <w:tabs>
          <w:tab w:val="right" w:pos="9026" w:leader="dot"/>
        </w:tabs>
        <w:spacing w:after="10" w:before="70" w:line="250" w:lineRule="auto"/>
        <w:ind w:left="0"/>
      </w:pPr>
      <w:hyperlink w:history="1" w:anchor="h51">
        <w:r>
          <w:rPr>
            <w:b/>
            <w:bCs/>
            <w:color w:val="1F3A5F"/>
            <w:sz w:val="19"/>
            <w:szCs w:val="19"/>
          </w:rPr>
          <w:t xml:space="preserve">Appendix B: Sample Answers</w:t>
        </w:r>
        <w:r>
          <w:rPr>
            <w:b/>
            <w:bCs/>
            <w:color w:val="1F3A5F"/>
            <w:sz w:val="19"/>
            <w:szCs w:val="19"/>
          </w:rPr>
          <w:tab/>
          <w:t xml:space="preserve">29</w:t>
        </w:r>
      </w:hyperlink>
    </w:p>
    <w:p>
      <w:pPr>
        <w:sectPr>
          <w:headerReference w:type="default" r:id="rId9"/>
          <w:footerReference w:type="default" r:id="rId10"/>
          <w:pgSz w:w="11906" w:h="16838" w:orient="portrait"/>
          <w:pgMar w:top="1250" w:right="1440" w:bottom="1100" w:left="1440" w:header="600" w:footer="500" w:gutter="0"/>
          <w:pgNumType/>
          <w:docGrid w:linePitch="360"/>
        </w:sectPr>
      </w:pPr>
    </w:p>
    <w:p>
      <w:pPr>
        <w:pStyle w:val="Heading1"/>
        <w:keepNext/>
      </w:pPr>
      <w:bookmarkStart w:name="h1" w:id="1"/>
      <w:r>
        <w:t xml:space="preserve">1. Introduction</w:t>
      </w:r>
      <w:bookmarkEnd w:id="1"/>
    </w:p>
    <w:p>
      <w:pPr>
        <w:pStyle w:val="Heading2"/>
        <w:keepNext/>
      </w:pPr>
      <w:bookmarkStart w:name="h2" w:id="2"/>
      <w:r>
        <w:t xml:space="preserve">1.1 Purpose</w:t>
      </w:r>
      <w:bookmarkEnd w:id="2"/>
    </w:p>
    <w:p>
      <w:pPr>
        <w:spacing w:after="120" w:before="0" w:line="288" w:lineRule="auto"/>
        <w:jc w:val="left"/>
      </w:pPr>
      <w:r>
        <w:t xml:space="preserve">This document is the technical reference for the </w:t>
      </w:r>
      <w:r>
        <w:rPr>
          <w:b/>
          <w:bCs/>
        </w:rPr>
        <w:t xml:space="preserve">RAG Document Q&amp;A Bot</w:t>
      </w:r>
      <w:r>
        <w:t xml:space="preserve"> (product name in the user interface: </w:t>
      </w:r>
      <w:r>
        <w:rPr>
          <w:b/>
          <w:bCs/>
        </w:rPr>
        <w:t xml:space="preserve">Paperlight</w:t>
      </w:r>
      <w:r>
        <w:t xml:space="preserve">). It describes what the system does, how it is structured, why the main design decisions were taken, how to install and operate it, and how its quality was verified. It is written so that a new engineer can understand, run, and extend the system without reading the source code first.</w:t>
      </w:r>
    </w:p>
    <w:p>
      <w:pPr>
        <w:pStyle w:val="Heading2"/>
        <w:keepNext/>
      </w:pPr>
      <w:bookmarkStart w:name="h3" w:id="3"/>
      <w:r>
        <w:t xml:space="preserve">1.2 Scope</w:t>
      </w:r>
      <w:bookmarkEnd w:id="3"/>
    </w:p>
    <w:p>
      <w:pPr>
        <w:spacing w:after="120" w:before="0" w:line="288" w:lineRule="auto"/>
        <w:jc w:val="left"/>
      </w:pPr>
      <w:r>
        <w:t xml:space="preserve">The document covers the complete Retrieval-Augmented Generation (RAG) pipeline implemented in the project: document ingestion, text chunking, embedding, vector storage, retrieval, grounded answer generation, and the two user interfaces (command line and Streamlit web application).</w:t>
      </w:r>
    </w:p>
    <w:p>
      <w:pPr>
        <w:keepNext/>
        <w:spacing w:after="80" w:before="160"/>
        <w:jc w:val="left"/>
      </w:pPr>
      <w:r>
        <w:rPr>
          <w:b/>
          <w:bCs/>
          <w:i w:val="false"/>
          <w:iCs w:val="false"/>
          <w:color w:val="1F3A5F"/>
          <w:sz w:val="18"/>
          <w:szCs w:val="18"/>
        </w:rPr>
        <w:t xml:space="preserve">Table 1: </w:t>
      </w:r>
      <w:r>
        <w:rPr>
          <w:i w:val="false"/>
          <w:iCs w:val="false"/>
          <w:color w:val="5A6472"/>
          <w:sz w:val="18"/>
          <w:szCs w:val="18"/>
        </w:rPr>
        <w:t xml:space="preserve">Scope of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Area</w:t>
            </w:r>
          </w:p>
        </w:tc>
        <w:tc>
          <w:tcPr>
            <w:tcW w:type="dxa" w:w="71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Coverage</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bCs/>
                <w:color w:val="1E2733"/>
                <w:sz w:val="18"/>
                <w:szCs w:val="18"/>
              </w:rPr>
              <w:t xml:space="preserve">In scope</w:t>
            </w:r>
          </w:p>
        </w:tc>
        <w:tc>
          <w:tcPr>
            <w:tcW w:type="dxa" w:w="7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Architecture, component design, data model, configuration, installation and operation, test strategy and results, security and privacy considerations, known limitations, future roadmap.</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bCs/>
                <w:color w:val="1E2733"/>
                <w:sz w:val="18"/>
                <w:szCs w:val="18"/>
              </w:rPr>
              <w:t xml:space="preserve">Out of scope</w:t>
            </w:r>
          </w:p>
        </w:tc>
        <w:tc>
          <w:tcPr>
            <w:tcW w:type="dxa" w:w="7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Model training or fine-tuning, production hosting (containers, CI/CD, monitoring), user authentication, and support for non-PDF file types (identified as future work in Section 12).</w:t>
            </w:r>
          </w:p>
        </w:tc>
      </w:tr>
    </w:tbl>
    <w:p>
      <w:pPr>
        <w:spacing w:after="160"/>
      </w:pPr>
    </w:p>
    <w:p>
      <w:pPr>
        <w:pStyle w:val="Heading2"/>
        <w:keepNext/>
      </w:pPr>
      <w:bookmarkStart w:name="h4" w:id="4"/>
      <w:r>
        <w:t xml:space="preserve">1.3 Intended Audience</w:t>
      </w:r>
      <w:bookmarkEnd w:id="4"/>
    </w:p>
    <w:p>
      <w:pPr>
        <w:keepNext/>
        <w:spacing w:after="80" w:before="160"/>
        <w:jc w:val="left"/>
      </w:pPr>
      <w:r>
        <w:rPr>
          <w:b/>
          <w:bCs/>
          <w:i w:val="false"/>
          <w:iCs w:val="false"/>
          <w:color w:val="1F3A5F"/>
          <w:sz w:val="18"/>
          <w:szCs w:val="18"/>
        </w:rPr>
        <w:t xml:space="preserve">Table 2: </w:t>
      </w:r>
      <w:r>
        <w:rPr>
          <w:i w:val="false"/>
          <w:iCs w:val="false"/>
          <w:color w:val="5A6472"/>
          <w:sz w:val="18"/>
          <w:szCs w:val="18"/>
        </w:rPr>
        <w:t xml:space="preserve">Audience and recommended 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Reader</w:t>
            </w:r>
          </w:p>
        </w:tc>
        <w:tc>
          <w:tcPr>
            <w:tcW w:type="dxa" w:w="67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Most relevant sections</w:t>
            </w:r>
          </w:p>
        </w:tc>
      </w:tr>
      <w:tr>
        <w:trPr>
          <w:cantSplit/>
          <w:tblHeader w:val="false"/>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Engineering mentors / reviewers</w:t>
            </w:r>
          </w:p>
        </w:tc>
        <w:tc>
          <w:tcPr>
            <w:tcW w:type="dxa" w:w="67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Sections 2 (requirements traceability), 4 (architecture), 9 (testing), 11 (limitations)</w:t>
            </w:r>
          </w:p>
        </w:tc>
      </w:tr>
      <w:tr>
        <w:trPr>
          <w:cantSplit/>
          <w:tblHeader w:val="false"/>
        </w:trPr>
        <w:tc>
          <w:tcPr>
            <w:tcW w:type="dxa" w:w="2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Developers extending the system</w:t>
            </w:r>
          </w:p>
        </w:tc>
        <w:tc>
          <w:tcPr>
            <w:tcW w:type="dxa" w:w="67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Sections 4, 5 (detailed design), 7 (configuration), 12 (roadmap)</w:t>
            </w:r>
          </w:p>
        </w:tc>
      </w:tr>
      <w:tr>
        <w:trPr>
          <w:cantSplit/>
          <w:tblHeader w:val="false"/>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Operators / end users</w:t>
            </w:r>
          </w:p>
        </w:tc>
        <w:tc>
          <w:tcPr>
            <w:tcW w:type="dxa" w:w="67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Sections 8 (installation and operation) and Appendix B (sample answers)</w:t>
            </w:r>
          </w:p>
        </w:tc>
      </w:tr>
      <w:tr>
        <w:trPr>
          <w:cantSplit/>
          <w:tblHeader w:val="false"/>
        </w:trPr>
        <w:tc>
          <w:tcPr>
            <w:tcW w:type="dxa" w:w="2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Security and compliance reviewers</w:t>
            </w:r>
          </w:p>
        </w:tc>
        <w:tc>
          <w:tcPr>
            <w:tcW w:type="dxa" w:w="67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Sections 6 (grounding controls) and 10 (security and privacy)</w:t>
            </w:r>
          </w:p>
        </w:tc>
      </w:tr>
    </w:tbl>
    <w:p>
      <w:pPr>
        <w:spacing w:after="160"/>
      </w:pPr>
    </w:p>
    <w:p>
      <w:pPr>
        <w:pStyle w:val="Heading2"/>
        <w:keepNext/>
      </w:pPr>
      <w:bookmarkStart w:name="h5" w:id="5"/>
      <w:r>
        <w:t xml:space="preserve">1.4 Definitions and Abbreviations</w:t>
      </w:r>
      <w:bookmarkEnd w:id="5"/>
    </w:p>
    <w:p>
      <w:pPr>
        <w:keepNext/>
        <w:spacing w:after="80" w:before="160"/>
        <w:jc w:val="left"/>
      </w:pPr>
      <w:r>
        <w:rPr>
          <w:b/>
          <w:bCs/>
          <w:i w:val="false"/>
          <w:iCs w:val="false"/>
          <w:color w:val="1F3A5F"/>
          <w:sz w:val="18"/>
          <w:szCs w:val="18"/>
        </w:rPr>
        <w:t xml:space="preserve">Table 3: </w:t>
      </w:r>
      <w:r>
        <w:rPr>
          <w:i w:val="false"/>
          <w:iCs w:val="false"/>
          <w:color w:val="5A6472"/>
          <w:sz w:val="18"/>
          <w:szCs w:val="18"/>
        </w:rP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Term</w:t>
            </w:r>
          </w:p>
        </w:tc>
        <w:tc>
          <w:tcPr>
            <w:tcW w:type="dxa" w:w="69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Definition</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RAG</w:t>
            </w:r>
          </w:p>
        </w:tc>
        <w:tc>
          <w:tcPr>
            <w:tcW w:type="dxa" w:w="6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Retrieval-Augmented Generation: a technique in which relevant passages are retrieved from a document collection and supplied to a language model so that its answer is grounded in those passages.</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LLM</w:t>
            </w:r>
          </w:p>
        </w:tc>
        <w:tc>
          <w:tcPr>
            <w:tcW w:type="dxa" w:w="6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Large Language Model. In this project: </w:t>
            </w:r>
            <w:r>
              <w:rPr>
                <w:rFonts w:ascii="Courier New" w:cs="Courier New" w:eastAsia="Courier New" w:hAnsi="Courier New"/>
                <w:b w:val="false"/>
                <w:bCs w:val="false"/>
                <w:color w:val="1F3A5F"/>
                <w:sz w:val="16"/>
                <w:szCs w:val="16"/>
                <w:shd w:fill="EDF1F6" w:color="auto" w:val="clear"/>
              </w:rPr>
              <w:t xml:space="preserve">openai/gpt-oss-120b</w:t>
            </w:r>
            <w:r>
              <w:rPr>
                <w:b w:val="false"/>
                <w:bCs w:val="false"/>
                <w:color w:val="1E2733"/>
                <w:sz w:val="18"/>
                <w:szCs w:val="18"/>
              </w:rPr>
              <w:t xml:space="preserve"> served through the Groq API.</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Chunk</w:t>
            </w:r>
          </w:p>
        </w:tc>
        <w:tc>
          <w:tcPr>
            <w:tcW w:type="dxa" w:w="6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 short passage of text (here at most 700 characters) cut from a source page; the unit that is embedded, stored and retrieved.</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Embedding</w:t>
            </w:r>
          </w:p>
        </w:tc>
        <w:tc>
          <w:tcPr>
            <w:tcW w:type="dxa" w:w="6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 fixed-length numeric vector that represents the meaning of a text. Texts with similar meaning have vectors that are close together.</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Vector database</w:t>
            </w:r>
          </w:p>
        </w:tc>
        <w:tc>
          <w:tcPr>
            <w:tcW w:type="dxa" w:w="6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 database that stores embeddings and finds the nearest ones to a query vector. Here: ChromaDB.</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Top-k</w:t>
            </w:r>
          </w:p>
        </w:tc>
        <w:tc>
          <w:tcPr>
            <w:tcW w:type="dxa" w:w="6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number of most similar chunks returned for a query.</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Cosine distance</w:t>
            </w:r>
          </w:p>
        </w:tc>
        <w:tc>
          <w:tcPr>
            <w:tcW w:type="dxa" w:w="6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 similarity measure between two vectors (0 = identical direction, larger = less similar). Used by the vector index in this project.</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HNSW</w:t>
            </w:r>
          </w:p>
        </w:tc>
        <w:tc>
          <w:tcPr>
            <w:tcW w:type="dxa" w:w="6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Hierarchical Navigable Small World: the approximate nearest-neighbour index structure used by ChromaDB.</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ONNX</w:t>
            </w:r>
          </w:p>
        </w:tc>
        <w:tc>
          <w:tcPr>
            <w:tcW w:type="dxa" w:w="6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Open Neural Network Exchange: a portable model format. ChromaDB runs its default embedding model through ONNX Runtime on the CPU.</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Grounding</w:t>
            </w:r>
          </w:p>
        </w:tc>
        <w:tc>
          <w:tcPr>
            <w:tcW w:type="dxa" w:w="6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Restricting the model to answer only from supplied context, and showing where each statement came from.</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Citation badge</w:t>
            </w:r>
          </w:p>
        </w:tc>
        <w:tc>
          <w:tcPr>
            <w:tcW w:type="dxa" w:w="6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small amber number (for example [2]) in the web UI that corresponds to a numbered source card below the answer.</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w:t>
            </w:r>
          </w:p>
        </w:tc>
        <w:tc>
          <w:tcPr>
            <w:tcW w:type="dxa" w:w="6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Architecture Decision Record: a short note recording a design choice, the alternatives and the rationale.</w:t>
            </w:r>
          </w:p>
        </w:tc>
      </w:tr>
    </w:tbl>
    <w:p>
      <w:pPr>
        <w:spacing w:after="160"/>
      </w:pPr>
    </w:p>
    <w:p>
      <w:pPr>
        <w:pStyle w:val="Heading2"/>
        <w:keepNext/>
      </w:pPr>
      <w:bookmarkStart w:name="h6" w:id="6"/>
      <w:r>
        <w:t xml:space="preserve">1.5 References</w:t>
      </w:r>
      <w:bookmarkEnd w:id="6"/>
    </w:p>
    <w:p>
      <w:pPr>
        <w:pStyle w:val="ListParagraph"/>
        <w:numPr>
          <w:ilvl w:val="0"/>
          <w:numId w:val="2"/>
        </w:numPr>
        <w:spacing w:after="70" w:line="276" w:lineRule="auto"/>
      </w:pPr>
      <w:r>
        <w:t xml:space="preserve">AI Internship Assignment: Build a Basic Document Q&amp;A Bot using RAG (assignment brief, </w:t>
      </w:r>
      <w:r>
        <w:rPr>
          <w:rFonts w:ascii="Courier New" w:cs="Courier New" w:eastAsia="Courier New" w:hAnsi="Courier New"/>
          <w:color w:val="1F3A5F"/>
          <w:sz w:val="18"/>
          <w:szCs w:val="18"/>
          <w:shd w:fill="EDF1F6" w:color="auto" w:val="clear"/>
        </w:rPr>
        <w:t xml:space="preserve">RAG_Assignment_DocumentQA_Bot.pdf</w:t>
      </w:r>
      <w:r>
        <w:t xml:space="preserve">, 3 pages).</w:t>
      </w:r>
    </w:p>
    <w:p>
      <w:pPr>
        <w:pStyle w:val="ListParagraph"/>
        <w:numPr>
          <w:ilvl w:val="0"/>
          <w:numId w:val="2"/>
        </w:numPr>
        <w:spacing w:after="70" w:line="276" w:lineRule="auto"/>
      </w:pPr>
      <w:r>
        <w:t xml:space="preserve">ChromaDB documentation: persistent client, collections and default embedding function (docs.trychroma.com).</w:t>
      </w:r>
    </w:p>
    <w:p>
      <w:pPr>
        <w:pStyle w:val="ListParagraph"/>
        <w:numPr>
          <w:ilvl w:val="0"/>
          <w:numId w:val="2"/>
        </w:numPr>
        <w:spacing w:after="70" w:line="276" w:lineRule="auto"/>
      </w:pPr>
      <w:r>
        <w:t xml:space="preserve">Groq API documentation: chat completions (console.groq.com/docs).</w:t>
      </w:r>
    </w:p>
    <w:p>
      <w:pPr>
        <w:pStyle w:val="ListParagraph"/>
        <w:numPr>
          <w:ilvl w:val="0"/>
          <w:numId w:val="2"/>
        </w:numPr>
        <w:spacing w:after="70" w:line="276" w:lineRule="auto"/>
      </w:pPr>
      <w:r>
        <w:t xml:space="preserve">Streamlit documentation: session state, caching and chat elements (docs.streamlit.io).</w:t>
      </w:r>
    </w:p>
    <w:p>
      <w:pPr>
        <w:pStyle w:val="ListParagraph"/>
        <w:numPr>
          <w:ilvl w:val="0"/>
          <w:numId w:val="2"/>
        </w:numPr>
        <w:spacing w:after="70" w:line="276" w:lineRule="auto"/>
      </w:pPr>
      <w:r>
        <w:t xml:space="preserve">LangChain text splitters: </w:t>
      </w:r>
      <w:r>
        <w:rPr>
          <w:rFonts w:ascii="Courier New" w:cs="Courier New" w:eastAsia="Courier New" w:hAnsi="Courier New"/>
          <w:color w:val="1F3A5F"/>
          <w:sz w:val="18"/>
          <w:szCs w:val="18"/>
          <w:shd w:fill="EDF1F6" w:color="auto" w:val="clear"/>
        </w:rPr>
        <w:t xml:space="preserve">RecursiveCharacterTextSplitter</w:t>
      </w:r>
      <w:r>
        <w:t xml:space="preserve"> (python.langchain.com).</w:t>
      </w:r>
    </w:p>
    <w:p>
      <w:pPr>
        <w:pStyle w:val="ListParagraph"/>
        <w:numPr>
          <w:ilvl w:val="0"/>
          <w:numId w:val="2"/>
        </w:numPr>
        <w:spacing w:after="70" w:line="276" w:lineRule="auto"/>
      </w:pPr>
      <w:r>
        <w:t xml:space="preserve">pypdf documentation: PDF text extraction (pypdf.readthedocs.io).</w:t>
      </w:r>
    </w:p>
    <w:p>
      <w:pPr>
        <w:pStyle w:val="ListParagraph"/>
        <w:numPr>
          <w:ilvl w:val="0"/>
          <w:numId w:val="2"/>
        </w:numPr>
        <w:spacing w:after="70" w:line="276" w:lineRule="auto"/>
      </w:pPr>
      <w:r>
        <w:t xml:space="preserve">Sentence-Transformers model card: </w:t>
      </w:r>
      <w:r>
        <w:rPr>
          <w:rFonts w:ascii="Courier New" w:cs="Courier New" w:eastAsia="Courier New" w:hAnsi="Courier New"/>
          <w:color w:val="1F3A5F"/>
          <w:sz w:val="18"/>
          <w:szCs w:val="18"/>
          <w:shd w:fill="EDF1F6" w:color="auto" w:val="clear"/>
        </w:rPr>
        <w:t xml:space="preserve">all-MiniLM-L6-v2</w:t>
      </w:r>
      <w:r>
        <w:t xml:space="preserve"> (huggingface.co/sentence-transformers).</w:t>
      </w:r>
    </w:p>
    <w:p>
      <w:pPr>
        <w:pStyle w:val="Heading1"/>
        <w:keepNext/>
      </w:pPr>
      <w:bookmarkStart w:name="h7" w:id="7"/>
      <w:r>
        <w:t xml:space="preserve">2. Project Overview</w:t>
      </w:r>
      <w:bookmarkEnd w:id="7"/>
    </w:p>
    <w:p>
      <w:pPr>
        <w:pStyle w:val="Heading2"/>
        <w:keepNext/>
      </w:pPr>
      <w:bookmarkStart w:name="h8" w:id="8"/>
      <w:r>
        <w:t xml:space="preserve">2.1 Background and Business Context</w:t>
      </w:r>
      <w:bookmarkEnd w:id="8"/>
    </w:p>
    <w:p>
      <w:pPr>
        <w:spacing w:after="120" w:before="0" w:line="288" w:lineRule="auto"/>
        <w:jc w:val="left"/>
      </w:pPr>
      <w:r>
        <w:t xml:space="preserve">Organisations keep a large share of their knowledge in long PDF reports. Keyword search over such files is slow and misses paraphrases, while a general-purpose language model on its own can produce fluent but unsupported answers. RAG addresses both problems: it finds the relevant passages first, then asks the model to answer using only those passages and to say which passages it used.</w:t>
      </w:r>
    </w:p>
    <w:p>
      <w:pPr>
        <w:spacing w:after="120" w:before="0" w:line="288" w:lineRule="auto"/>
        <w:jc w:val="left"/>
      </w:pPr>
      <w:r>
        <w:t xml:space="preserve">This project delivers a working RAG system built from scratch for an AI Engineering internship assignment. A user asks a natural-language question about a small library of four AI-related papers and receives a short answer with numbered citations that resolve to a file name, a page number and the supporting text.</w:t>
      </w:r>
    </w:p>
    <w:p>
      <w:pPr>
        <w:pStyle w:val="Heading2"/>
        <w:keepNext/>
      </w:pPr>
      <w:bookmarkStart w:name="h9" w:id="9"/>
      <w:r>
        <w:t xml:space="preserve">2.2 Objectives</w:t>
      </w:r>
      <w:bookmarkEnd w:id="9"/>
    </w:p>
    <w:p>
      <w:pPr>
        <w:pStyle w:val="ListParagraph"/>
        <w:numPr>
          <w:ilvl w:val="0"/>
          <w:numId w:val="3"/>
        </w:numPr>
        <w:spacing w:after="60" w:line="276" w:lineRule="auto"/>
      </w:pPr>
      <w:r>
        <w:t xml:space="preserve">Ingest four documents (PDF), clean their text, and split them into overlapping chunks that carry source and page metadata.</w:t>
      </w:r>
    </w:p>
    <w:p>
      <w:pPr>
        <w:pStyle w:val="ListParagraph"/>
        <w:numPr>
          <w:ilvl w:val="0"/>
          <w:numId w:val="3"/>
        </w:numPr>
        <w:spacing w:after="60" w:line="276" w:lineRule="auto"/>
      </w:pPr>
      <w:r>
        <w:t xml:space="preserve">Embed all chunks in batches and persist them in a vector database so that the index is built once and reused.</w:t>
      </w:r>
    </w:p>
    <w:p>
      <w:pPr>
        <w:pStyle w:val="ListParagraph"/>
        <w:numPr>
          <w:ilvl w:val="0"/>
          <w:numId w:val="3"/>
        </w:numPr>
        <w:spacing w:after="60" w:line="276" w:lineRule="auto"/>
      </w:pPr>
      <w:r>
        <w:t xml:space="preserve">Retrieve the most relevant chunks for a question with a configurable top-k, covering every relevant document.</w:t>
      </w:r>
    </w:p>
    <w:p>
      <w:pPr>
        <w:pStyle w:val="ListParagraph"/>
        <w:numPr>
          <w:ilvl w:val="0"/>
          <w:numId w:val="3"/>
        </w:numPr>
        <w:spacing w:after="60" w:line="276" w:lineRule="auto"/>
      </w:pPr>
      <w:r>
        <w:t xml:space="preserve">Generate a concise answer that uses only the retrieved context, cites it, and refuses when the context does not contain the answer.</w:t>
      </w:r>
    </w:p>
    <w:p>
      <w:pPr>
        <w:pStyle w:val="ListParagraph"/>
        <w:numPr>
          <w:ilvl w:val="0"/>
          <w:numId w:val="3"/>
        </w:numPr>
        <w:spacing w:after="60" w:line="276" w:lineRule="auto"/>
      </w:pPr>
      <w:r>
        <w:t xml:space="preserve">Expose the system through an interactive command-line loop and a Streamlit web interface that displays the answer and the source passages.</w:t>
      </w:r>
    </w:p>
    <w:p>
      <w:pPr>
        <w:pStyle w:val="Heading2"/>
        <w:keepNext/>
      </w:pPr>
      <w:bookmarkStart w:name="h10" w:id="10"/>
      <w:r>
        <w:t xml:space="preserve">2.3 Requirements Traceability</w:t>
      </w:r>
      <w:bookmarkEnd w:id="10"/>
    </w:p>
    <w:p>
      <w:pPr>
        <w:spacing w:after="120" w:before="0" w:line="288" w:lineRule="auto"/>
        <w:jc w:val="left"/>
      </w:pPr>
      <w:r>
        <w:t xml:space="preserve">Table 4 maps each requirement in the assignment brief (sections 2 to 4) to its implementation. Section references are to the assignment document.</w:t>
      </w:r>
    </w:p>
    <w:p>
      <w:pPr>
        <w:keepNext/>
        <w:spacing w:after="80" w:before="160"/>
        <w:jc w:val="left"/>
      </w:pPr>
      <w:r>
        <w:rPr>
          <w:b/>
          <w:bCs/>
          <w:i w:val="false"/>
          <w:iCs w:val="false"/>
          <w:color w:val="1F3A5F"/>
          <w:sz w:val="18"/>
          <w:szCs w:val="18"/>
        </w:rPr>
        <w:t xml:space="preserve">Table 4: </w:t>
      </w:r>
      <w:r>
        <w:rPr>
          <w:i w:val="false"/>
          <w:iCs w:val="false"/>
          <w:color w:val="5A6472"/>
          <w:sz w:val="18"/>
          <w:szCs w:val="18"/>
        </w:rPr>
        <w:t xml:space="preserve">Requirements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3000"/>
        <w:gridCol w:w="3666"/>
        <w:gridCol w:w="1600"/>
      </w:tblGrid>
      <w:tr>
        <w:trPr>
          <w:cantSplit/>
          <w:tblHeader/>
        </w:trPr>
        <w:tc>
          <w:tcPr>
            <w:tcW w:type="dxa" w:w="76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ID</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Requirement (assignment §)</w:t>
            </w:r>
          </w:p>
        </w:tc>
        <w:tc>
          <w:tcPr>
            <w:tcW w:type="dxa" w:w="366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Implementation</w:t>
            </w:r>
          </w:p>
        </w:tc>
        <w:tc>
          <w:tcPr>
            <w:tcW w:type="dxa" w:w="1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Status</w:t>
            </w:r>
          </w:p>
        </w:tc>
      </w:tr>
      <w:tr>
        <w:trPr>
          <w:cantSplit/>
          <w:tblHeader w:val="false"/>
        </w:trPr>
        <w:tc>
          <w:tcPr>
            <w:tcW w:type="dxa" w:w="7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R-01</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Ingest 4 to 5 documents of PDF, TXT or DOCX type (§2)</w:t>
            </w:r>
          </w:p>
        </w:tc>
        <w:tc>
          <w:tcPr>
            <w:tcW w:type="dxa" w:w="366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Four PDFs in </w:t>
            </w:r>
            <w:r>
              <w:rPr>
                <w:rFonts w:ascii="Courier New" w:cs="Courier New" w:eastAsia="Courier New" w:hAnsi="Courier New"/>
                <w:b w:val="false"/>
                <w:bCs w:val="false"/>
                <w:color w:val="1F3A5F"/>
                <w:sz w:val="16"/>
                <w:szCs w:val="16"/>
                <w:shd w:fill="EDF1F6" w:color="auto" w:val="clear"/>
              </w:rPr>
              <w:t xml:space="preserve">data/</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w:t>
            </w:r>
          </w:p>
        </w:tc>
      </w:tr>
      <w:tr>
        <w:trPr>
          <w:cantSplit/>
          <w:tblHeader w:val="false"/>
        </w:trPr>
        <w:tc>
          <w:tcPr>
            <w:tcW w:type="dxa" w:w="76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R-02</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Each document at least 2 pages, one at least PDF, non-trivial, stored in /data (§3)</w:t>
            </w:r>
          </w:p>
        </w:tc>
        <w:tc>
          <w:tcPr>
            <w:tcW w:type="dxa" w:w="366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Documents of 8, 12, 28 and 44 pages; all PDF; stored in </w:t>
            </w:r>
            <w:r>
              <w:rPr>
                <w:rFonts w:ascii="Courier New" w:cs="Courier New" w:eastAsia="Courier New" w:hAnsi="Courier New"/>
                <w:b w:val="false"/>
                <w:bCs w:val="false"/>
                <w:color w:val="1F3A5F"/>
                <w:sz w:val="16"/>
                <w:szCs w:val="16"/>
                <w:shd w:fill="EDF1F6" w:color="auto" w:val="clear"/>
              </w:rPr>
              <w:t xml:space="preserve">data/</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w:t>
            </w:r>
          </w:p>
        </w:tc>
      </w:tr>
      <w:tr>
        <w:trPr>
          <w:cantSplit/>
          <w:tblHeader w:val="false"/>
        </w:trPr>
        <w:tc>
          <w:tcPr>
            <w:tcW w:type="dxa" w:w="7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R-03</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Load from a local folder; PDF support; strip headers, footers and page numbers (§4.1)</w:t>
            </w:r>
          </w:p>
        </w:tc>
        <w:tc>
          <w:tcPr>
            <w:tcW w:type="dxa" w:w="366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loader.load_pdfs()</w:t>
            </w:r>
            <w:r>
              <w:rPr>
                <w:b w:val="false"/>
                <w:bCs w:val="false"/>
                <w:color w:val="1E2733"/>
                <w:sz w:val="18"/>
                <w:szCs w:val="18"/>
              </w:rPr>
              <w:t xml:space="preserve"> reads </w:t>
            </w:r>
            <w:r>
              <w:rPr>
                <w:rFonts w:ascii="Courier New" w:cs="Courier New" w:eastAsia="Courier New" w:hAnsi="Courier New"/>
                <w:b w:val="false"/>
                <w:bCs w:val="false"/>
                <w:color w:val="1F3A5F"/>
                <w:sz w:val="16"/>
                <w:szCs w:val="16"/>
                <w:shd w:fill="EDF1F6" w:color="auto" w:val="clear"/>
              </w:rPr>
              <w:t xml:space="preserve">data/*.pdf</w:t>
            </w:r>
            <w:r>
              <w:rPr>
                <w:b w:val="false"/>
                <w:bCs w:val="false"/>
                <w:color w:val="1E2733"/>
                <w:sz w:val="18"/>
                <w:szCs w:val="18"/>
              </w:rPr>
              <w:t xml:space="preserve"> with pypdf; removes lines that repeat across pages and bare page numbers</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 (PDF only; DOCX/TXT bonus not implemented)</w:t>
            </w:r>
          </w:p>
        </w:tc>
      </w:tr>
      <w:tr>
        <w:trPr>
          <w:cantSplit/>
          <w:tblHeader w:val="false"/>
        </w:trPr>
        <w:tc>
          <w:tcPr>
            <w:tcW w:type="dxa" w:w="76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R-04</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Chunk before embedding; documented strategy; overlap; store file and page metadata (§4.2)</w:t>
            </w:r>
          </w:p>
        </w:tc>
        <w:tc>
          <w:tcPr>
            <w:tcW w:type="dxa" w:w="366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Recursive character splitter, 700 characters, 150 overlap; metadata </w:t>
            </w:r>
            <w:r>
              <w:rPr>
                <w:rFonts w:ascii="Courier New" w:cs="Courier New" w:eastAsia="Courier New" w:hAnsi="Courier New"/>
                <w:b w:val="false"/>
                <w:bCs w:val="false"/>
                <w:color w:val="1F3A5F"/>
                <w:sz w:val="16"/>
                <w:szCs w:val="16"/>
                <w:shd w:fill="EDF1F6" w:color="auto" w:val="clear"/>
              </w:rPr>
              <w:t xml:space="preserve">source</w:t>
            </w:r>
            <w:r>
              <w:rPr>
                <w:b w:val="false"/>
                <w:bCs w:val="false"/>
                <w:color w:val="1E2733"/>
                <w:sz w:val="18"/>
                <w:szCs w:val="18"/>
              </w:rPr>
              <w:t xml:space="preserve"> and </w:t>
            </w:r>
            <w:r>
              <w:rPr>
                <w:rFonts w:ascii="Courier New" w:cs="Courier New" w:eastAsia="Courier New" w:hAnsi="Courier New"/>
                <w:b w:val="false"/>
                <w:bCs w:val="false"/>
                <w:color w:val="1F3A5F"/>
                <w:sz w:val="16"/>
                <w:szCs w:val="16"/>
                <w:shd w:fill="EDF1F6" w:color="auto" w:val="clear"/>
              </w:rPr>
              <w:t xml:space="preserve">page</w:t>
            </w:r>
            <w:r>
              <w:rPr>
                <w:b w:val="false"/>
                <w:bCs w:val="false"/>
                <w:color w:val="1E2733"/>
                <w:sz w:val="18"/>
                <w:szCs w:val="18"/>
              </w:rPr>
              <w:t xml:space="preserve"> (Section 5.3)</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w:t>
            </w:r>
          </w:p>
        </w:tc>
      </w:tr>
      <w:tr>
        <w:trPr>
          <w:cantSplit/>
          <w:tblHeader w:val="false"/>
        </w:trPr>
        <w:tc>
          <w:tcPr>
            <w:tcW w:type="dxa" w:w="7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R-05</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Embed each chunk with a model of choice; batch the calls (§4.3)</w:t>
            </w:r>
          </w:p>
        </w:tc>
        <w:tc>
          <w:tcPr>
            <w:tcW w:type="dxa" w:w="366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ChromaDB default </w:t>
            </w:r>
            <w:r>
              <w:rPr>
                <w:rFonts w:ascii="Courier New" w:cs="Courier New" w:eastAsia="Courier New" w:hAnsi="Courier New"/>
                <w:b w:val="false"/>
                <w:bCs w:val="false"/>
                <w:color w:val="1F3A5F"/>
                <w:sz w:val="16"/>
                <w:szCs w:val="16"/>
                <w:shd w:fill="EDF1F6" w:color="auto" w:val="clear"/>
              </w:rPr>
              <w:t xml:space="preserve">all-MiniLM-L6-v2</w:t>
            </w:r>
            <w:r>
              <w:rPr>
                <w:b w:val="false"/>
                <w:bCs w:val="false"/>
                <w:color w:val="1E2733"/>
                <w:sz w:val="18"/>
                <w:szCs w:val="18"/>
              </w:rPr>
              <w:t xml:space="preserve">; chunks added in batches of 100</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w:t>
            </w:r>
          </w:p>
        </w:tc>
      </w:tr>
      <w:tr>
        <w:trPr>
          <w:cantSplit/>
          <w:tblHeader w:val="false"/>
        </w:trPr>
        <w:tc>
          <w:tcPr>
            <w:tcW w:type="dxa" w:w="76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R-06</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Persistent vector database; separate indexing from querying (§4.4)</w:t>
            </w:r>
          </w:p>
        </w:tc>
        <w:tc>
          <w:tcPr>
            <w:tcW w:type="dxa" w:w="366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ChromaDB </w:t>
            </w:r>
            <w:r>
              <w:rPr>
                <w:rFonts w:ascii="Courier New" w:cs="Courier New" w:eastAsia="Courier New" w:hAnsi="Courier New"/>
                <w:b w:val="false"/>
                <w:bCs w:val="false"/>
                <w:color w:val="1F3A5F"/>
                <w:sz w:val="16"/>
                <w:szCs w:val="16"/>
                <w:shd w:fill="EDF1F6" w:color="auto" w:val="clear"/>
              </w:rPr>
              <w:t xml:space="preserve">PersistentClient</w:t>
            </w:r>
            <w:r>
              <w:rPr>
                <w:b w:val="false"/>
                <w:bCs w:val="false"/>
                <w:color w:val="1E2733"/>
                <w:sz w:val="18"/>
                <w:szCs w:val="18"/>
              </w:rPr>
              <w:t xml:space="preserve"> in </w:t>
            </w:r>
            <w:r>
              <w:rPr>
                <w:rFonts w:ascii="Courier New" w:cs="Courier New" w:eastAsia="Courier New" w:hAnsi="Courier New"/>
                <w:b w:val="false"/>
                <w:bCs w:val="false"/>
                <w:color w:val="1F3A5F"/>
                <w:sz w:val="16"/>
                <w:szCs w:val="16"/>
                <w:shd w:fill="EDF1F6" w:color="auto" w:val="clear"/>
              </w:rPr>
              <w:t xml:space="preserve">chroma_db/</w:t>
            </w:r>
            <w:r>
              <w:rPr>
                <w:b w:val="false"/>
                <w:bCs w:val="false"/>
                <w:color w:val="1E2733"/>
                <w:sz w:val="18"/>
                <w:szCs w:val="18"/>
              </w:rPr>
              <w:t xml:space="preserve">; indexing in </w:t>
            </w:r>
            <w:r>
              <w:rPr>
                <w:rFonts w:ascii="Courier New" w:cs="Courier New" w:eastAsia="Courier New" w:hAnsi="Courier New"/>
                <w:b w:val="false"/>
                <w:bCs w:val="false"/>
                <w:color w:val="1F3A5F"/>
                <w:sz w:val="16"/>
                <w:szCs w:val="16"/>
                <w:shd w:fill="EDF1F6" w:color="auto" w:val="clear"/>
              </w:rPr>
              <w:t xml:space="preserve">ingest.py</w:t>
            </w:r>
            <w:r>
              <w:rPr>
                <w:b w:val="false"/>
                <w:bCs w:val="false"/>
                <w:color w:val="1E2733"/>
                <w:sz w:val="18"/>
                <w:szCs w:val="18"/>
              </w:rPr>
              <w:t xml:space="preserve">, querying in </w:t>
            </w:r>
            <w:r>
              <w:rPr>
                <w:rFonts w:ascii="Courier New" w:cs="Courier New" w:eastAsia="Courier New" w:hAnsi="Courier New"/>
                <w:b w:val="false"/>
                <w:bCs w:val="false"/>
                <w:color w:val="1F3A5F"/>
                <w:sz w:val="16"/>
                <w:szCs w:val="16"/>
                <w:shd w:fill="EDF1F6" w:color="auto" w:val="clear"/>
              </w:rPr>
              <w:t xml:space="preserve">chat.py</w:t>
            </w:r>
            <w:r>
              <w:rPr>
                <w:b w:val="false"/>
                <w:bCs w:val="false"/>
                <w:color w:val="1E2733"/>
                <w:sz w:val="18"/>
                <w:szCs w:val="18"/>
              </w:rPr>
              <w:t xml:space="preserve"> and </w:t>
            </w:r>
            <w:r>
              <w:rPr>
                <w:rFonts w:ascii="Courier New" w:cs="Courier New" w:eastAsia="Courier New" w:hAnsi="Courier New"/>
                <w:b w:val="false"/>
                <w:bCs w:val="false"/>
                <w:color w:val="1F3A5F"/>
                <w:sz w:val="16"/>
                <w:szCs w:val="16"/>
                <w:shd w:fill="EDF1F6" w:color="auto" w:val="clear"/>
              </w:rPr>
              <w:t xml:space="preserve">app.py</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w:t>
            </w:r>
          </w:p>
        </w:tc>
      </w:tr>
      <w:tr>
        <w:trPr>
          <w:cantSplit/>
          <w:tblHeader w:val="false"/>
        </w:trPr>
        <w:tc>
          <w:tcPr>
            <w:tcW w:type="dxa" w:w="7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R-07</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Embed the query, similarity search, configurable top-k, pass chunks to the LLM (§4.5)</w:t>
            </w:r>
          </w:p>
        </w:tc>
        <w:tc>
          <w:tcPr>
            <w:tcW w:type="dxa" w:w="366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search_diverse(query, k=8, ...)</w:t>
            </w:r>
            <w:r>
              <w:rPr>
                <w:b w:val="false"/>
                <w:bCs w:val="false"/>
                <w:color w:val="1E2733"/>
                <w:sz w:val="18"/>
                <w:szCs w:val="18"/>
              </w:rPr>
              <w:t xml:space="preserve">; chunks passed as numbered context</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w:t>
            </w:r>
          </w:p>
        </w:tc>
      </w:tr>
      <w:tr>
        <w:trPr>
          <w:cantSplit/>
          <w:tblHeader w:val="false"/>
        </w:trPr>
        <w:tc>
          <w:tcPr>
            <w:tcW w:type="dxa" w:w="76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R-08</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LLM answer with file and page citation; no answers from training data (§4.6)</w:t>
            </w:r>
          </w:p>
        </w:tc>
        <w:tc>
          <w:tcPr>
            <w:tcW w:type="dxa" w:w="366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Groq-hosted open-weight model; grounded system prompt; numeric citations resolved to file and page</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 (hosted open-weight model, not Ollama)</w:t>
            </w:r>
          </w:p>
        </w:tc>
      </w:tr>
      <w:tr>
        <w:trPr>
          <w:cantSplit/>
          <w:tblHeader w:val="false"/>
        </w:trPr>
        <w:tc>
          <w:tcPr>
            <w:tcW w:type="dxa" w:w="76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R-09</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CLI loop; Streamlit bonus; display answer and source chunks (§4.7)</w:t>
            </w:r>
          </w:p>
        </w:tc>
        <w:tc>
          <w:tcPr>
            <w:tcW w:type="dxa" w:w="366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src/chat.py</w:t>
            </w:r>
            <w:r>
              <w:rPr>
                <w:b w:val="false"/>
                <w:bCs w:val="false"/>
                <w:color w:val="1E2733"/>
                <w:sz w:val="18"/>
                <w:szCs w:val="18"/>
              </w:rPr>
              <w:t xml:space="preserve"> and </w:t>
            </w:r>
            <w:r>
              <w:rPr>
                <w:rFonts w:ascii="Courier New" w:cs="Courier New" w:eastAsia="Courier New" w:hAnsi="Courier New"/>
                <w:b w:val="false"/>
                <w:bCs w:val="false"/>
                <w:color w:val="1F3A5F"/>
                <w:sz w:val="16"/>
                <w:szCs w:val="16"/>
                <w:shd w:fill="EDF1F6" w:color="auto" w:val="clear"/>
              </w:rPr>
              <w:t xml:space="preserve">app.py</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bCs/>
                <w:color w:val="1B7F3B"/>
                <w:sz w:val="18"/>
                <w:szCs w:val="18"/>
              </w:rPr>
              <w:t xml:space="preserve">Met (CLI lists file and page; web UI also shows passage text)</w:t>
            </w:r>
          </w:p>
        </w:tc>
      </w:tr>
    </w:tbl>
    <w:p>
      <w:pPr>
        <w:spacing w:after="160"/>
      </w:pPr>
    </w:p>
    <w:p>
      <w:pPr>
        <w:pStyle w:val="Heading2"/>
        <w:keepNext/>
      </w:pPr>
      <w:bookmarkStart w:name="h11" w:id="11"/>
      <w:r>
        <w:t xml:space="preserve">2.4 Assumptions and Constraints</w:t>
      </w:r>
      <w:bookmarkEnd w:id="11"/>
    </w:p>
    <w:p>
      <w:pPr>
        <w:pStyle w:val="ListParagraph"/>
        <w:numPr>
          <w:ilvl w:val="0"/>
          <w:numId w:val="3"/>
        </w:numPr>
        <w:spacing w:after="60" w:line="276" w:lineRule="auto"/>
      </w:pPr>
      <w:r>
        <w:t xml:space="preserve">The PDFs contain a machine-readable text layer. Scanned images are not processed (no OCR).</w:t>
      </w:r>
    </w:p>
    <w:p>
      <w:pPr>
        <w:pStyle w:val="ListParagraph"/>
        <w:numPr>
          <w:ilvl w:val="0"/>
          <w:numId w:val="3"/>
        </w:numPr>
        <w:spacing w:after="60" w:line="276" w:lineRule="auto"/>
      </w:pPr>
      <w:r>
        <w:t xml:space="preserve">The documents are in English; the embedding model is an English-language model.</w:t>
      </w:r>
    </w:p>
    <w:p>
      <w:pPr>
        <w:pStyle w:val="ListParagraph"/>
        <w:numPr>
          <w:ilvl w:val="0"/>
          <w:numId w:val="3"/>
        </w:numPr>
        <w:spacing w:after="60" w:line="276" w:lineRule="auto"/>
      </w:pPr>
      <w:r>
        <w:t xml:space="preserve">The system runs on a single machine for a single user. Concurrency and multi-user access were not design goals.</w:t>
      </w:r>
    </w:p>
    <w:p>
      <w:pPr>
        <w:pStyle w:val="ListParagraph"/>
        <w:numPr>
          <w:ilvl w:val="0"/>
          <w:numId w:val="3"/>
        </w:numPr>
        <w:spacing w:after="60" w:line="276" w:lineRule="auto"/>
      </w:pPr>
      <w:r>
        <w:t xml:space="preserve">Internet access is required for the Groq API and, on first use, to download the embedding model.</w:t>
      </w:r>
    </w:p>
    <w:p>
      <w:pPr>
        <w:pStyle w:val="ListParagraph"/>
        <w:numPr>
          <w:ilvl w:val="0"/>
          <w:numId w:val="3"/>
        </w:numPr>
        <w:spacing w:after="60" w:line="276" w:lineRule="auto"/>
      </w:pPr>
      <w:r>
        <w:t xml:space="preserve">The assignment specifies Python 3.11 or higher. The project was developed and executed with Python 3.12.</w:t>
      </w:r>
    </w:p>
    <w:p>
      <w:pPr>
        <w:pStyle w:val="Heading1"/>
        <w:keepNext/>
      </w:pPr>
      <w:bookmarkStart w:name="h12" w:id="12"/>
      <w:r>
        <w:t xml:space="preserve">3. Knowledge Base</w:t>
      </w:r>
      <w:bookmarkEnd w:id="12"/>
    </w:p>
    <w:p>
      <w:pPr>
        <w:pStyle w:val="Heading2"/>
        <w:keepNext/>
      </w:pPr>
      <w:bookmarkStart w:name="h13" w:id="13"/>
      <w:r>
        <w:t xml:space="preserve">3.1 Document Inventory</w:t>
      </w:r>
      <w:bookmarkEnd w:id="13"/>
    </w:p>
    <w:p>
      <w:pPr>
        <w:spacing w:after="120" w:before="0" w:line="288" w:lineRule="auto"/>
        <w:jc w:val="left"/>
      </w:pPr>
      <w:r>
        <w:t xml:space="preserve">The knowledge base consists of four PDF files stored in the </w:t>
      </w:r>
      <w:r>
        <w:rPr>
          <w:rFonts w:ascii="Courier New" w:cs="Courier New" w:eastAsia="Courier New" w:hAnsi="Courier New"/>
          <w:color w:val="1F3A5F"/>
          <w:sz w:val="18"/>
          <w:szCs w:val="18"/>
          <w:shd w:fill="EDF1F6" w:color="auto" w:val="clear"/>
        </w:rPr>
        <w:t xml:space="preserve">data/</w:t>
      </w:r>
      <w:r>
        <w:t xml:space="preserve"> folder. The figures below were read directly from the persisted ChromaDB index (366 chunk records).</w:t>
      </w:r>
    </w:p>
    <w:p>
      <w:pPr>
        <w:keepNext/>
        <w:spacing w:after="80" w:before="160"/>
        <w:jc w:val="left"/>
      </w:pPr>
      <w:r>
        <w:rPr>
          <w:b/>
          <w:bCs/>
          <w:i w:val="false"/>
          <w:iCs w:val="false"/>
          <w:color w:val="1F3A5F"/>
          <w:sz w:val="18"/>
          <w:szCs w:val="18"/>
        </w:rPr>
        <w:t xml:space="preserve">Table 5: </w:t>
      </w:r>
      <w:r>
        <w:rPr>
          <w:i w:val="false"/>
          <w:iCs w:val="false"/>
          <w:color w:val="5A6472"/>
          <w:sz w:val="18"/>
          <w:szCs w:val="18"/>
        </w:rPr>
        <w:t xml:space="preserve">Documents indexed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400"/>
        <w:gridCol w:w="1400"/>
        <w:gridCol w:w="1626"/>
      </w:tblGrid>
      <w:tr>
        <w:trPr>
          <w:cantSplit/>
          <w:tblHeader/>
        </w:trPr>
        <w:tc>
          <w:tcPr>
            <w:tcW w:type="dxa" w:w="3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File</w:t>
            </w:r>
          </w:p>
        </w:tc>
        <w:tc>
          <w:tcPr>
            <w:tcW w:type="dxa" w:w="11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PDF pages</w:t>
            </w:r>
          </w:p>
        </w:tc>
        <w:tc>
          <w:tcPr>
            <w:tcW w:type="dxa" w:w="14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Pages indexed</w:t>
            </w:r>
          </w:p>
        </w:tc>
        <w:tc>
          <w:tcPr>
            <w:tcW w:type="dxa" w:w="14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Chunks</w:t>
            </w:r>
          </w:p>
        </w:tc>
        <w:tc>
          <w:tcPr>
            <w:tcW w:type="dxa" w:w="16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Share of index</w:t>
            </w:r>
          </w:p>
        </w:tc>
      </w:tr>
      <w:tr>
        <w:trPr>
          <w:cantSplit/>
          <w:tblHeader w:val="false"/>
        </w:trPr>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2024-wttc-introduction-to-ai.pdf</w:t>
            </w:r>
          </w:p>
        </w:tc>
        <w:tc>
          <w:tcPr>
            <w:tcW w:type="dxa" w:w="1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44</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42</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176</w:t>
            </w:r>
          </w:p>
        </w:tc>
        <w:tc>
          <w:tcPr>
            <w:tcW w:type="dxa" w:w="1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48.1 %</w:t>
            </w:r>
          </w:p>
        </w:tc>
      </w:tr>
      <w:tr>
        <w:trPr>
          <w:cantSplit/>
          <w:tblHeader w:val="false"/>
        </w:trPr>
        <w:tc>
          <w:tcPr>
            <w:tcW w:type="dxa" w:w="3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Ai Replace human jobs.pdf</w:t>
            </w:r>
          </w:p>
        </w:tc>
        <w:tc>
          <w:tcPr>
            <w:tcW w:type="dxa" w:w="1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8</w:t>
            </w:r>
          </w:p>
        </w:tc>
        <w:tc>
          <w:tcPr>
            <w:tcW w:type="dxa" w:w="14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8</w:t>
            </w:r>
          </w:p>
        </w:tc>
        <w:tc>
          <w:tcPr>
            <w:tcW w:type="dxa" w:w="14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48</w:t>
            </w:r>
          </w:p>
        </w:tc>
        <w:tc>
          <w:tcPr>
            <w:tcW w:type="dxa" w:w="1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13.1 %</w:t>
            </w:r>
          </w:p>
        </w:tc>
      </w:tr>
      <w:tr>
        <w:trPr>
          <w:cantSplit/>
          <w:tblHeader w:val="false"/>
        </w:trPr>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Ai_tech_pros_and_cones.pdf</w:t>
            </w:r>
          </w:p>
        </w:tc>
        <w:tc>
          <w:tcPr>
            <w:tcW w:type="dxa" w:w="1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12</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11</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69</w:t>
            </w:r>
          </w:p>
        </w:tc>
        <w:tc>
          <w:tcPr>
            <w:tcW w:type="dxa" w:w="1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18.9 %</w:t>
            </w:r>
          </w:p>
        </w:tc>
      </w:tr>
      <w:tr>
        <w:trPr>
          <w:cantSplit/>
          <w:tblHeader w:val="false"/>
        </w:trPr>
        <w:tc>
          <w:tcPr>
            <w:tcW w:type="dxa" w:w="3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future_of_learning.pdf</w:t>
            </w:r>
          </w:p>
        </w:tc>
        <w:tc>
          <w:tcPr>
            <w:tcW w:type="dxa" w:w="1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28</w:t>
            </w:r>
          </w:p>
        </w:tc>
        <w:tc>
          <w:tcPr>
            <w:tcW w:type="dxa" w:w="14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26</w:t>
            </w:r>
          </w:p>
        </w:tc>
        <w:tc>
          <w:tcPr>
            <w:tcW w:type="dxa" w:w="14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73</w:t>
            </w:r>
          </w:p>
        </w:tc>
        <w:tc>
          <w:tcPr>
            <w:tcW w:type="dxa" w:w="1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19.9 %</w:t>
            </w:r>
          </w:p>
        </w:tc>
      </w:tr>
      <w:tr>
        <w:trPr>
          <w:cantSplit/>
          <w:tblHeader w:val="false"/>
        </w:trPr>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bCs/>
                <w:color w:val="1E2733"/>
                <w:sz w:val="18"/>
                <w:szCs w:val="18"/>
              </w:rPr>
              <w:t xml:space="preserve">Total</w:t>
            </w:r>
          </w:p>
        </w:tc>
        <w:tc>
          <w:tcPr>
            <w:tcW w:type="dxa" w:w="1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center"/>
            </w:pPr>
            <w:r>
              <w:rPr>
                <w:b/>
                <w:bCs/>
                <w:color w:val="1E2733"/>
                <w:sz w:val="18"/>
                <w:szCs w:val="18"/>
              </w:rPr>
              <w:t xml:space="preserve">92</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center"/>
            </w:pPr>
            <w:r>
              <w:rPr>
                <w:b/>
                <w:bCs/>
                <w:color w:val="1E2733"/>
                <w:sz w:val="18"/>
                <w:szCs w:val="18"/>
              </w:rPr>
              <w:t xml:space="preserve">87</w:t>
            </w:r>
          </w:p>
        </w:tc>
        <w:tc>
          <w:tcPr>
            <w:tcW w:type="dxa" w:w="14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center"/>
            </w:pPr>
            <w:r>
              <w:rPr>
                <w:b/>
                <w:bCs/>
                <w:color w:val="1E2733"/>
                <w:sz w:val="18"/>
                <w:szCs w:val="18"/>
              </w:rPr>
              <w:t xml:space="preserve">366</w:t>
            </w:r>
          </w:p>
        </w:tc>
        <w:tc>
          <w:tcPr>
            <w:tcW w:type="dxa" w:w="1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center"/>
            </w:pPr>
            <w:r>
              <w:rPr>
                <w:b/>
                <w:bCs/>
                <w:color w:val="1E2733"/>
                <w:sz w:val="18"/>
                <w:szCs w:val="18"/>
              </w:rPr>
              <w:t xml:space="preserve">100 %</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8F0F9" w:color="auto" w:val="clear"/>
            <w:tcMar>
              <w:top w:type="dxa" w:w="100"/>
              <w:left w:type="dxa" w:w="180"/>
              <w:bottom w:type="dxa" w:w="100"/>
              <w:right w:type="dxa" w:w="160"/>
            </w:tcMar>
          </w:tcPr>
          <w:p>
            <w:pPr>
              <w:spacing w:after="40"/>
            </w:pPr>
            <w:r>
              <w:rPr>
                <w:b/>
                <w:bCs/>
                <w:color w:val="2E75B6"/>
                <w:sz w:val="19"/>
                <w:szCs w:val="19"/>
              </w:rPr>
              <w:t xml:space="preserve">Why indexed pages are fewer than PDF pages</w:t>
            </w:r>
          </w:p>
          <w:p>
            <w:pPr>
              <w:spacing w:after="40" w:line="270" w:lineRule="auto"/>
            </w:pPr>
            <w:r>
              <w:rPr>
                <w:sz w:val="19"/>
                <w:szCs w:val="19"/>
              </w:rPr>
              <w:t xml:space="preserve">Pages that contain no extractable text, or whose chunks are all removed by the reference-section filter (Section 5.3), produce no records. The web UI sidebar reports the number of indexed pages per document.</w:t>
            </w:r>
          </w:p>
        </w:tc>
      </w:tr>
    </w:tbl>
    <w:p>
      <w:pPr>
        <w:spacing w:after="160"/>
      </w:pPr>
    </w:p>
    <w:p>
      <w:pPr>
        <w:pStyle w:val="Heading2"/>
        <w:keepNext/>
      </w:pPr>
      <w:bookmarkStart w:name="h14" w:id="14"/>
      <w:r>
        <w:t xml:space="preserve">3.2 Content Coverage</w:t>
      </w:r>
      <w:bookmarkEnd w:id="14"/>
    </w:p>
    <w:p>
      <w:pPr>
        <w:spacing w:after="120" w:before="0" w:line="288" w:lineRule="auto"/>
        <w:jc w:val="left"/>
      </w:pPr>
      <w:r>
        <w:t xml:space="preserve">The four documents cover complementary angles on artificial intelligence, which makes cross-document questions meaningful.</w:t>
      </w:r>
    </w:p>
    <w:p>
      <w:pPr>
        <w:keepNext/>
        <w:spacing w:after="80" w:before="160"/>
        <w:jc w:val="left"/>
      </w:pPr>
      <w:r>
        <w:rPr>
          <w:b/>
          <w:bCs/>
          <w:i w:val="false"/>
          <w:iCs w:val="false"/>
          <w:color w:val="1F3A5F"/>
          <w:sz w:val="18"/>
          <w:szCs w:val="18"/>
        </w:rPr>
        <w:t xml:space="preserve">Table 6: </w:t>
      </w:r>
      <w:r>
        <w:rPr>
          <w:i w:val="false"/>
          <w:iCs w:val="false"/>
          <w:color w:val="5A6472"/>
          <w:sz w:val="18"/>
          <w:szCs w:val="18"/>
        </w:rPr>
        <w:t xml:space="preserve">Subject coverage by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File</w:t>
            </w:r>
          </w:p>
        </w:tc>
        <w:tc>
          <w:tcPr>
            <w:tcW w:type="dxa" w:w="60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Representative content</w:t>
            </w:r>
          </w:p>
        </w:tc>
      </w:tr>
      <w:tr>
        <w:trPr>
          <w:cantSplit/>
          <w:tblHeader w:val="false"/>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WTTC: Introduction to AI (2024)</w:t>
            </w:r>
          </w:p>
        </w:tc>
        <w:tc>
          <w:tcPr>
            <w:tcW w:type="dxa" w:w="6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History of AI (chess and quiz-show milestones), healthcare use cases, GPUs and chip manufacturing, ChatGPT, explainable AI, data warehouses versus data lakes, creativity, privacy, the digital divide.</w:t>
            </w:r>
          </w:p>
        </w:tc>
      </w:tr>
      <w:tr>
        <w:trPr>
          <w:cantSplit/>
          <w:tblHeader w:val="false"/>
        </w:trPr>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AI and human jobs</w:t>
            </w:r>
          </w:p>
        </w:tc>
        <w:tc>
          <w:tcPr>
            <w:tcW w:type="dxa" w:w="6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Effect of AI on employment, including a challenges table with percentages for job displacement and implementation cost.</w:t>
            </w:r>
          </w:p>
        </w:tc>
      </w:tr>
      <w:tr>
        <w:trPr>
          <w:cantSplit/>
          <w:tblHeader w:val="false"/>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AI technology: pros and cons</w:t>
            </w:r>
          </w:p>
        </w:tc>
        <w:tc>
          <w:tcPr>
            <w:tcW w:type="dxa" w:w="6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Advantages and drawbacks of AI: objectivity and bias, privacy and security concerns, job obsolescence.</w:t>
            </w:r>
          </w:p>
        </w:tc>
      </w:tr>
      <w:tr>
        <w:trPr>
          <w:cantSplit/>
          <w:tblHeader w:val="false"/>
        </w:trPr>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Future of learning</w:t>
            </w:r>
          </w:p>
        </w:tc>
        <w:tc>
          <w:tcPr>
            <w:tcW w:type="dxa" w:w="6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AI in education: children out of school, teacher shortage to 2030, the "5 % problem", and a learning-science benchmark of language models.</w:t>
            </w:r>
          </w:p>
        </w:tc>
      </w:tr>
    </w:tbl>
    <w:p>
      <w:pPr>
        <w:spacing w:after="160"/>
      </w:pPr>
    </w:p>
    <w:p>
      <w:pPr>
        <w:pStyle w:val="Heading2"/>
        <w:keepNext/>
      </w:pPr>
      <w:bookmarkStart w:name="h15" w:id="15"/>
      <w:r>
        <w:t xml:space="preserve">3.3 Compliance with Document Criteria</w:t>
      </w:r>
      <w:bookmarkEnd w:id="15"/>
    </w:p>
    <w:p>
      <w:pPr>
        <w:spacing w:after="120" w:before="0" w:line="288" w:lineRule="auto"/>
        <w:jc w:val="left"/>
      </w:pPr>
      <w:r>
        <w:t xml:space="preserve">All documents satisfy the assignment criteria (§3): each is longer than two pages, at least one is a PDF (all four are), the content is substantive rather than placeholder text, and the files are located under </w:t>
      </w:r>
      <w:r>
        <w:rPr>
          <w:rFonts w:ascii="Courier New" w:cs="Courier New" w:eastAsia="Courier New" w:hAnsi="Courier New"/>
          <w:color w:val="1F3A5F"/>
          <w:sz w:val="18"/>
          <w:szCs w:val="18"/>
          <w:shd w:fill="EDF1F6" w:color="auto" w:val="clear"/>
        </w:rPr>
        <w:t xml:space="preserve">data/</w:t>
      </w:r>
      <w:r>
        <w:t xml:space="preserve"> in the project tree.</w:t>
      </w:r>
    </w:p>
    <w:p>
      <w:pPr>
        <w:pStyle w:val="Heading1"/>
        <w:keepNext/>
      </w:pPr>
      <w:bookmarkStart w:name="h16" w:id="16"/>
      <w:r>
        <w:t xml:space="preserve">4. System Architecture</w:t>
      </w:r>
      <w:bookmarkEnd w:id="16"/>
    </w:p>
    <w:p>
      <w:pPr>
        <w:pStyle w:val="Heading2"/>
        <w:keepNext/>
      </w:pPr>
      <w:bookmarkStart w:name="h17" w:id="17"/>
      <w:r>
        <w:t xml:space="preserve">4.1 Architectural Overview</w:t>
      </w:r>
      <w:bookmarkEnd w:id="17"/>
    </w:p>
    <w:p>
      <w:pPr>
        <w:spacing w:after="120" w:before="0" w:line="288" w:lineRule="auto"/>
        <w:jc w:val="left"/>
      </w:pPr>
      <w:r>
        <w:t xml:space="preserve">The system follows the classic two-phase RAG architecture. An </w:t>
      </w:r>
      <w:r>
        <w:rPr>
          <w:b/>
          <w:bCs/>
        </w:rPr>
        <w:t xml:space="preserve">offline indexing phase</w:t>
      </w:r>
      <w:r>
        <w:t xml:space="preserve"> converts PDFs into searchable vectors once. An </w:t>
      </w:r>
      <w:r>
        <w:rPr>
          <w:b/>
          <w:bCs/>
        </w:rPr>
        <w:t xml:space="preserve">online query phase</w:t>
      </w:r>
      <w:r>
        <w:t xml:space="preserve"> retrieves context for each question and asks the language model to answer from it. The two phases share only the persisted vector store.</w:t>
      </w:r>
    </w:p>
    <w:p>
      <w:pPr>
        <w:keepNext/>
        <w:spacing w:after="60" w:before="0" w:line="288" w:lineRule="auto"/>
        <w:jc w:val="left"/>
      </w:pPr>
      <w:r>
        <w:t xml:space="preserve">Design principles:</w:t>
      </w:r>
    </w:p>
    <w:p>
      <w:pPr>
        <w:pStyle w:val="ListParagraph"/>
        <w:numPr>
          <w:ilvl w:val="0"/>
          <w:numId w:val="3"/>
        </w:numPr>
        <w:spacing w:after="60" w:line="276" w:lineRule="auto"/>
      </w:pPr>
      <w:r>
        <w:rPr>
          <w:b/>
          <w:bCs/>
        </w:rPr>
        <w:t xml:space="preserve">Separation of indexing and querying.</w:t>
      </w:r>
      <w:r>
        <w:t xml:space="preserve"> Nothing in the query path re-reads PDFs or re-embeds documents; the index is persisted to disk.</w:t>
      </w:r>
    </w:p>
    <w:p>
      <w:pPr>
        <w:pStyle w:val="ListParagraph"/>
        <w:numPr>
          <w:ilvl w:val="0"/>
          <w:numId w:val="3"/>
        </w:numPr>
        <w:spacing w:after="60" w:line="276" w:lineRule="auto"/>
      </w:pPr>
      <w:r>
        <w:rPr>
          <w:b/>
          <w:bCs/>
        </w:rPr>
        <w:t xml:space="preserve">Embedded, serverless storage.</w:t>
      </w:r>
      <w:r>
        <w:t xml:space="preserve"> ChromaDB runs inside the Python process, so there is no database service to deploy.</w:t>
      </w:r>
    </w:p>
    <w:p>
      <w:pPr>
        <w:pStyle w:val="ListParagraph"/>
        <w:numPr>
          <w:ilvl w:val="0"/>
          <w:numId w:val="3"/>
        </w:numPr>
        <w:spacing w:after="60" w:line="276" w:lineRule="auto"/>
      </w:pPr>
      <w:r>
        <w:rPr>
          <w:b/>
          <w:bCs/>
        </w:rPr>
        <w:t xml:space="preserve">Grounded generation.</w:t>
      </w:r>
      <w:r>
        <w:t xml:space="preserve"> The prompt, the retrieval strategy and the post-processing all push toward answers that are supported by, and traceable to, retrieved text.</w:t>
      </w:r>
    </w:p>
    <w:p>
      <w:pPr>
        <w:pStyle w:val="ListParagraph"/>
        <w:numPr>
          <w:ilvl w:val="0"/>
          <w:numId w:val="3"/>
        </w:numPr>
        <w:spacing w:after="60" w:line="276" w:lineRule="auto"/>
      </w:pPr>
      <w:r>
        <w:rPr>
          <w:b/>
          <w:bCs/>
        </w:rPr>
        <w:t xml:space="preserve">Thin interfaces over a shared core.</w:t>
      </w:r>
      <w:r>
        <w:t xml:space="preserve"> The CLI and the web UI import the same </w:t>
      </w:r>
      <w:r>
        <w:rPr>
          <w:rFonts w:ascii="Courier New" w:cs="Courier New" w:eastAsia="Courier New" w:hAnsi="Courier New"/>
          <w:color w:val="1F3A5F"/>
          <w:sz w:val="18"/>
          <w:szCs w:val="18"/>
          <w:shd w:fill="EDF1F6" w:color="auto" w:val="clear"/>
        </w:rPr>
        <w:t xml:space="preserve">search_diverse()</w:t>
      </w:r>
      <w:r>
        <w:t xml:space="preserve"> and </w:t>
      </w:r>
      <w:r>
        <w:rPr>
          <w:rFonts w:ascii="Courier New" w:cs="Courier New" w:eastAsia="Courier New" w:hAnsi="Courier New"/>
          <w:color w:val="1F3A5F"/>
          <w:sz w:val="18"/>
          <w:szCs w:val="18"/>
          <w:shd w:fill="EDF1F6" w:color="auto" w:val="clear"/>
        </w:rPr>
        <w:t xml:space="preserve">generate_answer()</w:t>
      </w:r>
      <w:r>
        <w:t xml:space="preserve"> functions, so behaviour is identical.</w:t>
      </w:r>
    </w:p>
    <w:p>
      <w:pPr>
        <w:pStyle w:val="ListParagraph"/>
        <w:numPr>
          <w:ilvl w:val="0"/>
          <w:numId w:val="3"/>
        </w:numPr>
        <w:spacing w:after="60" w:line="276" w:lineRule="auto"/>
      </w:pPr>
      <w:r>
        <w:rPr>
          <w:b/>
          <w:bCs/>
        </w:rPr>
        <w:t xml:space="preserve">Small, single-purpose modules.</w:t>
      </w:r>
      <w:r>
        <w:t xml:space="preserve"> Each source file in </w:t>
      </w:r>
      <w:r>
        <w:rPr>
          <w:rFonts w:ascii="Courier New" w:cs="Courier New" w:eastAsia="Courier New" w:hAnsi="Courier New"/>
          <w:color w:val="1F3A5F"/>
          <w:sz w:val="18"/>
          <w:szCs w:val="18"/>
          <w:shd w:fill="EDF1F6" w:color="auto" w:val="clear"/>
        </w:rPr>
        <w:t xml:space="preserve">src/</w:t>
      </w:r>
      <w:r>
        <w:t xml:space="preserve"> has one responsibility and is under 60 lines.</w:t>
      </w:r>
    </w:p>
    <w:p>
      <w:pPr>
        <w:pStyle w:val="Heading2"/>
        <w:keepNext/>
      </w:pPr>
      <w:bookmarkStart w:name="h18" w:id="18"/>
      <w:r>
        <w:t xml:space="preserve">4.2 Logical Architecture</w:t>
      </w:r>
      <w:bookmarkEnd w:id="18"/>
    </w:p>
    <w:p>
      <w:pPr>
        <w:keepNext/>
        <w:spacing w:after="40" w:before="120"/>
        <w:jc w:val="center"/>
      </w:pPr>
      <w:r>
        <w:drawing>
          <wp:inline distT="0" distB="0" distL="0" distR="0">
            <wp:extent cx="5715000" cy="3962400"/>
            <wp:effectExtent t="0" r="0" b="0" l="0"/>
            <wp:docPr id="1" name="fig/fig1_arch.png" descr="Layered diagram showing user interfaces, retriever and generator, ChromaDB, the indexing pipeline, the Groq API and the PDF knowledge base." title="Logical architecture of the RAG Document Q&amp;A 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62400"/>
                    </a:xfrm>
                    <a:prstGeom prst="rect">
                      <a:avLst/>
                    </a:prstGeom>
                  </pic:spPr>
                </pic:pic>
              </a:graphicData>
            </a:graphic>
          </wp:inline>
        </w:drawing>
      </w:r>
    </w:p>
    <w:p>
      <w:pPr>
        <w:keepNext w:val="false"/>
        <w:spacing w:after="200" w:before="60"/>
        <w:jc w:val="center"/>
      </w:pPr>
      <w:r>
        <w:rPr>
          <w:b/>
          <w:bCs/>
          <w:i/>
          <w:iCs/>
          <w:color w:val="1F3A5F"/>
          <w:sz w:val="18"/>
          <w:szCs w:val="18"/>
        </w:rPr>
        <w:t xml:space="preserve">Figure 1: </w:t>
      </w:r>
      <w:r>
        <w:rPr>
          <w:i/>
          <w:iCs/>
          <w:color w:val="5A6472"/>
          <w:sz w:val="18"/>
          <w:szCs w:val="18"/>
        </w:rPr>
        <w:t xml:space="preserve">Logical architecture of the RAG Document Q&amp;A Bot</w:t>
      </w:r>
    </w:p>
    <w:p>
      <w:pPr>
        <w:spacing w:after="120" w:before="0" w:line="288" w:lineRule="auto"/>
        <w:jc w:val="left"/>
      </w:pPr>
      <w:r>
        <w:t xml:space="preserve">The presentation layer collects the question and renders the answer. The RAG core retrieves passages and generates the answer. The data layer holds the persisted vectors and is populated by the indexing pipeline from the PDF folder. The only external dependency at query time is the Groq API.</w:t>
      </w:r>
    </w:p>
    <w:p>
      <w:pPr>
        <w:pStyle w:val="Heading2"/>
        <w:keepNext/>
      </w:pPr>
      <w:bookmarkStart w:name="h19" w:id="19"/>
      <w:r>
        <w:t xml:space="preserve">4.3 Technology Stack</w:t>
      </w:r>
      <w:bookmarkEnd w:id="19"/>
    </w:p>
    <w:p>
      <w:pPr>
        <w:keepNext/>
        <w:spacing w:after="80" w:before="160"/>
        <w:jc w:val="left"/>
      </w:pPr>
      <w:r>
        <w:rPr>
          <w:b/>
          <w:bCs/>
          <w:i w:val="false"/>
          <w:iCs w:val="false"/>
          <w:color w:val="1F3A5F"/>
          <w:sz w:val="18"/>
          <w:szCs w:val="18"/>
        </w:rPr>
        <w:t xml:space="preserve">Table 7: </w:t>
      </w:r>
      <w:r>
        <w:rPr>
          <w:i w:val="false"/>
          <w:iCs w:val="false"/>
          <w:color w:val="5A6472"/>
          <w:sz w:val="18"/>
          <w:szCs w:val="18"/>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Layer</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Technology</w:t>
            </w:r>
          </w:p>
        </w:tc>
        <w:tc>
          <w:tcPr>
            <w:tcW w:type="dxa" w:w="41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Role and notes</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Language</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Python 3.11+ (3.12 used)</w:t>
            </w:r>
          </w:p>
        </w:tc>
        <w:tc>
          <w:tcPr>
            <w:tcW w:type="dxa" w:w="4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All components.</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PDF parsing</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pypdf</w:t>
            </w:r>
          </w:p>
        </w:tc>
        <w:tc>
          <w:tcPr>
            <w:tcW w:type="dxa" w:w="4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Extracts text page by page.</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Chunking</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langchain-text-splitters</w:t>
            </w:r>
          </w:p>
        </w:tc>
        <w:tc>
          <w:tcPr>
            <w:tcW w:type="dxa" w:w="4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RecursiveCharacterTextSplitter</w:t>
            </w:r>
            <w:r>
              <w:rPr>
                <w:b w:val="false"/>
                <w:bCs w:val="false"/>
                <w:color w:val="1E2733"/>
                <w:sz w:val="18"/>
                <w:szCs w:val="18"/>
              </w:rPr>
              <w:t xml:space="preserve">.</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Embeddings</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ChromaDB default: </w:t>
            </w:r>
            <w:r>
              <w:rPr>
                <w:rFonts w:ascii="Courier New" w:cs="Courier New" w:eastAsia="Courier New" w:hAnsi="Courier New"/>
                <w:b w:val="false"/>
                <w:bCs w:val="false"/>
                <w:color w:val="1F3A5F"/>
                <w:sz w:val="16"/>
                <w:szCs w:val="16"/>
                <w:shd w:fill="EDF1F6" w:color="auto" w:val="clear"/>
              </w:rPr>
              <w:t xml:space="preserve">all-MiniLM-L6-v2</w:t>
            </w:r>
            <w:r>
              <w:rPr>
                <w:b w:val="false"/>
                <w:bCs w:val="false"/>
                <w:color w:val="1E2733"/>
                <w:sz w:val="18"/>
                <w:szCs w:val="18"/>
              </w:rPr>
              <w:t xml:space="preserve"> (ONNX)</w:t>
            </w:r>
          </w:p>
        </w:tc>
        <w:tc>
          <w:tcPr>
            <w:tcW w:type="dxa" w:w="4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384-dimensional vectors computed locally on CPU for both chunks and queries.</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Vector database</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chromadb</w:t>
            </w:r>
            <w:r>
              <w:rPr>
                <w:b w:val="false"/>
                <w:bCs w:val="false"/>
                <w:color w:val="1E2733"/>
                <w:sz w:val="18"/>
                <w:szCs w:val="18"/>
              </w:rPr>
              <w:t xml:space="preserve"> (</w:t>
            </w:r>
            <w:r>
              <w:rPr>
                <w:rFonts w:ascii="Courier New" w:cs="Courier New" w:eastAsia="Courier New" w:hAnsi="Courier New"/>
                <w:b w:val="false"/>
                <w:bCs w:val="false"/>
                <w:color w:val="1F3A5F"/>
                <w:sz w:val="16"/>
                <w:szCs w:val="16"/>
                <w:shd w:fill="EDF1F6" w:color="auto" w:val="clear"/>
              </w:rPr>
              <w:t xml:space="preserve">PersistentClient</w:t>
            </w:r>
            <w:r>
              <w:rPr>
                <w:b w:val="false"/>
                <w:bCs w:val="false"/>
                <w:color w:val="1E2733"/>
                <w:sz w:val="18"/>
                <w:szCs w:val="18"/>
              </w:rPr>
              <w:t xml:space="preserve">)</w:t>
            </w:r>
          </w:p>
        </w:tc>
        <w:tc>
          <w:tcPr>
            <w:tcW w:type="dxa" w:w="4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Collection </w:t>
            </w:r>
            <w:r>
              <w:rPr>
                <w:rFonts w:ascii="Courier New" w:cs="Courier New" w:eastAsia="Courier New" w:hAnsi="Courier New"/>
                <w:b w:val="false"/>
                <w:bCs w:val="false"/>
                <w:color w:val="1F3A5F"/>
                <w:sz w:val="16"/>
                <w:szCs w:val="16"/>
                <w:shd w:fill="EDF1F6" w:color="auto" w:val="clear"/>
              </w:rPr>
              <w:t xml:space="preserve">docs</w:t>
            </w:r>
            <w:r>
              <w:rPr>
                <w:b w:val="false"/>
                <w:bCs w:val="false"/>
                <w:color w:val="1E2733"/>
                <w:sz w:val="18"/>
                <w:szCs w:val="18"/>
              </w:rPr>
              <w:t xml:space="preserve"> with cosine HNSW index, persisted in </w:t>
            </w:r>
            <w:r>
              <w:rPr>
                <w:rFonts w:ascii="Courier New" w:cs="Courier New" w:eastAsia="Courier New" w:hAnsi="Courier New"/>
                <w:b w:val="false"/>
                <w:bCs w:val="false"/>
                <w:color w:val="1F3A5F"/>
                <w:sz w:val="16"/>
                <w:szCs w:val="16"/>
                <w:shd w:fill="EDF1F6" w:color="auto" w:val="clear"/>
              </w:rPr>
              <w:t xml:space="preserve">chroma_db/</w:t>
            </w:r>
            <w:r>
              <w:rPr>
                <w:b w:val="false"/>
                <w:bCs w:val="false"/>
                <w:color w:val="1E2733"/>
                <w:sz w:val="18"/>
                <w:szCs w:val="18"/>
              </w:rPr>
              <w:t xml:space="preserve">.</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LLM</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openai/gpt-oss-120b</w:t>
            </w:r>
            <w:r>
              <w:rPr>
                <w:b w:val="false"/>
                <w:bCs w:val="false"/>
                <w:color w:val="1E2733"/>
                <w:sz w:val="18"/>
                <w:szCs w:val="18"/>
              </w:rPr>
              <w:t xml:space="preserve"> via </w:t>
            </w:r>
            <w:r>
              <w:rPr>
                <w:rFonts w:ascii="Courier New" w:cs="Courier New" w:eastAsia="Courier New" w:hAnsi="Courier New"/>
                <w:b w:val="false"/>
                <w:bCs w:val="false"/>
                <w:color w:val="1F3A5F"/>
                <w:sz w:val="16"/>
                <w:szCs w:val="16"/>
                <w:shd w:fill="EDF1F6" w:color="auto" w:val="clear"/>
              </w:rPr>
              <w:t xml:space="preserve">groq</w:t>
            </w:r>
            <w:r>
              <w:rPr>
                <w:b w:val="false"/>
                <w:bCs w:val="false"/>
                <w:color w:val="1E2733"/>
                <w:sz w:val="18"/>
                <w:szCs w:val="18"/>
              </w:rPr>
              <w:t xml:space="preserve"> SDK</w:t>
            </w:r>
          </w:p>
        </w:tc>
        <w:tc>
          <w:tcPr>
            <w:tcW w:type="dxa" w:w="4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Answer generation, temperature 0, max 800 tokens.</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Configuration</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python-dotenv</w:t>
            </w:r>
          </w:p>
        </w:tc>
        <w:tc>
          <w:tcPr>
            <w:tcW w:type="dxa" w:w="4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Loads </w:t>
            </w:r>
            <w:r>
              <w:rPr>
                <w:rFonts w:ascii="Courier New" w:cs="Courier New" w:eastAsia="Courier New" w:hAnsi="Courier New"/>
                <w:b w:val="false"/>
                <w:bCs w:val="false"/>
                <w:color w:val="1F3A5F"/>
                <w:sz w:val="16"/>
                <w:szCs w:val="16"/>
                <w:shd w:fill="EDF1F6" w:color="auto" w:val="clear"/>
              </w:rPr>
              <w:t xml:space="preserve">GROQ_API_KEY</w:t>
            </w:r>
            <w:r>
              <w:rPr>
                <w:b w:val="false"/>
                <w:bCs w:val="false"/>
                <w:color w:val="1E2733"/>
                <w:sz w:val="18"/>
                <w:szCs w:val="18"/>
              </w:rPr>
              <w:t xml:space="preserve"> from a </w:t>
            </w:r>
            <w:r>
              <w:rPr>
                <w:rFonts w:ascii="Courier New" w:cs="Courier New" w:eastAsia="Courier New" w:hAnsi="Courier New"/>
                <w:b w:val="false"/>
                <w:bCs w:val="false"/>
                <w:color w:val="1F3A5F"/>
                <w:sz w:val="16"/>
                <w:szCs w:val="16"/>
                <w:shd w:fill="EDF1F6" w:color="auto" w:val="clear"/>
              </w:rPr>
              <w:t xml:space="preserve">.env</w:t>
            </w:r>
            <w:r>
              <w:rPr>
                <w:b w:val="false"/>
                <w:bCs w:val="false"/>
                <w:color w:val="1E2733"/>
                <w:sz w:val="18"/>
                <w:szCs w:val="18"/>
              </w:rPr>
              <w:t xml:space="preserve"> file.</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Web UI</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streamlit</w:t>
            </w:r>
          </w:p>
        </w:tc>
        <w:tc>
          <w:tcPr>
            <w:tcW w:type="dxa" w:w="4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Chat interface named Paperlight, with custom CSS.</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Testing</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test_rag.py</w:t>
            </w:r>
            <w:r>
              <w:rPr>
                <w:b w:val="false"/>
                <w:bCs w:val="false"/>
                <w:color w:val="1E2733"/>
                <w:sz w:val="18"/>
                <w:szCs w:val="18"/>
              </w:rPr>
              <w:t xml:space="preserve"> (custom)</w:t>
            </w:r>
          </w:p>
        </w:tc>
        <w:tc>
          <w:tcPr>
            <w:tcW w:type="dxa" w:w="4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30-question regression suite with automatic checks.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9A6B00" w:sz="24"/>
              <w:bottom w:val="none" w:color="FFFFFF" w:sz="0"/>
              <w:right w:val="none" w:color="FFFFFF" w:sz="0"/>
            </w:tcBorders>
            <w:shd w:fill="FFF7E0" w:color="auto" w:val="clear"/>
            <w:tcMar>
              <w:top w:type="dxa" w:w="100"/>
              <w:left w:type="dxa" w:w="180"/>
              <w:bottom w:type="dxa" w:w="100"/>
              <w:right w:type="dxa" w:w="160"/>
            </w:tcMar>
          </w:tcPr>
          <w:p>
            <w:pPr>
              <w:spacing w:after="40"/>
            </w:pPr>
            <w:r>
              <w:rPr>
                <w:b/>
                <w:bCs/>
                <w:color w:val="9A6B00"/>
                <w:sz w:val="19"/>
                <w:szCs w:val="19"/>
              </w:rPr>
              <w:t xml:space="preserve">Note on dependencies</w:t>
            </w:r>
          </w:p>
          <w:p>
            <w:pPr>
              <w:spacing w:after="40" w:line="270" w:lineRule="auto"/>
            </w:pPr>
            <w:r>
              <w:rPr>
                <w:rFonts w:ascii="Courier New" w:cs="Courier New" w:eastAsia="Courier New" w:hAnsi="Courier New"/>
                <w:color w:val="1F3A5F"/>
                <w:sz w:val="17"/>
                <w:szCs w:val="17"/>
                <w:shd w:fill="EDF1F6" w:color="auto" w:val="clear"/>
              </w:rPr>
              <w:t xml:space="preserve">sentence-transformers</w:t>
            </w:r>
            <w:r>
              <w:rPr>
                <w:sz w:val="19"/>
                <w:szCs w:val="19"/>
              </w:rPr>
              <w:t xml:space="preserve"> is listed in </w:t>
            </w:r>
            <w:r>
              <w:rPr>
                <w:rFonts w:ascii="Courier New" w:cs="Courier New" w:eastAsia="Courier New" w:hAnsi="Courier New"/>
                <w:color w:val="1F3A5F"/>
                <w:sz w:val="17"/>
                <w:szCs w:val="17"/>
                <w:shd w:fill="EDF1F6" w:color="auto" w:val="clear"/>
              </w:rPr>
              <w:t xml:space="preserve">requirements.txt</w:t>
            </w:r>
            <w:r>
              <w:rPr>
                <w:sz w:val="19"/>
                <w:szCs w:val="19"/>
              </w:rPr>
              <w:t xml:space="preserve">, but the code does not import it: embeddings are produced by ChromaDB's built-in default embedding function. The package can be removed to reduce install size, or retained if a custom embedding function is introduced later.</w:t>
            </w:r>
          </w:p>
        </w:tc>
      </w:tr>
    </w:tbl>
    <w:p>
      <w:pPr>
        <w:spacing w:after="160"/>
      </w:pPr>
    </w:p>
    <w:p>
      <w:pPr>
        <w:pStyle w:val="Heading2"/>
        <w:keepNext/>
      </w:pPr>
      <w:bookmarkStart w:name="h20" w:id="20"/>
      <w:r>
        <w:t xml:space="preserve">4.4 Indexing Pipeline</w:t>
      </w:r>
      <w:bookmarkEnd w:id="20"/>
    </w:p>
    <w:p>
      <w:pPr>
        <w:keepNext/>
        <w:spacing w:after="40" w:before="120"/>
        <w:jc w:val="center"/>
      </w:pPr>
      <w:r>
        <w:drawing>
          <wp:inline distT="0" distB="0" distL="0" distR="0">
            <wp:extent cx="5715000" cy="2095500"/>
            <wp:effectExtent t="0" r="0" b="0" l="0"/>
            <wp:docPr id="1" name="fig/fig2_index.png" descr="Four-step flow: load PDFs, chunk text, embed chunks, store in ChromaDB." title="Indexing pipeline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95500"/>
                    </a:xfrm>
                    <a:prstGeom prst="rect">
                      <a:avLst/>
                    </a:prstGeom>
                  </pic:spPr>
                </pic:pic>
              </a:graphicData>
            </a:graphic>
          </wp:inline>
        </w:drawing>
      </w:r>
    </w:p>
    <w:p>
      <w:pPr>
        <w:keepNext w:val="false"/>
        <w:spacing w:after="200" w:before="60"/>
        <w:jc w:val="center"/>
      </w:pPr>
      <w:r>
        <w:rPr>
          <w:b/>
          <w:bCs/>
          <w:i/>
          <w:iCs/>
          <w:color w:val="1F3A5F"/>
          <w:sz w:val="18"/>
          <w:szCs w:val="18"/>
        </w:rPr>
        <w:t xml:space="preserve">Figure 2: </w:t>
      </w:r>
      <w:r>
        <w:rPr>
          <w:i/>
          <w:iCs/>
          <w:color w:val="5A6472"/>
          <w:sz w:val="18"/>
          <w:szCs w:val="18"/>
        </w:rPr>
        <w:t xml:space="preserve">Indexing pipeline (offline)</w:t>
      </w:r>
    </w:p>
    <w:p>
      <w:pPr>
        <w:pStyle w:val="ListParagraph"/>
        <w:numPr>
          <w:ilvl w:val="0"/>
          <w:numId w:val="4"/>
        </w:numPr>
        <w:spacing w:after="70" w:line="276" w:lineRule="auto"/>
      </w:pPr>
      <w:r>
        <w:rPr>
          <w:b/>
          <w:bCs/>
        </w:rPr>
        <w:t xml:space="preserve">Load.</w:t>
      </w:r>
      <w:r>
        <w:t xml:space="preserve"> </w:t>
      </w:r>
      <w:r>
        <w:rPr>
          <w:rFonts w:ascii="Courier New" w:cs="Courier New" w:eastAsia="Courier New" w:hAnsi="Courier New"/>
          <w:color w:val="1F3A5F"/>
          <w:sz w:val="18"/>
          <w:szCs w:val="18"/>
          <w:shd w:fill="EDF1F6" w:color="auto" w:val="clear"/>
        </w:rPr>
        <w:t xml:space="preserve">load_pdfs()</w:t>
      </w:r>
      <w:r>
        <w:t xml:space="preserve"> reads every </w:t>
      </w:r>
      <w:r>
        <w:rPr>
          <w:rFonts w:ascii="Courier New" w:cs="Courier New" w:eastAsia="Courier New" w:hAnsi="Courier New"/>
          <w:color w:val="1F3A5F"/>
          <w:sz w:val="18"/>
          <w:szCs w:val="18"/>
          <w:shd w:fill="EDF1F6" w:color="auto" w:val="clear"/>
        </w:rPr>
        <w:t xml:space="preserve">*.pdf</w:t>
      </w:r>
      <w:r>
        <w:t xml:space="preserve"> in </w:t>
      </w:r>
      <w:r>
        <w:rPr>
          <w:rFonts w:ascii="Courier New" w:cs="Courier New" w:eastAsia="Courier New" w:hAnsi="Courier New"/>
          <w:color w:val="1F3A5F"/>
          <w:sz w:val="18"/>
          <w:szCs w:val="18"/>
          <w:shd w:fill="EDF1F6" w:color="auto" w:val="clear"/>
        </w:rPr>
        <w:t xml:space="preserve">data/</w:t>
      </w:r>
      <w:r>
        <w:t xml:space="preserve"> in alphabetical order and extracts the text of each page. Repeated header and footer lines and bare page numbers are removed.</w:t>
      </w:r>
    </w:p>
    <w:p>
      <w:pPr>
        <w:pStyle w:val="ListParagraph"/>
        <w:numPr>
          <w:ilvl w:val="0"/>
          <w:numId w:val="4"/>
        </w:numPr>
        <w:spacing w:after="70" w:line="276" w:lineRule="auto"/>
      </w:pPr>
      <w:r>
        <w:rPr>
          <w:b/>
          <w:bCs/>
        </w:rPr>
        <w:t xml:space="preserve">Chunk.</w:t>
      </w:r>
      <w:r>
        <w:t xml:space="preserve"> </w:t>
      </w:r>
      <w:r>
        <w:rPr>
          <w:rFonts w:ascii="Courier New" w:cs="Courier New" w:eastAsia="Courier New" w:hAnsi="Courier New"/>
          <w:color w:val="1F3A5F"/>
          <w:sz w:val="18"/>
          <w:szCs w:val="18"/>
          <w:shd w:fill="EDF1F6" w:color="auto" w:val="clear"/>
        </w:rPr>
        <w:t xml:space="preserve">chunk_docs()</w:t>
      </w:r>
      <w:r>
        <w:t xml:space="preserve"> splits each page into chunks of up to 700 characters with 150 characters of overlap. Chunks that look like bibliographies are discarded. Each chunk receives an id of the form </w:t>
      </w:r>
      <w:r>
        <w:rPr>
          <w:rFonts w:ascii="Courier New" w:cs="Courier New" w:eastAsia="Courier New" w:hAnsi="Courier New"/>
          <w:color w:val="1F3A5F"/>
          <w:sz w:val="18"/>
          <w:szCs w:val="18"/>
          <w:shd w:fill="EDF1F6" w:color="auto" w:val="clear"/>
        </w:rPr>
        <w:t xml:space="preserve">&lt;file&gt;-p&lt;page&gt;-c&lt;index&gt;</w:t>
      </w:r>
      <w:r>
        <w:t xml:space="preserve">.</w:t>
      </w:r>
    </w:p>
    <w:p>
      <w:pPr>
        <w:pStyle w:val="ListParagraph"/>
        <w:numPr>
          <w:ilvl w:val="0"/>
          <w:numId w:val="4"/>
        </w:numPr>
        <w:spacing w:after="70" w:line="276" w:lineRule="auto"/>
      </w:pPr>
      <w:r>
        <w:rPr>
          <w:b/>
          <w:bCs/>
        </w:rPr>
        <w:t xml:space="preserve">Embed.</w:t>
      </w:r>
      <w:r>
        <w:t xml:space="preserve"> </w:t>
      </w:r>
      <w:r>
        <w:rPr>
          <w:rFonts w:ascii="Courier New" w:cs="Courier New" w:eastAsia="Courier New" w:hAnsi="Courier New"/>
          <w:color w:val="1F3A5F"/>
          <w:sz w:val="18"/>
          <w:szCs w:val="18"/>
          <w:shd w:fill="EDF1F6" w:color="auto" w:val="clear"/>
        </w:rPr>
        <w:t xml:space="preserve">add_chunks()</w:t>
      </w:r>
      <w:r>
        <w:t xml:space="preserve"> passes chunks to ChromaDB in batches of 100. ChromaDB embeds each batch with its default model.</w:t>
      </w:r>
    </w:p>
    <w:p>
      <w:pPr>
        <w:pStyle w:val="ListParagraph"/>
        <w:numPr>
          <w:ilvl w:val="0"/>
          <w:numId w:val="4"/>
        </w:numPr>
        <w:spacing w:after="70" w:line="276" w:lineRule="auto"/>
      </w:pPr>
      <w:r>
        <w:rPr>
          <w:b/>
          <w:bCs/>
        </w:rPr>
        <w:t xml:space="preserve">Store.</w:t>
      </w:r>
      <w:r>
        <w:t xml:space="preserve"> The vectors, the chunk text and the </w:t>
      </w:r>
      <w:r>
        <w:rPr>
          <w:rFonts w:ascii="Courier New" w:cs="Courier New" w:eastAsia="Courier New" w:hAnsi="Courier New"/>
          <w:color w:val="1F3A5F"/>
          <w:sz w:val="18"/>
          <w:szCs w:val="18"/>
          <w:shd w:fill="EDF1F6" w:color="auto" w:val="clear"/>
        </w:rPr>
        <w:t xml:space="preserve">source</w:t>
      </w:r>
      <w:r>
        <w:t xml:space="preserve"> and </w:t>
      </w:r>
      <w:r>
        <w:rPr>
          <w:rFonts w:ascii="Courier New" w:cs="Courier New" w:eastAsia="Courier New" w:hAnsi="Courier New"/>
          <w:color w:val="1F3A5F"/>
          <w:sz w:val="18"/>
          <w:szCs w:val="18"/>
          <w:shd w:fill="EDF1F6" w:color="auto" w:val="clear"/>
        </w:rPr>
        <w:t xml:space="preserve">page</w:t>
      </w:r>
      <w:r>
        <w:t xml:space="preserve"> metadata are written to the persistent collection </w:t>
      </w:r>
      <w:r>
        <w:rPr>
          <w:rFonts w:ascii="Courier New" w:cs="Courier New" w:eastAsia="Courier New" w:hAnsi="Courier New"/>
          <w:color w:val="1F3A5F"/>
          <w:sz w:val="18"/>
          <w:szCs w:val="18"/>
          <w:shd w:fill="EDF1F6" w:color="auto" w:val="clear"/>
        </w:rPr>
        <w:t xml:space="preserve">docs</w:t>
      </w:r>
      <w:r>
        <w:t xml:space="preserve">.</w:t>
      </w:r>
    </w:p>
    <w:p>
      <w:pPr>
        <w:spacing w:after="120" w:before="0" w:line="288" w:lineRule="auto"/>
        <w:jc w:val="left"/>
      </w:pPr>
      <w:r>
        <w:t xml:space="preserve">The pipeline is started with one command, </w:t>
      </w:r>
      <w:r>
        <w:rPr>
          <w:rFonts w:ascii="Courier New" w:cs="Courier New" w:eastAsia="Courier New" w:hAnsi="Courier New"/>
          <w:color w:val="1F3A5F"/>
          <w:sz w:val="18"/>
          <w:szCs w:val="18"/>
          <w:shd w:fill="EDF1F6" w:color="auto" w:val="clear"/>
        </w:rPr>
        <w:t xml:space="preserve">python src/ingest.py</w:t>
      </w:r>
      <w:r>
        <w:t xml:space="preserve">, which prints the number of page records and chunks created.</w:t>
      </w:r>
    </w:p>
    <w:p>
      <w:pPr>
        <w:pStyle w:val="Heading2"/>
        <w:keepNext/>
      </w:pPr>
      <w:bookmarkStart w:name="h21" w:id="21"/>
      <w:r>
        <w:t xml:space="preserve">4.5 Query Pipeline</w:t>
      </w:r>
      <w:bookmarkEnd w:id="21"/>
    </w:p>
    <w:p>
      <w:pPr>
        <w:keepNext/>
        <w:spacing w:after="40" w:before="120"/>
        <w:jc w:val="center"/>
      </w:pPr>
      <w:r>
        <w:drawing>
          <wp:inline distT="0" distB="0" distL="0" distR="0">
            <wp:extent cx="5715000" cy="3962400"/>
            <wp:effectExtent t="0" r="0" b="0" l="0"/>
            <wp:docPr id="1" name="fig/fig3_sequence.png" descr="Sequence diagram from user question through retrieval, generation and rendering." title="Query pipeline: sequence of interactions for on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62400"/>
                    </a:xfrm>
                    <a:prstGeom prst="rect">
                      <a:avLst/>
                    </a:prstGeom>
                  </pic:spPr>
                </pic:pic>
              </a:graphicData>
            </a:graphic>
          </wp:inline>
        </w:drawing>
      </w:r>
    </w:p>
    <w:p>
      <w:pPr>
        <w:keepNext w:val="false"/>
        <w:spacing w:after="200" w:before="60"/>
        <w:jc w:val="center"/>
      </w:pPr>
      <w:r>
        <w:rPr>
          <w:b/>
          <w:bCs/>
          <w:i/>
          <w:iCs/>
          <w:color w:val="1F3A5F"/>
          <w:sz w:val="18"/>
          <w:szCs w:val="18"/>
        </w:rPr>
        <w:t xml:space="preserve">Figure 3: </w:t>
      </w:r>
      <w:r>
        <w:rPr>
          <w:i/>
          <w:iCs/>
          <w:color w:val="5A6472"/>
          <w:sz w:val="18"/>
          <w:szCs w:val="18"/>
        </w:rPr>
        <w:t xml:space="preserve">Query pipeline: sequence of interactions for one question</w:t>
      </w:r>
    </w:p>
    <w:p>
      <w:pPr>
        <w:pStyle w:val="ListParagraph"/>
        <w:numPr>
          <w:ilvl w:val="0"/>
          <w:numId w:val="5"/>
        </w:numPr>
        <w:spacing w:after="70" w:line="276" w:lineRule="auto"/>
      </w:pPr>
      <w:r>
        <w:t xml:space="preserve">The user submits a question in the web UI (typed or chosen from the suggestions) or at the CLI prompt.</w:t>
      </w:r>
    </w:p>
    <w:p>
      <w:pPr>
        <w:pStyle w:val="ListParagraph"/>
        <w:numPr>
          <w:ilvl w:val="0"/>
          <w:numId w:val="5"/>
        </w:numPr>
        <w:spacing w:after="70" w:line="276" w:lineRule="auto"/>
      </w:pPr>
      <w:r>
        <w:t xml:space="preserve">The interface calls </w:t>
      </w:r>
      <w:r>
        <w:rPr>
          <w:rFonts w:ascii="Courier New" w:cs="Courier New" w:eastAsia="Courier New" w:hAnsi="Courier New"/>
          <w:color w:val="1F3A5F"/>
          <w:sz w:val="18"/>
          <w:szCs w:val="18"/>
          <w:shd w:fill="EDF1F6" w:color="auto" w:val="clear"/>
        </w:rPr>
        <w:t xml:space="preserve">search_diverse(question, k=8)</w:t>
      </w:r>
      <w:r>
        <w:t xml:space="preserve">. ChromaDB embeds the question and returns the 30 nearest chunks with cosine distances.</w:t>
      </w:r>
    </w:p>
    <w:p>
      <w:pPr>
        <w:pStyle w:val="ListParagraph"/>
        <w:numPr>
          <w:ilvl w:val="0"/>
          <w:numId w:val="5"/>
        </w:numPr>
        <w:spacing w:after="70" w:line="276" w:lineRule="auto"/>
      </w:pPr>
      <w:r>
        <w:t xml:space="preserve">The retriever applies the relevance gate, guarantees coverage across documents, and merges chunks from the same page (Section 5.4). At most eight numbered passages result.</w:t>
      </w:r>
    </w:p>
    <w:p>
      <w:pPr>
        <w:pStyle w:val="ListParagraph"/>
        <w:numPr>
          <w:ilvl w:val="0"/>
          <w:numId w:val="5"/>
        </w:numPr>
        <w:spacing w:after="70" w:line="276" w:lineRule="auto"/>
      </w:pPr>
      <w:r>
        <w:t xml:space="preserve">The interface calls </w:t>
      </w:r>
      <w:r>
        <w:rPr>
          <w:rFonts w:ascii="Courier New" w:cs="Courier New" w:eastAsia="Courier New" w:hAnsi="Courier New"/>
          <w:color w:val="1F3A5F"/>
          <w:sz w:val="18"/>
          <w:szCs w:val="18"/>
          <w:shd w:fill="EDF1F6" w:color="auto" w:val="clear"/>
        </w:rPr>
        <w:t xml:space="preserve">generate_answer(question, hits)</w:t>
      </w:r>
      <w:r>
        <w:t xml:space="preserve">. The generator builds a context block in which each passage is labelled </w:t>
      </w:r>
      <w:r>
        <w:rPr>
          <w:rFonts w:ascii="Courier New" w:cs="Courier New" w:eastAsia="Courier New" w:hAnsi="Courier New"/>
          <w:color w:val="1F3A5F"/>
          <w:sz w:val="18"/>
          <w:szCs w:val="18"/>
          <w:shd w:fill="EDF1F6" w:color="auto" w:val="clear"/>
        </w:rPr>
        <w:t xml:space="preserve">[n] (file, page p)</w:t>
      </w:r>
      <w:r>
        <w:t xml:space="preserve"> and sends it to the Groq-hosted model together with the system prompt.</w:t>
      </w:r>
    </w:p>
    <w:p>
      <w:pPr>
        <w:pStyle w:val="ListParagraph"/>
        <w:numPr>
          <w:ilvl w:val="0"/>
          <w:numId w:val="5"/>
        </w:numPr>
        <w:spacing w:after="70" w:line="276" w:lineRule="auto"/>
      </w:pPr>
      <w:r>
        <w:t xml:space="preserve">The model returns an answer containing </w:t>
      </w:r>
      <w:r>
        <w:rPr>
          <w:rFonts w:ascii="Courier New" w:cs="Courier New" w:eastAsia="Courier New" w:hAnsi="Courier New"/>
          <w:color w:val="1F3A5F"/>
          <w:sz w:val="18"/>
          <w:szCs w:val="18"/>
          <w:shd w:fill="EDF1F6" w:color="auto" w:val="clear"/>
        </w:rPr>
        <w:t xml:space="preserve">[n]</w:t>
      </w:r>
      <w:r>
        <w:t xml:space="preserve"> markers. The interface normalises unusual citation styles, resolves each </w:t>
      </w:r>
      <w:r>
        <w:rPr>
          <w:rFonts w:ascii="Courier New" w:cs="Courier New" w:eastAsia="Courier New" w:hAnsi="Courier New"/>
          <w:color w:val="1F3A5F"/>
          <w:sz w:val="18"/>
          <w:szCs w:val="18"/>
          <w:shd w:fill="EDF1F6" w:color="auto" w:val="clear"/>
        </w:rPr>
        <w:t xml:space="preserve">[n]</w:t>
      </w:r>
      <w:r>
        <w:t xml:space="preserve"> to a file, page and text, and renders the answer with citation badges and expandable source cards.</w:t>
      </w:r>
    </w:p>
    <w:p>
      <w:pPr>
        <w:pStyle w:val="Heading2"/>
        <w:keepNext/>
      </w:pPr>
      <w:bookmarkStart w:name="h22" w:id="22"/>
      <w:r>
        <w:t xml:space="preserve">4.6 Architecture Decisions</w:t>
      </w:r>
      <w:bookmarkEnd w:id="22"/>
    </w:p>
    <w:p>
      <w:pPr>
        <w:spacing w:after="120" w:before="0" w:line="288" w:lineRule="auto"/>
        <w:jc w:val="left"/>
      </w:pPr>
      <w:r>
        <w:t xml:space="preserve">The assignment asks the engineer to make and justify architecture decisions. Table 8 records the principal ones.</w:t>
      </w:r>
    </w:p>
    <w:p>
      <w:pPr>
        <w:keepNext/>
        <w:spacing w:after="80" w:before="160"/>
        <w:jc w:val="left"/>
      </w:pPr>
      <w:r>
        <w:rPr>
          <w:b/>
          <w:bCs/>
          <w:i w:val="false"/>
          <w:iCs w:val="false"/>
          <w:color w:val="1F3A5F"/>
          <w:sz w:val="18"/>
          <w:szCs w:val="18"/>
        </w:rPr>
        <w:t xml:space="preserve">Table 8: </w:t>
      </w:r>
      <w:r>
        <w:rPr>
          <w:i w:val="false"/>
          <w:iCs w:val="false"/>
          <w:color w:val="5A6472"/>
          <w:sz w:val="18"/>
          <w:szCs w:val="18"/>
        </w:rPr>
        <w:t xml:space="preserve">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950"/>
        <w:gridCol w:w="4676"/>
      </w:tblGrid>
      <w:tr>
        <w:trPr>
          <w:cantSplit/>
          <w:tblHeader/>
        </w:trPr>
        <w:tc>
          <w:tcPr>
            <w:tcW w:type="dxa" w:w="8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ID</w:t>
            </w:r>
          </w:p>
        </w:tc>
        <w:tc>
          <w:tcPr>
            <w:tcW w:type="dxa" w:w="1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Decision</w:t>
            </w:r>
          </w:p>
        </w:tc>
        <w:tc>
          <w:tcPr>
            <w:tcW w:type="dxa" w:w="195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Alternatives</w:t>
            </w:r>
          </w:p>
        </w:tc>
        <w:tc>
          <w:tcPr>
            <w:tcW w:type="dxa" w:w="467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Rationale</w:t>
            </w:r>
          </w:p>
        </w:tc>
      </w:tr>
      <w:tr>
        <w:trPr>
          <w:cantSplit/>
          <w:tblHeader w:val="false"/>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ADR-1</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Recursive character chunking, 700 characters, 150 overlap</w:t>
            </w:r>
          </w:p>
        </w:tc>
        <w:tc>
          <w:tcPr>
            <w:tcW w:type="dxa" w:w="1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Fixed-size; sentence-based; paragraph-based</w:t>
            </w:r>
          </w:p>
        </w:tc>
        <w:tc>
          <w:tcPr>
            <w:tcW w:type="dxa" w:w="467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splitter prefers to cut at paragraph, then line, then word boundaries, so chunks stay readable. 700 characters is roughly one short paragraph: specific enough for precise matching, small enough that eight passages fit comfortably in the prompt. The 150-character overlap (about 21 %) preserves context that straddles a boundary.</w:t>
            </w:r>
          </w:p>
        </w:tc>
      </w:tr>
      <w:tr>
        <w:trPr>
          <w:cantSplit/>
          <w:tblHeader w:val="false"/>
        </w:trPr>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ADR-2</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ChromaDB default embedding model (</w:t>
            </w:r>
            <w:r>
              <w:rPr>
                <w:rFonts w:ascii="Courier New" w:cs="Courier New" w:eastAsia="Courier New" w:hAnsi="Courier New"/>
                <w:b w:val="false"/>
                <w:bCs w:val="false"/>
                <w:color w:val="1F3A5F"/>
                <w:sz w:val="16"/>
                <w:szCs w:val="16"/>
                <w:shd w:fill="EDF1F6" w:color="auto" w:val="clear"/>
              </w:rPr>
              <w:t xml:space="preserve">all-MiniLM-L6-v2</w:t>
            </w:r>
            <w:r>
              <w:rPr>
                <w:b w:val="false"/>
                <w:bCs w:val="false"/>
                <w:color w:val="1E2733"/>
                <w:sz w:val="18"/>
                <w:szCs w:val="18"/>
              </w:rPr>
              <w:t xml:space="preserve">, 384-d)</w:t>
            </w:r>
          </w:p>
        </w:tc>
        <w:tc>
          <w:tcPr>
            <w:tcW w:type="dxa" w:w="195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Hosted embedding APIs; larger local models</w:t>
            </w:r>
          </w:p>
        </w:tc>
        <w:tc>
          <w:tcPr>
            <w:tcW w:type="dxa" w:w="467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Runs offline on CPU, needs no API key and has no per-call cost. Its compact vectors and good general English semantic search suit a 366-chunk corpus.</w:t>
            </w:r>
          </w:p>
        </w:tc>
      </w:tr>
      <w:tr>
        <w:trPr>
          <w:cantSplit/>
          <w:tblHeader w:val="false"/>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ADR-3</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ChromaDB persistent collection</w:t>
            </w:r>
          </w:p>
        </w:tc>
        <w:tc>
          <w:tcPr>
            <w:tcW w:type="dxa" w:w="1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FAISS; Qdrant; Weaviate</w:t>
            </w:r>
          </w:p>
        </w:tc>
        <w:tc>
          <w:tcPr>
            <w:tcW w:type="dxa" w:w="467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Embedded and serverless, persists to disk, and stores text and metadata beside the vectors. FAISS would need a separate metadata store; Qdrant and Weaviate add a service to operate.</w:t>
            </w:r>
          </w:p>
        </w:tc>
      </w:tr>
      <w:tr>
        <w:trPr>
          <w:cantSplit/>
          <w:tblHeader w:val="false"/>
        </w:trPr>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ADR-4</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Cosine distance on an HNSW index</w:t>
            </w:r>
          </w:p>
        </w:tc>
        <w:tc>
          <w:tcPr>
            <w:tcW w:type="dxa" w:w="195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L2 or inner-product distance</w:t>
            </w:r>
          </w:p>
        </w:tc>
        <w:tc>
          <w:tcPr>
            <w:tcW w:type="dxa" w:w="467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Cosine is the usual measure for sentence embeddings and is independent of vector length.</w:t>
            </w:r>
          </w:p>
        </w:tc>
      </w:tr>
      <w:tr>
        <w:trPr>
          <w:cantSplit/>
          <w:tblHeader w:val="false"/>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ADR-5</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Diversity-aware retrieval with a relevance gate</w:t>
            </w:r>
          </w:p>
        </w:tc>
        <w:tc>
          <w:tcPr>
            <w:tcW w:type="dxa" w:w="1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Plain top-k</w:t>
            </w:r>
          </w:p>
        </w:tc>
        <w:tc>
          <w:tcPr>
            <w:tcW w:type="dxa" w:w="467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With four overlapping documents, plain top-k lets one document crowd out the others and breaks cross-document questions. A coverage pass plus a distance gate keeps every relevant document represented without admitting weak matches.</w:t>
            </w:r>
          </w:p>
        </w:tc>
      </w:tr>
      <w:tr>
        <w:trPr>
          <w:cantSplit/>
          <w:tblHeader w:val="false"/>
        </w:trPr>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ADR-6</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openai/gpt-oss-120b</w:t>
            </w:r>
            <w:r>
              <w:rPr>
                <w:b w:val="false"/>
                <w:bCs w:val="false"/>
                <w:color w:val="1E2733"/>
                <w:sz w:val="18"/>
                <w:szCs w:val="18"/>
              </w:rPr>
              <w:t xml:space="preserve"> on Groq</w:t>
            </w:r>
          </w:p>
        </w:tc>
        <w:tc>
          <w:tcPr>
            <w:tcW w:type="dxa" w:w="195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GPT-3.5 or GPT-4; Gemini; Claude; local Ollama model</w:t>
            </w:r>
          </w:p>
        </w:tc>
        <w:tc>
          <w:tcPr>
            <w:tcW w:type="dxa" w:w="467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 strong open-weight model with low-latency hosted inference. No local GPU is required and the SDK is minimal.</w:t>
            </w:r>
          </w:p>
        </w:tc>
      </w:tr>
      <w:tr>
        <w:trPr>
          <w:cantSplit/>
          <w:tblHeader w:val="false"/>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ADR-7</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Temperature 0, 800 token limit</w:t>
            </w:r>
          </w:p>
        </w:tc>
        <w:tc>
          <w:tcPr>
            <w:tcW w:type="dxa" w:w="1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Higher temperature</w:t>
            </w:r>
          </w:p>
        </w:tc>
        <w:tc>
          <w:tcPr>
            <w:tcW w:type="dxa" w:w="467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Deterministic, consistent answers suit factual question answering; the limit keeps answers concise.</w:t>
            </w:r>
          </w:p>
        </w:tc>
      </w:tr>
      <w:tr>
        <w:trPr>
          <w:cantSplit/>
          <w:tblHeader w:val="false"/>
        </w:trPr>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ADR-8</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Numeric citations </w:t>
            </w:r>
            <w:r>
              <w:rPr>
                <w:rFonts w:ascii="Courier New" w:cs="Courier New" w:eastAsia="Courier New" w:hAnsi="Courier New"/>
                <w:b w:val="false"/>
                <w:bCs w:val="false"/>
                <w:color w:val="1F3A5F"/>
                <w:sz w:val="16"/>
                <w:szCs w:val="16"/>
                <w:shd w:fill="EDF1F6" w:color="auto" w:val="clear"/>
              </w:rPr>
              <w:t xml:space="preserve">[n]</w:t>
            </w:r>
            <w:r>
              <w:rPr>
                <w:b w:val="false"/>
                <w:bCs w:val="false"/>
                <w:color w:val="1E2733"/>
                <w:sz w:val="18"/>
                <w:szCs w:val="18"/>
              </w:rPr>
              <w:t xml:space="preserve"> mapped to context blocks</w:t>
            </w:r>
          </w:p>
        </w:tc>
        <w:tc>
          <w:tcPr>
            <w:tcW w:type="dxa" w:w="195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Free-text file and page citations</w:t>
            </w:r>
          </w:p>
        </w:tc>
        <w:tc>
          <w:tcPr>
            <w:tcW w:type="dxa" w:w="467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model cannot invent a file name: it can only refer to a numbered block, and the interface turns the number into the true file and page.</w:t>
            </w:r>
          </w:p>
        </w:tc>
      </w:tr>
      <w:tr>
        <w:trPr>
          <w:cantSplit/>
          <w:tblHeader w:val="false"/>
        </w:trPr>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ADR-9</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CLI plus Streamlit UI</w:t>
            </w:r>
          </w:p>
        </w:tc>
        <w:tc>
          <w:tcPr>
            <w:tcW w:type="dxa" w:w="195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CLI only; Gradio</w:t>
            </w:r>
          </w:p>
        </w:tc>
        <w:tc>
          <w:tcPr>
            <w:tcW w:type="dxa" w:w="467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CLI satisfies the minimum requirement and is useful for testing; Streamlit provides a richer presentation of answers and sources.</w:t>
            </w:r>
          </w:p>
        </w:tc>
      </w:tr>
    </w:tbl>
    <w:p>
      <w:pPr>
        <w:spacing w:after="160"/>
      </w:pPr>
    </w:p>
    <w:p>
      <w:pPr>
        <w:pStyle w:val="Heading1"/>
        <w:keepNext/>
      </w:pPr>
      <w:bookmarkStart w:name="h23" w:id="23"/>
      <w:r>
        <w:t xml:space="preserve">5. Detailed Design</w:t>
      </w:r>
      <w:bookmarkEnd w:id="23"/>
    </w:p>
    <w:p>
      <w:pPr>
        <w:pStyle w:val="Heading2"/>
        <w:keepNext/>
      </w:pPr>
      <w:bookmarkStart w:name="h24" w:id="24"/>
      <w:r>
        <w:t xml:space="preserve">5.1 Project Structure</w:t>
      </w:r>
      <w:bookmarkEnd w:id="24"/>
    </w:p>
    <w:p>
      <w:pPr>
        <w:keepLines/>
        <w:pBdr>
          <w:left w:val="single" w:color="2E75B6" w:sz="18" w:space="6"/>
        </w:pBdr>
        <w:shd w:fill="F2F4F7" w:color="auto" w:val="clear"/>
        <w:spacing w:after="0" w:before="60" w:line="252" w:lineRule="auto"/>
        <w:ind w:left="140" w:right="60"/>
      </w:pPr>
      <w:r>
        <w:rPr>
          <w:rFonts w:ascii="Courier New" w:cs="Courier New" w:eastAsia="Courier New" w:hAnsi="Courier New"/>
          <w:color w:val="222B38"/>
          <w:sz w:val="17"/>
          <w:szCs w:val="17"/>
        </w:rPr>
        <w:t xml:space="preserve">Rag_Doc_Q&amp;A_Bot/</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app.py                 Streamlit web application (Paperlight)</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requirements.txt       Python dependencies</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test_rag.py            Automated question-answer regression suite</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test_results.txt       Full answers from the last test run</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data/                  Knowledge base: 4 PDF files</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chroma_db/             Persisted vector index (generated by ingest.py)</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.env                   GROQ_API_KEY (created by the user; not committed)</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src/</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 ingest.py          Indexing entry point</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 loader.py          PDF text extraction and cleaning</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 chunker.py         Chunking and reference filtering</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 vectorstore.py     ChromaDB access, add and search functions</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 generator.py       Prompt construction and LLM call</w:t>
      </w:r>
    </w:p>
    <w:p>
      <w:pPr>
        <w:keepLines/>
        <w:pBdr>
          <w:left w:val="single" w:color="2E75B6" w:sz="18" w:space="6"/>
        </w:pBdr>
        <w:shd w:fill="F2F4F7" w:color="auto" w:val="clear"/>
        <w:spacing w:after="160" w:before="0" w:line="252" w:lineRule="auto"/>
        <w:ind w:left="140" w:right="60"/>
      </w:pPr>
      <w:r>
        <w:rPr>
          <w:rFonts w:ascii="Courier New" w:cs="Courier New" w:eastAsia="Courier New" w:hAnsi="Courier New"/>
          <w:color w:val="222B38"/>
          <w:sz w:val="17"/>
          <w:szCs w:val="17"/>
        </w:rPr>
        <w:t xml:space="preserve">    `-- chat.py            Command-line chat loop</w:t>
      </w:r>
    </w:p>
    <w:p>
      <w:pPr>
        <w:keepNext/>
        <w:spacing w:after="80" w:before="160"/>
        <w:jc w:val="left"/>
      </w:pPr>
      <w:r>
        <w:rPr>
          <w:b/>
          <w:bCs/>
          <w:i w:val="false"/>
          <w:iCs w:val="false"/>
          <w:color w:val="1F3A5F"/>
          <w:sz w:val="18"/>
          <w:szCs w:val="18"/>
        </w:rPr>
        <w:t xml:space="preserve">Table 9: </w:t>
      </w:r>
      <w:r>
        <w:rPr>
          <w:i w:val="false"/>
          <w:iCs w:val="false"/>
          <w:color w:val="5A6472"/>
          <w:sz w:val="18"/>
          <w:szCs w:val="18"/>
        </w:rPr>
        <w:t xml:space="preserve">Source files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6126"/>
      </w:tblGrid>
      <w:tr>
        <w:trPr>
          <w:cantSplit/>
          <w:tblHeader/>
        </w:trPr>
        <w:tc>
          <w:tcPr>
            <w:tcW w:type="dxa" w:w="21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File</w:t>
            </w:r>
          </w:p>
        </w:tc>
        <w:tc>
          <w:tcPr>
            <w:tcW w:type="dxa" w:w="8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Lines</w:t>
            </w:r>
          </w:p>
        </w:tc>
        <w:tc>
          <w:tcPr>
            <w:tcW w:type="dxa" w:w="61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Responsibility</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src/loader.py</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35</w:t>
            </w:r>
          </w:p>
        </w:tc>
        <w:tc>
          <w:tcPr>
            <w:tcW w:type="dxa" w:w="6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Reads PDFs page by page, removes repeated headers and footers and bare page numbers, returns page records.</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src/chunker.py</w:t>
            </w:r>
          </w:p>
        </w:tc>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22</w:t>
            </w:r>
          </w:p>
        </w:tc>
        <w:tc>
          <w:tcPr>
            <w:tcW w:type="dxa" w:w="6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Splits page text into overlapping chunks, discards reference-like chunks, assigns ids and metadata.</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src/vectorstore.py</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57</w:t>
            </w:r>
          </w:p>
        </w:tc>
        <w:tc>
          <w:tcPr>
            <w:tcW w:type="dxa" w:w="6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Creates the persistent collection; batch insert; basic and diversity-aware search.</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src/generator.py</w:t>
            </w:r>
          </w:p>
        </w:tc>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42</w:t>
            </w:r>
          </w:p>
        </w:tc>
        <w:tc>
          <w:tcPr>
            <w:tcW w:type="dxa" w:w="6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Holds the system prompt, formats the numbered context and calls the Groq chat-completion API.</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src/ingest.py</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8</w:t>
            </w:r>
          </w:p>
        </w:tc>
        <w:tc>
          <w:tcPr>
            <w:tcW w:type="dxa" w:w="6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Orchestrates load, chunk and store; prints counts.</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src/chat.py</w:t>
            </w:r>
          </w:p>
        </w:tc>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27</w:t>
            </w:r>
          </w:p>
        </w:tc>
        <w:tc>
          <w:tcPr>
            <w:tcW w:type="dxa" w:w="6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Interactive terminal loop: question, retrieval, answer, source list.</w:t>
            </w:r>
          </w:p>
        </w:tc>
      </w:tr>
      <w:tr>
        <w:trPr>
          <w:cantSplit/>
          <w:tblHeader w:val="false"/>
        </w:trPr>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app.py</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246</w:t>
            </w:r>
          </w:p>
        </w:tc>
        <w:tc>
          <w:tcPr>
            <w:tcW w:type="dxa" w:w="6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Web UI: styling, state, suggestions, streaming effect, citation badges, source cards, sidebar library.</w:t>
            </w:r>
          </w:p>
        </w:tc>
      </w:tr>
      <w:tr>
        <w:trPr>
          <w:cantSplit/>
          <w:tblHeader w:val="false"/>
        </w:trPr>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test_rag.py</w:t>
            </w:r>
          </w:p>
        </w:tc>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center"/>
            </w:pPr>
            <w:r>
              <w:rPr>
                <w:b w:val="false"/>
                <w:bCs w:val="false"/>
                <w:color w:val="1E2733"/>
                <w:sz w:val="18"/>
                <w:szCs w:val="18"/>
              </w:rPr>
              <w:t xml:space="preserve">159</w:t>
            </w:r>
          </w:p>
        </w:tc>
        <w:tc>
          <w:tcPr>
            <w:tcW w:type="dxa" w:w="6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Thirty test cases with automatic scoring and a saved log.</w:t>
            </w:r>
          </w:p>
        </w:tc>
      </w:tr>
    </w:tbl>
    <w:p>
      <w:pPr>
        <w:spacing w:after="160"/>
      </w:pPr>
    </w:p>
    <w:p>
      <w:pPr>
        <w:pStyle w:val="Heading2"/>
        <w:keepNext/>
      </w:pPr>
      <w:bookmarkStart w:name="h25" w:id="25"/>
      <w:r>
        <w:t xml:space="preserve">5.2 Document Loader (loader.py)</w:t>
      </w:r>
      <w:bookmarkEnd w:id="25"/>
    </w:p>
    <w:p>
      <w:pPr>
        <w:spacing w:after="120" w:before="0" w:line="288" w:lineRule="auto"/>
        <w:jc w:val="left"/>
      </w:pPr>
      <w:r>
        <w:rPr>
          <w:rFonts w:ascii="Courier New" w:cs="Courier New" w:eastAsia="Courier New" w:hAnsi="Courier New"/>
          <w:color w:val="1F3A5F"/>
          <w:sz w:val="18"/>
          <w:szCs w:val="18"/>
          <w:shd w:fill="EDF1F6" w:color="auto" w:val="clear"/>
        </w:rPr>
        <w:t xml:space="preserve">load_pdfs(folder="data")</w:t>
      </w:r>
      <w:r>
        <w:t xml:space="preserve"> returns a list of page records </w:t>
      </w:r>
      <w:r>
        <w:rPr>
          <w:rFonts w:ascii="Courier New" w:cs="Courier New" w:eastAsia="Courier New" w:hAnsi="Courier New"/>
          <w:color w:val="1F3A5F"/>
          <w:sz w:val="18"/>
          <w:szCs w:val="18"/>
          <w:shd w:fill="EDF1F6" w:color="auto" w:val="clear"/>
        </w:rPr>
        <w:t xml:space="preserve">{text, source, page}</w:t>
      </w:r>
      <w:r>
        <w:t xml:space="preserve"> with 1-based page numbers.</w:t>
      </w:r>
    </w:p>
    <w:p>
      <w:pPr>
        <w:spacing w:after="120" w:before="0" w:line="288" w:lineRule="auto"/>
        <w:jc w:val="left"/>
      </w:pPr>
      <w:r>
        <w:rPr>
          <w:b/>
          <w:bCs/>
        </w:rPr>
        <w:t xml:space="preserve">Header and footer removal.</w:t>
      </w:r>
      <w:r>
        <w:t xml:space="preserve"> The loader needs no per-document configuration. For each PDF it normalises every line (lower-case, digits replaced by </w:t>
      </w:r>
      <w:r>
        <w:rPr>
          <w:rFonts w:ascii="Courier New" w:cs="Courier New" w:eastAsia="Courier New" w:hAnsi="Courier New"/>
          <w:color w:val="1F3A5F"/>
          <w:sz w:val="18"/>
          <w:szCs w:val="18"/>
          <w:shd w:fill="EDF1F6" w:color="auto" w:val="clear"/>
        </w:rPr>
        <w:t xml:space="preserve">#</w:t>
      </w:r>
      <w:r>
        <w:t xml:space="preserve">) and counts on how many pages each normalised line occurs. A line is treated as a header or footer, and dropped from every page, when it occurs on at least </w:t>
      </w:r>
      <w:r>
        <w:rPr>
          <w:rFonts w:ascii="Courier New" w:cs="Courier New" w:eastAsia="Courier New" w:hAnsi="Courier New"/>
          <w:color w:val="1F3A5F"/>
          <w:sz w:val="18"/>
          <w:szCs w:val="18"/>
          <w:shd w:fill="EDF1F6" w:color="auto" w:val="clear"/>
        </w:rPr>
        <w:t xml:space="preserve">max(3, 40 % of the pages)</w:t>
      </w:r>
      <w:r>
        <w:t xml:space="preserve"> pages and is shorter than 120 characters. Normalising digits means a footer such as "Page 4" and "Page 5" is recognised as the same repeating line.</w:t>
      </w:r>
    </w:p>
    <w:p>
      <w:pPr>
        <w:spacing w:after="120" w:before="0" w:line="288" w:lineRule="auto"/>
        <w:jc w:val="left"/>
      </w:pPr>
      <w:r>
        <w:rPr>
          <w:b/>
          <w:bCs/>
        </w:rPr>
        <w:t xml:space="preserve">Page numbers.</w:t>
      </w:r>
      <w:r>
        <w:t xml:space="preserve"> Lines consisting only of a number of up to three digits, optionally preceded by the word "page", are removed. Blank lines are kept so that paragraph breaks survive into chunking. Pages that are empty after cleaning produce no record.</w:t>
      </w:r>
    </w:p>
    <w:p>
      <w:pPr>
        <w:pStyle w:val="Heading2"/>
        <w:keepNext/>
      </w:pPr>
      <w:bookmarkStart w:name="h26" w:id="26"/>
      <w:r>
        <w:t xml:space="preserve">5.3 Chunker (chunker.py)</w:t>
      </w:r>
      <w:bookmarkEnd w:id="26"/>
    </w:p>
    <w:p>
      <w:pPr>
        <w:spacing w:after="120" w:before="0" w:line="288" w:lineRule="auto"/>
        <w:jc w:val="left"/>
      </w:pPr>
      <w:r>
        <w:rPr>
          <w:rFonts w:ascii="Courier New" w:cs="Courier New" w:eastAsia="Courier New" w:hAnsi="Courier New"/>
          <w:color w:val="1F3A5F"/>
          <w:sz w:val="18"/>
          <w:szCs w:val="18"/>
          <w:shd w:fill="EDF1F6" w:color="auto" w:val="clear"/>
        </w:rPr>
        <w:t xml:space="preserve">chunk_docs(docs, size=700, overlap=150)</w:t>
      </w:r>
      <w:r>
        <w:t xml:space="preserve"> applies LangChain's </w:t>
      </w:r>
      <w:r>
        <w:rPr>
          <w:rFonts w:ascii="Courier New" w:cs="Courier New" w:eastAsia="Courier New" w:hAnsi="Courier New"/>
          <w:color w:val="1F3A5F"/>
          <w:sz w:val="18"/>
          <w:szCs w:val="18"/>
          <w:shd w:fill="EDF1F6" w:color="auto" w:val="clear"/>
        </w:rPr>
        <w:t xml:space="preserve">RecursiveCharacterTextSplitter</w:t>
      </w:r>
      <w:r>
        <w:t xml:space="preserve"> to each page record. Chunking is done per page, so every chunk belongs to exactly one page and the page number in the metadata is always exact.</w:t>
      </w:r>
    </w:p>
    <w:p>
      <w:pPr>
        <w:keepNext/>
        <w:spacing w:after="80" w:before="160"/>
        <w:jc w:val="left"/>
      </w:pPr>
      <w:r>
        <w:rPr>
          <w:b/>
          <w:bCs/>
          <w:i w:val="false"/>
          <w:iCs w:val="false"/>
          <w:color w:val="1F3A5F"/>
          <w:sz w:val="18"/>
          <w:szCs w:val="18"/>
        </w:rPr>
        <w:t xml:space="preserve">Table 10: </w:t>
      </w:r>
      <w:r>
        <w:rPr>
          <w:i w:val="false"/>
          <w:iCs w:val="false"/>
          <w:color w:val="5A6472"/>
          <w:sz w:val="18"/>
          <w:szCs w:val="18"/>
        </w:rPr>
        <w:t xml:space="preserve">Chunk produced for each page fragment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Field</w:t>
            </w:r>
          </w:p>
        </w:tc>
        <w:tc>
          <w:tcPr>
            <w:tcW w:type="dxa" w:w="70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Description</w:t>
            </w:r>
          </w:p>
        </w:tc>
      </w:tr>
      <w:tr>
        <w:trPr>
          <w:cantSplit/>
          <w:tblHeader w:val="false"/>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id</w:t>
            </w:r>
          </w:p>
        </w:tc>
        <w:tc>
          <w:tcPr>
            <w:tcW w:type="dxa" w:w="7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&lt;source&gt;-p&lt;page&gt;-c&lt;index&gt;</w:t>
            </w:r>
            <w:r>
              <w:rPr>
                <w:b w:val="false"/>
                <w:bCs w:val="false"/>
                <w:color w:val="1E2733"/>
                <w:sz w:val="18"/>
                <w:szCs w:val="18"/>
              </w:rPr>
              <w:t xml:space="preserve">, for example </w:t>
            </w:r>
            <w:r>
              <w:rPr>
                <w:rFonts w:ascii="Courier New" w:cs="Courier New" w:eastAsia="Courier New" w:hAnsi="Courier New"/>
                <w:b w:val="false"/>
                <w:bCs w:val="false"/>
                <w:color w:val="1F3A5F"/>
                <w:sz w:val="16"/>
                <w:szCs w:val="16"/>
                <w:shd w:fill="EDF1F6" w:color="auto" w:val="clear"/>
              </w:rPr>
              <w:t xml:space="preserve">future_of_learning.pdf-p7-c2</w:t>
            </w:r>
            <w:r>
              <w:rPr>
                <w:b w:val="false"/>
                <w:bCs w:val="false"/>
                <w:color w:val="1E2733"/>
                <w:sz w:val="18"/>
                <w:szCs w:val="18"/>
              </w:rPr>
              <w:t xml:space="preserve">. Unique within the collection.</w:t>
            </w:r>
          </w:p>
        </w:tc>
      </w:tr>
      <w:tr>
        <w:trPr>
          <w:cantSplit/>
          <w:tblHeader w:val="false"/>
        </w:trPr>
        <w:tc>
          <w:tcPr>
            <w:tcW w:type="dxa" w:w="2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text</w:t>
            </w:r>
          </w:p>
        </w:tc>
        <w:tc>
          <w:tcPr>
            <w:tcW w:type="dxa" w:w="7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Up to 700 characters of cleaned text.</w:t>
            </w:r>
          </w:p>
        </w:tc>
      </w:tr>
      <w:tr>
        <w:trPr>
          <w:cantSplit/>
          <w:tblHeader w:val="false"/>
        </w:trPr>
        <w:tc>
          <w:tcPr>
            <w:tcW w:type="dxa" w:w="2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source</w:t>
            </w:r>
          </w:p>
        </w:tc>
        <w:tc>
          <w:tcPr>
            <w:tcW w:type="dxa" w:w="7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PDF file name.</w:t>
            </w:r>
          </w:p>
        </w:tc>
      </w:tr>
      <w:tr>
        <w:trPr>
          <w:cantSplit/>
          <w:tblHeader w:val="false"/>
        </w:trPr>
        <w:tc>
          <w:tcPr>
            <w:tcW w:type="dxa" w:w="2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page</w:t>
            </w:r>
          </w:p>
        </w:tc>
        <w:tc>
          <w:tcPr>
            <w:tcW w:type="dxa" w:w="7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1-based page number within the PDF.</w:t>
            </w:r>
          </w:p>
        </w:tc>
      </w:tr>
    </w:tbl>
    <w:p>
      <w:pPr>
        <w:spacing w:after="160"/>
      </w:pPr>
    </w:p>
    <w:p>
      <w:pPr>
        <w:spacing w:after="120" w:before="0" w:line="288" w:lineRule="auto"/>
        <w:jc w:val="left"/>
      </w:pPr>
      <w:r>
        <w:rPr>
          <w:b/>
          <w:bCs/>
        </w:rPr>
        <w:t xml:space="preserve">Reference-chunk filter.</w:t>
      </w:r>
      <w:r>
        <w:t xml:space="preserve"> Bibliographies and link lists match many questions superficially but contain no answers. </w:t>
      </w:r>
      <w:r>
        <w:rPr>
          <w:rFonts w:ascii="Courier New" w:cs="Courier New" w:eastAsia="Courier New" w:hAnsi="Courier New"/>
          <w:color w:val="1F3A5F"/>
          <w:sz w:val="18"/>
          <w:szCs w:val="18"/>
          <w:shd w:fill="EDF1F6" w:color="auto" w:val="clear"/>
        </w:rPr>
        <w:t xml:space="preserve">is_reference_chunk()</w:t>
      </w:r>
      <w:r>
        <w:t xml:space="preserve"> discards a chunk when either (a) it contains two or more occurrences of "http", or (b) it contains at least three numeric citation markers such as </w:t>
      </w:r>
      <w:r>
        <w:rPr>
          <w:rFonts w:ascii="Courier New" w:cs="Courier New" w:eastAsia="Courier New" w:hAnsi="Courier New"/>
          <w:color w:val="1F3A5F"/>
          <w:sz w:val="18"/>
          <w:szCs w:val="18"/>
          <w:shd w:fill="EDF1F6" w:color="auto" w:val="clear"/>
        </w:rPr>
        <w:t xml:space="preserve">[12]</w:t>
      </w:r>
      <w:r>
        <w:t xml:space="preserve"> and at least two four-digit years. These thresholds are heuristic and were chosen for the supplied documents.</w:t>
      </w:r>
    </w:p>
    <w:p>
      <w:pPr>
        <w:pStyle w:val="Heading2"/>
        <w:keepNext/>
      </w:pPr>
      <w:bookmarkStart w:name="h27" w:id="27"/>
      <w:r>
        <w:t xml:space="preserve">5.4 Vector Store and Retrieval (vectorstore.py)</w:t>
      </w:r>
      <w:bookmarkEnd w:id="27"/>
    </w:p>
    <w:p>
      <w:pPr>
        <w:spacing w:after="120" w:before="0" w:line="288" w:lineRule="auto"/>
        <w:jc w:val="left"/>
      </w:pPr>
      <w:r>
        <w:rPr>
          <w:b/>
          <w:bCs/>
        </w:rPr>
        <w:t xml:space="preserve">Collection.</w:t>
      </w:r>
      <w:r>
        <w:t xml:space="preserve"> </w:t>
      </w:r>
      <w:r>
        <w:rPr>
          <w:rFonts w:ascii="Courier New" w:cs="Courier New" w:eastAsia="Courier New" w:hAnsi="Courier New"/>
          <w:color w:val="1F3A5F"/>
          <w:sz w:val="18"/>
          <w:szCs w:val="18"/>
          <w:shd w:fill="EDF1F6" w:color="auto" w:val="clear"/>
        </w:rPr>
        <w:t xml:space="preserve">chromadb.PersistentClient(path="chroma_db")</w:t>
      </w:r>
      <w:r>
        <w:t xml:space="preserve"> opens (or creates) the on-disk database. The collection </w:t>
      </w:r>
      <w:r>
        <w:rPr>
          <w:rFonts w:ascii="Courier New" w:cs="Courier New" w:eastAsia="Courier New" w:hAnsi="Courier New"/>
          <w:color w:val="1F3A5F"/>
          <w:sz w:val="18"/>
          <w:szCs w:val="18"/>
          <w:shd w:fill="EDF1F6" w:color="auto" w:val="clear"/>
        </w:rPr>
        <w:t xml:space="preserve">docs</w:t>
      </w:r>
      <w:r>
        <w:t xml:space="preserve"> is created with </w:t>
      </w:r>
      <w:r>
        <w:rPr>
          <w:rFonts w:ascii="Courier New" w:cs="Courier New" w:eastAsia="Courier New" w:hAnsi="Courier New"/>
          <w:color w:val="1F3A5F"/>
          <w:sz w:val="18"/>
          <w:szCs w:val="18"/>
          <w:shd w:fill="EDF1F6" w:color="auto" w:val="clear"/>
        </w:rPr>
        <w:t xml:space="preserve">{"hnsw:space": "cosine"}</w:t>
      </w:r>
      <w:r>
        <w:t xml:space="preserve">. The path is relative to the working directory, so all entry points must run from the project root (</w:t>
      </w:r>
      <w:r>
        <w:rPr>
          <w:rFonts w:ascii="Courier New" w:cs="Courier New" w:eastAsia="Courier New" w:hAnsi="Courier New"/>
          <w:color w:val="1F3A5F"/>
          <w:sz w:val="18"/>
          <w:szCs w:val="18"/>
          <w:shd w:fill="EDF1F6" w:color="auto" w:val="clear"/>
        </w:rPr>
        <w:t xml:space="preserve">app.py</w:t>
      </w:r>
      <w:r>
        <w:t xml:space="preserve"> enforces this by changing directory to its own location).</w:t>
      </w:r>
    </w:p>
    <w:p>
      <w:pPr>
        <w:spacing w:after="120" w:before="0" w:line="288" w:lineRule="auto"/>
        <w:jc w:val="left"/>
      </w:pPr>
      <w:r>
        <w:rPr>
          <w:b/>
          <w:bCs/>
        </w:rPr>
        <w:t xml:space="preserve">Insertion.</w:t>
      </w:r>
      <w:r>
        <w:t xml:space="preserve"> </w:t>
      </w:r>
      <w:r>
        <w:rPr>
          <w:rFonts w:ascii="Courier New" w:cs="Courier New" w:eastAsia="Courier New" w:hAnsi="Courier New"/>
          <w:color w:val="1F3A5F"/>
          <w:sz w:val="18"/>
          <w:szCs w:val="18"/>
          <w:shd w:fill="EDF1F6" w:color="auto" w:val="clear"/>
        </w:rPr>
        <w:t xml:space="preserve">add_chunks()</w:t>
      </w:r>
      <w:r>
        <w:t xml:space="preserve"> sends chunks to </w:t>
      </w:r>
      <w:r>
        <w:rPr>
          <w:rFonts w:ascii="Courier New" w:cs="Courier New" w:eastAsia="Courier New" w:hAnsi="Courier New"/>
          <w:color w:val="1F3A5F"/>
          <w:sz w:val="18"/>
          <w:szCs w:val="18"/>
          <w:shd w:fill="EDF1F6" w:color="auto" w:val="clear"/>
        </w:rPr>
        <w:t xml:space="preserve">collection.add()</w:t>
      </w:r>
      <w:r>
        <w:t xml:space="preserve"> in batches of 100 with parallel lists of ids, documents and metadata. ChromaDB computes the embeddings of each batch internally, which satisfies the requirement that embedding calls are batched.</w:t>
      </w:r>
    </w:p>
    <w:p>
      <w:pPr>
        <w:spacing w:after="120" w:before="0" w:line="288" w:lineRule="auto"/>
        <w:jc w:val="left"/>
      </w:pPr>
      <w:r>
        <w:rPr>
          <w:b/>
          <w:bCs/>
        </w:rPr>
        <w:t xml:space="preserve">Basic search.</w:t>
      </w:r>
      <w:r>
        <w:t xml:space="preserve"> </w:t>
      </w:r>
      <w:r>
        <w:rPr>
          <w:rFonts w:ascii="Courier New" w:cs="Courier New" w:eastAsia="Courier New" w:hAnsi="Courier New"/>
          <w:color w:val="1F3A5F"/>
          <w:sz w:val="18"/>
          <w:szCs w:val="18"/>
          <w:shd w:fill="EDF1F6" w:color="auto" w:val="clear"/>
        </w:rPr>
        <w:t xml:space="preserve">search(query, k=4)</w:t>
      </w:r>
      <w:r>
        <w:t xml:space="preserve"> returns the k nearest chunks with their metadata and distance.</w:t>
      </w:r>
    </w:p>
    <w:p>
      <w:pPr>
        <w:spacing w:after="120" w:before="0" w:line="288" w:lineRule="auto"/>
        <w:jc w:val="left"/>
      </w:pPr>
      <w:r>
        <w:rPr>
          <w:b/>
          <w:bCs/>
        </w:rPr>
        <w:t xml:space="preserve">Diversity-aware search.</w:t>
      </w:r>
      <w:r>
        <w:t xml:space="preserve"> </w:t>
      </w:r>
      <w:r>
        <w:rPr>
          <w:rFonts w:ascii="Courier New" w:cs="Courier New" w:eastAsia="Courier New" w:hAnsi="Courier New"/>
          <w:color w:val="1F3A5F"/>
          <w:sz w:val="18"/>
          <w:szCs w:val="18"/>
          <w:shd w:fill="EDF1F6" w:color="auto" w:val="clear"/>
        </w:rPr>
        <w:t xml:space="preserve">search_diverse()</w:t>
      </w:r>
      <w:r>
        <w:t xml:space="preserve"> is the retrieval function used by both interfaces. Its steps are shown in Figure 4 and its parameters in Table 11.</w:t>
      </w:r>
    </w:p>
    <w:p>
      <w:pPr>
        <w:keepNext/>
        <w:spacing w:after="40" w:before="120"/>
        <w:jc w:val="center"/>
      </w:pPr>
      <w:r>
        <w:drawing>
          <wp:inline distT="0" distB="0" distL="0" distR="0">
            <wp:extent cx="5715000" cy="1790700"/>
            <wp:effectExtent t="0" r="0" b="0" l="0"/>
            <wp:docPr id="1" name="fig/fig4_retrieval.png" descr="Five-step flow: candidate pool, relevance gate, coverage pass, fill pass, merge." title="Steps inside search_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90700"/>
                    </a:xfrm>
                    <a:prstGeom prst="rect">
                      <a:avLst/>
                    </a:prstGeom>
                  </pic:spPr>
                </pic:pic>
              </a:graphicData>
            </a:graphic>
          </wp:inline>
        </w:drawing>
      </w:r>
    </w:p>
    <w:p>
      <w:pPr>
        <w:keepNext w:val="false"/>
        <w:spacing w:after="200" w:before="60"/>
        <w:jc w:val="center"/>
      </w:pPr>
      <w:r>
        <w:rPr>
          <w:b/>
          <w:bCs/>
          <w:i/>
          <w:iCs/>
          <w:color w:val="1F3A5F"/>
          <w:sz w:val="18"/>
          <w:szCs w:val="18"/>
        </w:rPr>
        <w:t xml:space="preserve">Figure 4: </w:t>
      </w:r>
      <w:r>
        <w:rPr>
          <w:i/>
          <w:iCs/>
          <w:color w:val="5A6472"/>
          <w:sz w:val="18"/>
          <w:szCs w:val="18"/>
        </w:rPr>
        <w:t xml:space="preserve">Steps inside search_diverse()</w:t>
      </w:r>
    </w:p>
    <w:p>
      <w:pPr>
        <w:keepNext/>
        <w:spacing w:after="80" w:before="160"/>
        <w:jc w:val="left"/>
      </w:pPr>
      <w:r>
        <w:rPr>
          <w:b/>
          <w:bCs/>
          <w:i w:val="false"/>
          <w:iCs w:val="false"/>
          <w:color w:val="1F3A5F"/>
          <w:sz w:val="18"/>
          <w:szCs w:val="18"/>
        </w:rPr>
        <w:t xml:space="preserve">Table 11: </w:t>
      </w:r>
      <w:r>
        <w:rPr>
          <w:i w:val="false"/>
          <w:iCs w:val="false"/>
          <w:color w:val="5A6472"/>
          <w:sz w:val="18"/>
          <w:szCs w:val="18"/>
        </w:rPr>
        <w:t xml:space="preserve">search_diverse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626"/>
      </w:tblGrid>
      <w:tr>
        <w:trPr>
          <w:cantSplit/>
          <w:tblHeader/>
        </w:trPr>
        <w:tc>
          <w:tcPr>
            <w:tcW w:type="dxa" w:w="1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Parameter</w:t>
            </w:r>
          </w:p>
        </w:tc>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Default</w:t>
            </w:r>
          </w:p>
        </w:tc>
        <w:tc>
          <w:tcPr>
            <w:tcW w:type="dxa" w:w="66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Purpose</w:t>
            </w:r>
          </w:p>
        </w:tc>
      </w:tr>
      <w:tr>
        <w:trPr>
          <w:cantSplit/>
          <w:tblHeader w:val="false"/>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k</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8</w:t>
            </w:r>
          </w:p>
        </w:tc>
        <w:tc>
          <w:tcPr>
            <w:tcW w:type="dxa" w:w="6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Maximum number of chunks selected before merging. Configurable per call (the interfaces use 8).</w:t>
            </w:r>
          </w:p>
        </w:tc>
      </w:tr>
      <w:tr>
        <w:trPr>
          <w:cantSplit/>
          <w:tblHeader w:val="false"/>
        </w:trPr>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pool</w:t>
            </w:r>
          </w:p>
        </w:tc>
        <w:tc>
          <w:tcPr>
            <w:tcW w:type="dxa" w:w="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30</w:t>
            </w:r>
          </w:p>
        </w:tc>
        <w:tc>
          <w:tcPr>
            <w:tcW w:type="dxa" w:w="6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Number of nearest candidates requested from ChromaDB.</w:t>
            </w:r>
          </w:p>
        </w:tc>
      </w:tr>
      <w:tr>
        <w:trPr>
          <w:cantSplit/>
          <w:tblHeader w:val="false"/>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max_gap</w:t>
            </w:r>
          </w:p>
        </w:tc>
        <w:tc>
          <w:tcPr>
            <w:tcW w:type="dxa" w:w="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0.45</w:t>
            </w:r>
          </w:p>
        </w:tc>
        <w:tc>
          <w:tcPr>
            <w:tcW w:type="dxa" w:w="6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Relevance gate: a candidate is kept only if its distance is within this margin of the best candidate's distance. Adapts to easy and hard questions because it is relative, not absolute.</w:t>
            </w:r>
          </w:p>
        </w:tc>
      </w:tr>
      <w:tr>
        <w:trPr>
          <w:cantSplit/>
          <w:tblHeader w:val="false"/>
        </w:trPr>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per_doc</w:t>
            </w:r>
          </w:p>
        </w:tc>
        <w:tc>
          <w:tcPr>
            <w:tcW w:type="dxa" w:w="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center"/>
            </w:pPr>
            <w:r>
              <w:rPr>
                <w:b w:val="false"/>
                <w:bCs w:val="false"/>
                <w:color w:val="1E2733"/>
                <w:sz w:val="18"/>
                <w:szCs w:val="18"/>
              </w:rPr>
              <w:t xml:space="preserve">4</w:t>
            </w:r>
          </w:p>
        </w:tc>
        <w:tc>
          <w:tcPr>
            <w:tcW w:type="dxa" w:w="6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Upper bound of chunks taken from any single PDF in the fill pass.</w:t>
            </w:r>
          </w:p>
        </w:tc>
      </w:tr>
    </w:tbl>
    <w:p>
      <w:pPr>
        <w:spacing w:after="160"/>
      </w:pPr>
    </w:p>
    <w:p>
      <w:pPr>
        <w:spacing w:after="120" w:before="0" w:line="288" w:lineRule="auto"/>
        <w:jc w:val="left"/>
      </w:pPr>
      <w:r>
        <w:rPr>
          <w:b/>
          <w:bCs/>
        </w:rPr>
        <w:t xml:space="preserve">Why a coverage pass?</w:t>
      </w:r>
      <w:r>
        <w:t xml:space="preserve"> Pass 1 takes the single best chunk from every PDF that survived the gate. This guarantees that a question such as "Do the documents agree on...?" sees evidence from each relevant document. Pass 2 then fills the remaining slots strictly by rank, respecting </w:t>
      </w:r>
      <w:r>
        <w:rPr>
          <w:rFonts w:ascii="Courier New" w:cs="Courier New" w:eastAsia="Courier New" w:hAnsi="Courier New"/>
          <w:color w:val="1F3A5F"/>
          <w:sz w:val="18"/>
          <w:szCs w:val="18"/>
          <w:shd w:fill="EDF1F6" w:color="auto" w:val="clear"/>
        </w:rPr>
        <w:t xml:space="preserve">per_doc</w:t>
      </w:r>
      <w:r>
        <w:t xml:space="preserve">. Finally, chunks that came from the same page are concatenated so that the model sees one passage per page and each citation number corresponds to a single (file, page) pair.</w:t>
      </w:r>
    </w:p>
    <w:p>
      <w:pPr>
        <w:pStyle w:val="Heading2"/>
        <w:keepNext/>
      </w:pPr>
      <w:bookmarkStart w:name="h28" w:id="28"/>
      <w:r>
        <w:t xml:space="preserve">5.5 Answer Generator (generator.py)</w:t>
      </w:r>
      <w:bookmarkEnd w:id="28"/>
    </w:p>
    <w:p>
      <w:pPr>
        <w:spacing w:after="120" w:before="0" w:line="288" w:lineRule="auto"/>
        <w:jc w:val="left"/>
      </w:pPr>
      <w:r>
        <w:rPr>
          <w:rFonts w:ascii="Courier New" w:cs="Courier New" w:eastAsia="Courier New" w:hAnsi="Courier New"/>
          <w:color w:val="1F3A5F"/>
          <w:sz w:val="18"/>
          <w:szCs w:val="18"/>
          <w:shd w:fill="EDF1F6" w:color="auto" w:val="clear"/>
        </w:rPr>
        <w:t xml:space="preserve">generate_answer(question, contexts)</w:t>
      </w:r>
      <w:r>
        <w:t xml:space="preserve"> formats the retrieved passages and calls the chat-completion endpoint.</w:t>
      </w:r>
    </w:p>
    <w:p>
      <w:pPr>
        <w:keepLines/>
        <w:pBdr>
          <w:left w:val="single" w:color="2E75B6" w:sz="18" w:space="6"/>
        </w:pBdr>
        <w:shd w:fill="F2F4F7" w:color="auto" w:val="clear"/>
        <w:spacing w:after="0" w:before="60" w:line="252" w:lineRule="auto"/>
        <w:ind w:left="140" w:right="60"/>
      </w:pPr>
      <w:r>
        <w:rPr>
          <w:rFonts w:ascii="Courier New" w:cs="Courier New" w:eastAsia="Courier New" w:hAnsi="Courier New"/>
          <w:color w:val="222B38"/>
          <w:sz w:val="17"/>
          <w:szCs w:val="17"/>
        </w:rPr>
        <w:t xml:space="preserve">[1] (2024-wttc-introduction-to-ai.pdf, page 12)</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&lt;merged passage text&gt;</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[2] (Ai_tech_pros_and_cones.pdf, page 4)</w:t>
      </w:r>
    </w:p>
    <w:p>
      <w:pPr>
        <w:keepLines/>
        <w:pBdr>
          <w:left w:val="single" w:color="2E75B6" w:sz="18" w:space="6"/>
        </w:pBdr>
        <w:shd w:fill="F2F4F7" w:color="auto" w:val="clear"/>
        <w:spacing w:after="160" w:before="0" w:line="252" w:lineRule="auto"/>
        <w:ind w:left="140" w:right="60"/>
      </w:pPr>
      <w:r>
        <w:rPr>
          <w:rFonts w:ascii="Courier New" w:cs="Courier New" w:eastAsia="Courier New" w:hAnsi="Courier New"/>
          <w:color w:val="222B38"/>
          <w:sz w:val="17"/>
          <w:szCs w:val="17"/>
        </w:rPr>
        <w:t xml:space="preserve">&lt;merged passage text&gt;</w:t>
      </w:r>
    </w:p>
    <w:p>
      <w:pPr>
        <w:spacing w:after="120" w:before="0" w:line="288" w:lineRule="auto"/>
        <w:jc w:val="left"/>
      </w:pPr>
      <w:r>
        <w:t xml:space="preserve">The user message contains the context blocks followed by the question, and the system message holds the rules below. The API is called with </w:t>
      </w:r>
      <w:r>
        <w:rPr>
          <w:rFonts w:ascii="Courier New" w:cs="Courier New" w:eastAsia="Courier New" w:hAnsi="Courier New"/>
          <w:color w:val="1F3A5F"/>
          <w:sz w:val="18"/>
          <w:szCs w:val="18"/>
          <w:shd w:fill="EDF1F6" w:color="auto" w:val="clear"/>
        </w:rPr>
        <w:t xml:space="preserve">temperature=0</w:t>
      </w:r>
      <w:r>
        <w:t xml:space="preserve"> and </w:t>
      </w:r>
      <w:r>
        <w:rPr>
          <w:rFonts w:ascii="Courier New" w:cs="Courier New" w:eastAsia="Courier New" w:hAnsi="Courier New"/>
          <w:color w:val="1F3A5F"/>
          <w:sz w:val="18"/>
          <w:szCs w:val="18"/>
          <w:shd w:fill="EDF1F6" w:color="auto" w:val="clear"/>
        </w:rPr>
        <w:t xml:space="preserve">max_tokens=800</w:t>
      </w:r>
      <w:r>
        <w:t xml:space="preserve">. The API key is read from the </w:t>
      </w:r>
      <w:r>
        <w:rPr>
          <w:rFonts w:ascii="Courier New" w:cs="Courier New" w:eastAsia="Courier New" w:hAnsi="Courier New"/>
          <w:color w:val="1F3A5F"/>
          <w:sz w:val="18"/>
          <w:szCs w:val="18"/>
          <w:shd w:fill="EDF1F6" w:color="auto" w:val="clear"/>
        </w:rPr>
        <w:t xml:space="preserve">GROQ_API_KEY</w:t>
      </w:r>
      <w:r>
        <w:t xml:space="preserve"> environment variable, loaded from </w:t>
      </w:r>
      <w:r>
        <w:rPr>
          <w:rFonts w:ascii="Courier New" w:cs="Courier New" w:eastAsia="Courier New" w:hAnsi="Courier New"/>
          <w:color w:val="1F3A5F"/>
          <w:sz w:val="18"/>
          <w:szCs w:val="18"/>
          <w:shd w:fill="EDF1F6" w:color="auto" w:val="clear"/>
        </w:rPr>
        <w:t xml:space="preserve">.env</w:t>
      </w:r>
      <w:r>
        <w:t xml:space="preserve"> by python-dotenv.</w:t>
      </w:r>
    </w:p>
    <w:p>
      <w:pPr>
        <w:keepNext/>
        <w:spacing w:after="80" w:before="160"/>
        <w:jc w:val="left"/>
      </w:pPr>
      <w:r>
        <w:rPr>
          <w:b/>
          <w:bCs/>
          <w:i w:val="false"/>
          <w:iCs w:val="false"/>
          <w:color w:val="1F3A5F"/>
          <w:sz w:val="18"/>
          <w:szCs w:val="18"/>
        </w:rPr>
        <w:t xml:space="preserve">Table 12: </w:t>
      </w:r>
      <w:r>
        <w:rPr>
          <w:i w:val="false"/>
          <w:iCs w:val="false"/>
          <w:color w:val="5A6472"/>
          <w:sz w:val="18"/>
          <w:szCs w:val="18"/>
        </w:rPr>
        <w:t xml:space="preserve">System prompt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Rule</w:t>
            </w:r>
          </w:p>
        </w:tc>
        <w:tc>
          <w:tcPr>
            <w:tcW w:type="dxa" w:w="63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Intent</w:t>
            </w:r>
          </w:p>
        </w:tc>
      </w:tr>
      <w:tr>
        <w:trPr>
          <w:cantSplit/>
          <w:tblHeader w:val="false"/>
        </w:trPr>
        <w:tc>
          <w:tcPr>
            <w:tcW w:type="dxa" w:w="2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Use only the provided context</w:t>
            </w:r>
          </w:p>
        </w:tc>
        <w:tc>
          <w:tcPr>
            <w:tcW w:type="dxa" w:w="63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Prevents answers from the model's own training data.</w:t>
            </w:r>
          </w:p>
        </w:tc>
      </w:tr>
      <w:tr>
        <w:trPr>
          <w:cantSplit/>
          <w:tblHeader w:val="false"/>
        </w:trPr>
        <w:tc>
          <w:tcPr>
            <w:tcW w:type="dxa" w:w="2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Answer partial coverage and state what is missing</w:t>
            </w:r>
          </w:p>
        </w:tc>
        <w:tc>
          <w:tcPr>
            <w:tcW w:type="dxa" w:w="63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If the context answers only part of a question, answer that part and say plainly what the documents do not cover.</w:t>
            </w:r>
          </w:p>
        </w:tc>
      </w:tr>
      <w:tr>
        <w:trPr>
          <w:cantSplit/>
          <w:tblHeader w:val="false"/>
        </w:trPr>
        <w:tc>
          <w:tcPr>
            <w:tcW w:type="dxa" w:w="2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Fixed refusal sentence</w:t>
            </w:r>
          </w:p>
        </w:tc>
        <w:tc>
          <w:tcPr>
            <w:tcW w:type="dxa" w:w="63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exact sentence "I couldn't find that in the documents." is used only when nothing relevant is in the context, so the interface can detect refusals reliably.</w:t>
            </w:r>
          </w:p>
        </w:tc>
      </w:tr>
      <w:tr>
        <w:trPr>
          <w:cantSplit/>
          <w:tblHeader w:val="false"/>
        </w:trPr>
        <w:tc>
          <w:tcPr>
            <w:tcW w:type="dxa" w:w="2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Numeric citations on every claim</w:t>
            </w:r>
          </w:p>
        </w:tc>
        <w:tc>
          <w:tcPr>
            <w:tcW w:type="dxa" w:w="63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Each claim ends with a bracketed context number such as [1]; citing by file name or page alone is forbidden.</w:t>
            </w:r>
          </w:p>
        </w:tc>
      </w:tr>
      <w:tr>
        <w:trPr>
          <w:cantSplit/>
          <w:tblHeader w:val="false"/>
        </w:trPr>
        <w:tc>
          <w:tcPr>
            <w:tcW w:type="dxa" w:w="2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Concise answers</w:t>
            </w:r>
          </w:p>
        </w:tc>
        <w:tc>
          <w:tcPr>
            <w:tcW w:type="dxa" w:w="63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Keeps responses short and readable.</w:t>
            </w:r>
          </w:p>
        </w:tc>
      </w:tr>
      <w:tr>
        <w:trPr>
          <w:cantSplit/>
          <w:tblHeader w:val="false"/>
        </w:trPr>
        <w:tc>
          <w:tcPr>
            <w:tcW w:type="dxa" w:w="2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Three-part structure for comparison questions</w:t>
            </w:r>
          </w:p>
        </w:tc>
        <w:tc>
          <w:tcPr>
            <w:tcW w:type="dxa" w:w="63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(1) where sources agree, (2) where they differ in emphasis, naming each file with its number, (3) a one-sentence takeaway.</w:t>
            </w:r>
          </w:p>
        </w:tc>
      </w:tr>
      <w:tr>
        <w:trPr>
          <w:cantSplit/>
          <w:tblHeader w:val="false"/>
        </w:trPr>
        <w:tc>
          <w:tcPr>
            <w:tcW w:type="dxa" w:w="2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Avoid the words "contradict" and "disagree"</w:t>
            </w:r>
          </w:p>
        </w:tc>
        <w:tc>
          <w:tcPr>
            <w:tcW w:type="dxa" w:w="63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Differences are described as differences in emphasis or focus, which is more faithful when sources address different aspects.</w:t>
            </w:r>
          </w:p>
        </w:tc>
      </w:tr>
      <w:tr>
        <w:trPr>
          <w:cantSplit/>
          <w:tblHeader w:val="false"/>
        </w:trPr>
        <w:tc>
          <w:tcPr>
            <w:tcW w:type="dxa" w:w="2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Correct false premises</w:t>
            </w:r>
          </w:p>
        </w:tc>
        <w:tc>
          <w:tcPr>
            <w:tcW w:type="dxa" w:w="63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If the question assumes something that the context contradicts, the answer corrects it using the context.</w:t>
            </w:r>
          </w:p>
        </w:tc>
      </w:tr>
      <w:tr>
        <w:trPr>
          <w:cantSplit/>
          <w:tblHeader w:val="false"/>
        </w:trPr>
        <w:tc>
          <w:tcPr>
            <w:tcW w:type="dxa" w:w="2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Report caveats together with claims</w:t>
            </w:r>
          </w:p>
        </w:tc>
        <w:tc>
          <w:tcPr>
            <w:tcW w:type="dxa" w:w="63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If a source states a claim and also lists limitations, both are reported.</w:t>
            </w:r>
          </w:p>
        </w:tc>
      </w:tr>
    </w:tbl>
    <w:p>
      <w:pPr>
        <w:spacing w:after="160"/>
      </w:pPr>
    </w:p>
    <w:p>
      <w:pPr>
        <w:pStyle w:val="Heading2"/>
        <w:keepNext/>
      </w:pPr>
      <w:bookmarkStart w:name="h29" w:id="29"/>
      <w:r>
        <w:t xml:space="preserve">5.6 Command-Line Interface (chat.py)</w:t>
      </w:r>
      <w:bookmarkEnd w:id="29"/>
    </w:p>
    <w:p>
      <w:pPr>
        <w:pStyle w:val="ListParagraph"/>
        <w:numPr>
          <w:ilvl w:val="0"/>
          <w:numId w:val="3"/>
        </w:numPr>
        <w:spacing w:after="60" w:line="276" w:lineRule="auto"/>
      </w:pPr>
      <w:r>
        <w:t xml:space="preserve">Loops on the prompt </w:t>
      </w:r>
      <w:r>
        <w:rPr>
          <w:rFonts w:ascii="Courier New" w:cs="Courier New" w:eastAsia="Courier New" w:hAnsi="Courier New"/>
          <w:color w:val="1F3A5F"/>
          <w:sz w:val="18"/>
          <w:szCs w:val="18"/>
          <w:shd w:fill="EDF1F6" w:color="auto" w:val="clear"/>
        </w:rPr>
        <w:t xml:space="preserve">Ask (or 'q'):</w:t>
      </w:r>
      <w:r>
        <w:t xml:space="preserve">; empty input is ignored and </w:t>
      </w:r>
      <w:r>
        <w:rPr>
          <w:rFonts w:ascii="Courier New" w:cs="Courier New" w:eastAsia="Courier New" w:hAnsi="Courier New"/>
          <w:color w:val="1F3A5F"/>
          <w:sz w:val="18"/>
          <w:szCs w:val="18"/>
          <w:shd w:fill="EDF1F6" w:color="auto" w:val="clear"/>
        </w:rPr>
        <w:t xml:space="preserve">q</w:t>
      </w:r>
      <w:r>
        <w:t xml:space="preserve"> exits.</w:t>
      </w:r>
    </w:p>
    <w:p>
      <w:pPr>
        <w:pStyle w:val="ListParagraph"/>
        <w:numPr>
          <w:ilvl w:val="0"/>
          <w:numId w:val="3"/>
        </w:numPr>
        <w:spacing w:after="60" w:line="276" w:lineRule="auto"/>
      </w:pPr>
      <w:r>
        <w:t xml:space="preserve">Calls </w:t>
      </w:r>
      <w:r>
        <w:rPr>
          <w:rFonts w:ascii="Courier New" w:cs="Courier New" w:eastAsia="Courier New" w:hAnsi="Courier New"/>
          <w:color w:val="1F3A5F"/>
          <w:sz w:val="18"/>
          <w:szCs w:val="18"/>
          <w:shd w:fill="EDF1F6" w:color="auto" w:val="clear"/>
        </w:rPr>
        <w:t xml:space="preserve">search_diverse(q, k=8)</w:t>
      </w:r>
      <w:r>
        <w:t xml:space="preserve"> then </w:t>
      </w:r>
      <w:r>
        <w:rPr>
          <w:rFonts w:ascii="Courier New" w:cs="Courier New" w:eastAsia="Courier New" w:hAnsi="Courier New"/>
          <w:color w:val="1F3A5F"/>
          <w:sz w:val="18"/>
          <w:szCs w:val="18"/>
          <w:shd w:fill="EDF1F6" w:color="auto" w:val="clear"/>
        </w:rPr>
        <w:t xml:space="preserve">generate_answer()</w:t>
      </w:r>
      <w:r>
        <w:t xml:space="preserve">, and prints the answer.</w:t>
      </w:r>
    </w:p>
    <w:p>
      <w:pPr>
        <w:pStyle w:val="ListParagraph"/>
        <w:numPr>
          <w:ilvl w:val="0"/>
          <w:numId w:val="3"/>
        </w:numPr>
        <w:spacing w:after="60" w:line="276" w:lineRule="auto"/>
      </w:pPr>
      <w:r>
        <w:t xml:space="preserve">Converts citation styles such as </w:t>
      </w:r>
      <w:r>
        <w:rPr>
          <w:rFonts w:ascii="Courier New" w:cs="Courier New" w:eastAsia="Courier New" w:hAnsi="Courier New"/>
          <w:color w:val="1F3A5F"/>
          <w:sz w:val="18"/>
          <w:szCs w:val="18"/>
          <w:shd w:fill="EDF1F6" w:color="auto" w:val="clear"/>
        </w:rPr>
        <w:t xml:space="preserve">【3†L1-L3】</w:t>
      </w:r>
      <w:r>
        <w:t xml:space="preserve"> into plain </w:t>
      </w:r>
      <w:r>
        <w:rPr>
          <w:rFonts w:ascii="Courier New" w:cs="Courier New" w:eastAsia="Courier New" w:hAnsi="Courier New"/>
          <w:color w:val="1F3A5F"/>
          <w:sz w:val="18"/>
          <w:szCs w:val="18"/>
          <w:shd w:fill="EDF1F6" w:color="auto" w:val="clear"/>
        </w:rPr>
        <w:t xml:space="preserve">[3]</w:t>
      </w:r>
      <w:r>
        <w:t xml:space="preserve"> with a regular expression.</w:t>
      </w:r>
    </w:p>
    <w:p>
      <w:pPr>
        <w:pStyle w:val="ListParagraph"/>
        <w:numPr>
          <w:ilvl w:val="0"/>
          <w:numId w:val="3"/>
        </w:numPr>
        <w:spacing w:after="60" w:line="276" w:lineRule="auto"/>
      </w:pPr>
      <w:r>
        <w:t xml:space="preserve">Prints a </w:t>
      </w:r>
      <w:r>
        <w:rPr>
          <w:rFonts w:ascii="Courier New" w:cs="Courier New" w:eastAsia="Courier New" w:hAnsi="Courier New"/>
          <w:color w:val="1F3A5F"/>
          <w:sz w:val="18"/>
          <w:szCs w:val="18"/>
          <w:shd w:fill="EDF1F6" w:color="auto" w:val="clear"/>
        </w:rPr>
        <w:t xml:space="preserve">Sources:</w:t>
      </w:r>
      <w:r>
        <w:t xml:space="preserve"> list of cited numbers with file name and page. If the model omitted citations, all retrieved passages are listed. No sources are printed when the answer is a refusal.</w:t>
      </w:r>
    </w:p>
    <w:p>
      <w:pPr>
        <w:pStyle w:val="Heading2"/>
        <w:keepNext/>
      </w:pPr>
      <w:bookmarkStart w:name="h30" w:id="30"/>
      <w:r>
        <w:t xml:space="preserve">5.7 Web Application (app.py)</w:t>
      </w:r>
      <w:bookmarkEnd w:id="30"/>
    </w:p>
    <w:p>
      <w:pPr>
        <w:spacing w:after="120" w:before="0" w:line="288" w:lineRule="auto"/>
        <w:jc w:val="left"/>
      </w:pPr>
      <w:r>
        <w:t xml:space="preserve">The Streamlit application, branded </w:t>
      </w:r>
      <w:r>
        <w:rPr>
          <w:b/>
          <w:bCs/>
        </w:rPr>
        <w:t xml:space="preserve">Paperlight</w:t>
      </w:r>
      <w:r>
        <w:t xml:space="preserve">, uses a dark theme implemented in custom CSS and keeps its logic in a few functions. The conversation is stored in </w:t>
      </w:r>
      <w:r>
        <w:rPr>
          <w:rFonts w:ascii="Courier New" w:cs="Courier New" w:eastAsia="Courier New" w:hAnsi="Courier New"/>
          <w:color w:val="1F3A5F"/>
          <w:sz w:val="18"/>
          <w:szCs w:val="18"/>
          <w:shd w:fill="EDF1F6" w:color="auto" w:val="clear"/>
        </w:rPr>
        <w:t xml:space="preserve">st.session_state.history</w:t>
      </w:r>
      <w:r>
        <w:t xml:space="preserve">.</w:t>
      </w:r>
    </w:p>
    <w:p>
      <w:pPr>
        <w:keepNext/>
        <w:spacing w:after="80" w:before="160"/>
        <w:jc w:val="left"/>
      </w:pPr>
      <w:r>
        <w:rPr>
          <w:b/>
          <w:bCs/>
          <w:i w:val="false"/>
          <w:iCs w:val="false"/>
          <w:color w:val="1F3A5F"/>
          <w:sz w:val="18"/>
          <w:szCs w:val="18"/>
        </w:rPr>
        <w:t xml:space="preserve">Table 13: </w:t>
      </w:r>
      <w:r>
        <w:rPr>
          <w:i w:val="false"/>
          <w:iCs w:val="false"/>
          <w:color w:val="5A6472"/>
          <w:sz w:val="18"/>
          <w:szCs w:val="18"/>
        </w:rPr>
        <w:t xml:space="preserve">Web UI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Feature</w:t>
            </w:r>
          </w:p>
        </w:tc>
        <w:tc>
          <w:tcPr>
            <w:tcW w:type="dxa" w:w="65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Behaviour</w:t>
            </w:r>
          </w:p>
        </w:tc>
      </w:tr>
      <w:tr>
        <w:trPr>
          <w:cantSplit/>
          <w:tblHeader w:val="false"/>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Hero and suggestions</w:t>
            </w:r>
          </w:p>
        </w:tc>
        <w:tc>
          <w:tcPr>
            <w:tcW w:type="dxa" w:w="6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Title and one-line description. When the conversation is empty, four suggested questions are shown as buttons; clicking one submits it.</w:t>
            </w:r>
          </w:p>
        </w:tc>
      </w:tr>
      <w:tr>
        <w:trPr>
          <w:cantSplit/>
          <w:tblHeader w:val="false"/>
        </w:trPr>
        <w:tc>
          <w:tcPr>
            <w:tcW w:type="dxa" w:w="2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Library sidebar</w:t>
            </w:r>
          </w:p>
        </w:tc>
        <w:tc>
          <w:tcPr>
            <w:tcW w:type="dxa" w:w="6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Lists each paper with its indexed page count and the totals (papers and passages). Papers whose passages were used in the latest answer glow, giving visual feedback about provenance.</w:t>
            </w:r>
          </w:p>
        </w:tc>
      </w:tr>
      <w:tr>
        <w:trPr>
          <w:cantSplit/>
          <w:tblHeader w:val="false"/>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Progress indicator</w:t>
            </w:r>
          </w:p>
        </w:tc>
        <w:tc>
          <w:tcPr>
            <w:tcW w:type="dxa" w:w="6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An animated scan bar with messages "Searching 366 passages" and "Reading the closest matches" while retrieval and generation run.</w:t>
            </w:r>
          </w:p>
        </w:tc>
      </w:tr>
      <w:tr>
        <w:trPr>
          <w:cantSplit/>
          <w:tblHeader w:val="false"/>
        </w:trPr>
        <w:tc>
          <w:tcPr>
            <w:tcW w:type="dxa" w:w="2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Typing effect</w:t>
            </w:r>
          </w:p>
        </w:tc>
        <w:tc>
          <w:tcPr>
            <w:tcW w:type="dxa" w:w="6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answer is revealed word by word (15 ms per word) before the final render.</w:t>
            </w:r>
          </w:p>
        </w:tc>
      </w:tr>
      <w:tr>
        <w:trPr>
          <w:cantSplit/>
          <w:tblHeader w:val="false"/>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Citation badges</w:t>
            </w:r>
          </w:p>
        </w:tc>
        <w:tc>
          <w:tcPr>
            <w:tcW w:type="dxa" w:w="6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Each </w:t>
            </w:r>
            <w:r>
              <w:rPr>
                <w:rFonts w:ascii="Courier New" w:cs="Courier New" w:eastAsia="Courier New" w:hAnsi="Courier New"/>
                <w:b w:val="false"/>
                <w:bCs w:val="false"/>
                <w:color w:val="1F3A5F"/>
                <w:sz w:val="16"/>
                <w:szCs w:val="16"/>
                <w:shd w:fill="EDF1F6" w:color="auto" w:val="clear"/>
              </w:rPr>
              <w:t xml:space="preserve">[n]</w:t>
            </w:r>
            <w:r>
              <w:rPr>
                <w:b w:val="false"/>
                <w:bCs w:val="false"/>
                <w:color w:val="1E2733"/>
                <w:sz w:val="18"/>
                <w:szCs w:val="18"/>
              </w:rPr>
              <w:t xml:space="preserve"> in the answer is replaced by an amber numbered badge.</w:t>
            </w:r>
          </w:p>
        </w:tc>
      </w:tr>
      <w:tr>
        <w:trPr>
          <w:cantSplit/>
          <w:tblHeader w:val="false"/>
        </w:trPr>
        <w:tc>
          <w:tcPr>
            <w:tcW w:type="dxa" w:w="2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Source cards</w:t>
            </w:r>
          </w:p>
        </w:tc>
        <w:tc>
          <w:tcPr>
            <w:tcW w:type="dxa" w:w="6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One expandable card per cited passage showing the badge, the file name, the page and the first 420 characters of the passage. New cards fade in with a short highlight animation.</w:t>
            </w:r>
          </w:p>
        </w:tc>
      </w:tr>
      <w:tr>
        <w:trPr>
          <w:cantSplit/>
          <w:tblHeader w:val="false"/>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Clear conversation</w:t>
            </w:r>
          </w:p>
        </w:tc>
        <w:tc>
          <w:tcPr>
            <w:tcW w:type="dxa" w:w="6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Sidebar button that resets the history and the highlighted papers.</w:t>
            </w:r>
          </w:p>
        </w:tc>
      </w:tr>
      <w:tr>
        <w:trPr>
          <w:cantSplit/>
          <w:tblHeader w:val="false"/>
        </w:trPr>
        <w:tc>
          <w:tcPr>
            <w:tcW w:type="dxa" w:w="2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Error handling</w:t>
            </w:r>
          </w:p>
        </w:tc>
        <w:tc>
          <w:tcPr>
            <w:tcW w:type="dxa" w:w="6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If retrieval or generation raises an exception, an error message is shown in place of the answer and the run stops.</w:t>
            </w:r>
          </w:p>
        </w:tc>
      </w:tr>
      <w:tr>
        <w:trPr>
          <w:cantSplit/>
          <w:tblHeader w:val="false"/>
        </w:trPr>
        <w:tc>
          <w:tcPr>
            <w:tcW w:type="dxa" w:w="2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Accessibility</w:t>
            </w:r>
          </w:p>
        </w:tc>
        <w:tc>
          <w:tcPr>
            <w:tcW w:type="dxa" w:w="6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 </w:t>
            </w:r>
            <w:r>
              <w:rPr>
                <w:rFonts w:ascii="Courier New" w:cs="Courier New" w:eastAsia="Courier New" w:hAnsi="Courier New"/>
                <w:b w:val="false"/>
                <w:bCs w:val="false"/>
                <w:color w:val="1F3A5F"/>
                <w:sz w:val="16"/>
                <w:szCs w:val="16"/>
                <w:shd w:fill="EDF1F6" w:color="auto" w:val="clear"/>
              </w:rPr>
              <w:t xml:space="preserve">prefers-reduced-motion</w:t>
            </w:r>
            <w:r>
              <w:rPr>
                <w:b w:val="false"/>
                <w:bCs w:val="false"/>
                <w:color w:val="1E2733"/>
                <w:sz w:val="18"/>
                <w:szCs w:val="18"/>
              </w:rPr>
              <w:t xml:space="preserve"> rule disables animations for users who request it.</w:t>
            </w:r>
          </w:p>
        </w:tc>
      </w:tr>
      <w:tr>
        <w:trPr>
          <w:cantSplit/>
          <w:tblHeader w:val="false"/>
        </w:trPr>
        <w:tc>
          <w:tcPr>
            <w:tcW w:type="dxa" w:w="2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Performance</w:t>
            </w:r>
          </w:p>
        </w:tc>
        <w:tc>
          <w:tcPr>
            <w:tcW w:type="dxa" w:w="6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Library statistics are computed once and cached with </w:t>
            </w:r>
            <w:r>
              <w:rPr>
                <w:rFonts w:ascii="Courier New" w:cs="Courier New" w:eastAsia="Courier New" w:hAnsi="Courier New"/>
                <w:b w:val="false"/>
                <w:bCs w:val="false"/>
                <w:color w:val="1F3A5F"/>
                <w:sz w:val="16"/>
                <w:szCs w:val="16"/>
                <w:shd w:fill="EDF1F6" w:color="auto" w:val="clear"/>
              </w:rPr>
              <w:t xml:space="preserve">st.cache_data</w:t>
            </w:r>
            <w:r>
              <w:rPr>
                <w:b w:val="false"/>
                <w:bCs w:val="false"/>
                <w:color w:val="1E2733"/>
                <w:sz w:val="18"/>
                <w:szCs w:val="18"/>
              </w:rPr>
              <w:t xml:space="preserve">.</w:t>
            </w:r>
          </w:p>
        </w:tc>
      </w:tr>
    </w:tbl>
    <w:p>
      <w:pPr>
        <w:spacing w:after="160"/>
      </w:pPr>
    </w:p>
    <w:p>
      <w:pPr>
        <w:pStyle w:val="Heading2"/>
        <w:keepNext/>
      </w:pPr>
      <w:bookmarkStart w:name="h31" w:id="31"/>
      <w:r>
        <w:t xml:space="preserve">5.8 Data Model</w:t>
      </w:r>
      <w:bookmarkEnd w:id="31"/>
    </w:p>
    <w:p>
      <w:pPr>
        <w:keepNext/>
        <w:spacing w:after="80" w:before="160"/>
        <w:jc w:val="left"/>
      </w:pPr>
      <w:r>
        <w:rPr>
          <w:b/>
          <w:bCs/>
          <w:i w:val="false"/>
          <w:iCs w:val="false"/>
          <w:color w:val="1F3A5F"/>
          <w:sz w:val="18"/>
          <w:szCs w:val="18"/>
        </w:rPr>
        <w:t xml:space="preserve">Table 14: </w:t>
      </w:r>
      <w:r>
        <w:rPr>
          <w:i w:val="false"/>
          <w:iCs w:val="false"/>
          <w:color w:val="5A6472"/>
          <w:sz w:val="18"/>
          <w:szCs w:val="18"/>
        </w:rPr>
        <w:t xml:space="preserve">Data objects exchanged between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cantSplit/>
          <w:tblHeader/>
        </w:trPr>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Object</w:t>
            </w:r>
          </w:p>
        </w:tc>
        <w:tc>
          <w:tcPr>
            <w:tcW w:type="dxa" w:w="3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Fields</w:t>
            </w:r>
          </w:p>
        </w:tc>
        <w:tc>
          <w:tcPr>
            <w:tcW w:type="dxa" w:w="39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Produced by / used by</w:t>
            </w:r>
          </w:p>
        </w:tc>
      </w:tr>
      <w:tr>
        <w:trPr>
          <w:cantSplit/>
          <w:tblHeader w:val="false"/>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Page record</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text, source, page</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load_pdfs()</w:t>
            </w:r>
            <w:r>
              <w:rPr>
                <w:b w:val="false"/>
                <w:bCs w:val="false"/>
                <w:color w:val="1E2733"/>
                <w:sz w:val="18"/>
                <w:szCs w:val="18"/>
              </w:rPr>
              <w:t xml:space="preserve"> → </w:t>
            </w:r>
            <w:r>
              <w:rPr>
                <w:rFonts w:ascii="Courier New" w:cs="Courier New" w:eastAsia="Courier New" w:hAnsi="Courier New"/>
                <w:b w:val="false"/>
                <w:bCs w:val="false"/>
                <w:color w:val="1F3A5F"/>
                <w:sz w:val="16"/>
                <w:szCs w:val="16"/>
                <w:shd w:fill="EDF1F6" w:color="auto" w:val="clear"/>
              </w:rPr>
              <w:t xml:space="preserve">chunk_docs()</w:t>
            </w:r>
          </w:p>
        </w:tc>
      </w:tr>
      <w:tr>
        <w:trPr>
          <w:cantSplit/>
          <w:tblHeader w:val="false"/>
        </w:trPr>
        <w:tc>
          <w:tcPr>
            <w:tcW w:type="dxa" w:w="1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Chunk record</w:t>
            </w:r>
          </w:p>
        </w:tc>
        <w:tc>
          <w:tcPr>
            <w:tcW w:type="dxa" w:w="3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id, text, source, page</w:t>
            </w:r>
          </w:p>
        </w:tc>
        <w:tc>
          <w:tcPr>
            <w:tcW w:type="dxa" w:w="3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chunk_docs()</w:t>
            </w:r>
            <w:r>
              <w:rPr>
                <w:b w:val="false"/>
                <w:bCs w:val="false"/>
                <w:color w:val="1E2733"/>
                <w:sz w:val="18"/>
                <w:szCs w:val="18"/>
              </w:rPr>
              <w:t xml:space="preserve"> → </w:t>
            </w:r>
            <w:r>
              <w:rPr>
                <w:rFonts w:ascii="Courier New" w:cs="Courier New" w:eastAsia="Courier New" w:hAnsi="Courier New"/>
                <w:b w:val="false"/>
                <w:bCs w:val="false"/>
                <w:color w:val="1F3A5F"/>
                <w:sz w:val="16"/>
                <w:szCs w:val="16"/>
                <w:shd w:fill="EDF1F6" w:color="auto" w:val="clear"/>
              </w:rPr>
              <w:t xml:space="preserve">add_chunks()</w:t>
            </w:r>
          </w:p>
        </w:tc>
      </w:tr>
      <w:tr>
        <w:trPr>
          <w:cantSplit/>
          <w:tblHeader w:val="false"/>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Stored record</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id, embedding (384 floats), document text, metadata </w:t>
            </w:r>
            <w:r>
              <w:rPr>
                <w:rFonts w:ascii="Courier New" w:cs="Courier New" w:eastAsia="Courier New" w:hAnsi="Courier New"/>
                <w:b w:val="false"/>
                <w:bCs w:val="false"/>
                <w:color w:val="1F3A5F"/>
                <w:sz w:val="16"/>
                <w:szCs w:val="16"/>
                <w:shd w:fill="EDF1F6" w:color="auto" w:val="clear"/>
              </w:rPr>
              <w:t xml:space="preserve">{source, page}</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ChromaDB collection </w:t>
            </w:r>
            <w:r>
              <w:rPr>
                <w:rFonts w:ascii="Courier New" w:cs="Courier New" w:eastAsia="Courier New" w:hAnsi="Courier New"/>
                <w:b w:val="false"/>
                <w:bCs w:val="false"/>
                <w:color w:val="1F3A5F"/>
                <w:sz w:val="16"/>
                <w:szCs w:val="16"/>
                <w:shd w:fill="EDF1F6" w:color="auto" w:val="clear"/>
              </w:rPr>
              <w:t xml:space="preserve">docs</w:t>
            </w:r>
          </w:p>
        </w:tc>
      </w:tr>
      <w:tr>
        <w:trPr>
          <w:cantSplit/>
          <w:tblHeader w:val="false"/>
        </w:trPr>
        <w:tc>
          <w:tcPr>
            <w:tcW w:type="dxa" w:w="1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Hit</w:t>
            </w:r>
          </w:p>
        </w:tc>
        <w:tc>
          <w:tcPr>
            <w:tcW w:type="dxa" w:w="3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text, meta{source,page}, distance</w:t>
            </w:r>
          </w:p>
        </w:tc>
        <w:tc>
          <w:tcPr>
            <w:tcW w:type="dxa" w:w="39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search_diverse()</w:t>
            </w:r>
            <w:r>
              <w:rPr>
                <w:b w:val="false"/>
                <w:bCs w:val="false"/>
                <w:color w:val="1E2733"/>
                <w:sz w:val="18"/>
                <w:szCs w:val="18"/>
              </w:rPr>
              <w:t xml:space="preserve"> → </w:t>
            </w:r>
            <w:r>
              <w:rPr>
                <w:rFonts w:ascii="Courier New" w:cs="Courier New" w:eastAsia="Courier New" w:hAnsi="Courier New"/>
                <w:b w:val="false"/>
                <w:bCs w:val="false"/>
                <w:color w:val="1F3A5F"/>
                <w:sz w:val="16"/>
                <w:szCs w:val="16"/>
                <w:shd w:fill="EDF1F6" w:color="auto" w:val="clear"/>
              </w:rPr>
              <w:t xml:space="preserve">generate_answer()</w:t>
            </w:r>
            <w:r>
              <w:rPr>
                <w:b w:val="false"/>
                <w:bCs w:val="false"/>
                <w:color w:val="1E2733"/>
                <w:sz w:val="18"/>
                <w:szCs w:val="18"/>
              </w:rPr>
              <w:t xml:space="preserve"> and the UI</w:t>
            </w:r>
          </w:p>
        </w:tc>
      </w:tr>
      <w:tr>
        <w:trPr>
          <w:cantSplit/>
          <w:tblHeader w:val="false"/>
        </w:trPr>
        <w:tc>
          <w:tcPr>
            <w:tcW w:type="dxa" w:w="1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Source card</w:t>
            </w:r>
          </w:p>
        </w:tc>
        <w:tc>
          <w:tcPr>
            <w:tcW w:type="dxa" w:w="3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n, source, page, text</w:t>
            </w:r>
          </w:p>
        </w:tc>
        <w:tc>
          <w:tcPr>
            <w:tcW w:type="dxa" w:w="39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UI, built from the </w:t>
            </w:r>
            <w:r>
              <w:rPr>
                <w:rFonts w:ascii="Courier New" w:cs="Courier New" w:eastAsia="Courier New" w:hAnsi="Courier New"/>
                <w:b w:val="false"/>
                <w:bCs w:val="false"/>
                <w:color w:val="1F3A5F"/>
                <w:sz w:val="16"/>
                <w:szCs w:val="16"/>
                <w:shd w:fill="EDF1F6" w:color="auto" w:val="clear"/>
              </w:rPr>
              <w:t xml:space="preserve">[n]</w:t>
            </w:r>
            <w:r>
              <w:rPr>
                <w:b w:val="false"/>
                <w:bCs w:val="false"/>
                <w:color w:val="1E2733"/>
                <w:sz w:val="18"/>
                <w:szCs w:val="18"/>
              </w:rPr>
              <w:t xml:space="preserve"> markers found in the answer</w:t>
            </w:r>
          </w:p>
        </w:tc>
      </w:tr>
    </w:tbl>
    <w:p>
      <w:pPr>
        <w:spacing w:after="160"/>
      </w:pPr>
    </w:p>
    <w:p>
      <w:pPr>
        <w:pStyle w:val="Heading1"/>
        <w:keepNext/>
      </w:pPr>
      <w:bookmarkStart w:name="h32" w:id="32"/>
      <w:r>
        <w:t xml:space="preserve">6. Grounding and Quality Controls</w:t>
      </w:r>
      <w:bookmarkEnd w:id="32"/>
    </w:p>
    <w:p>
      <w:pPr>
        <w:spacing w:after="120" w:before="0" w:line="288" w:lineRule="auto"/>
        <w:jc w:val="left"/>
      </w:pPr>
      <w:r>
        <w:t xml:space="preserve">Preventing unsupported answers is the central quality goal of a RAG system. The project applies controls at every stage rather than relying on the prompt alone.</w:t>
      </w:r>
    </w:p>
    <w:p>
      <w:pPr>
        <w:keepNext/>
        <w:spacing w:after="80" w:before="160"/>
        <w:jc w:val="left"/>
      </w:pPr>
      <w:r>
        <w:rPr>
          <w:b/>
          <w:bCs/>
          <w:i w:val="false"/>
          <w:iCs w:val="false"/>
          <w:color w:val="1F3A5F"/>
          <w:sz w:val="18"/>
          <w:szCs w:val="18"/>
        </w:rPr>
        <w:t xml:space="preserve">Table 15: </w:t>
      </w:r>
      <w:r>
        <w:rPr>
          <w:i w:val="false"/>
          <w:iCs w:val="false"/>
          <w:color w:val="5A6472"/>
          <w:sz w:val="18"/>
          <w:szCs w:val="18"/>
        </w:rPr>
        <w:t xml:space="preserve">Controls by pipeline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Stage</w:t>
            </w:r>
          </w:p>
        </w:tc>
        <w:tc>
          <w:tcPr>
            <w:tcW w:type="dxa" w:w="42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Control</w:t>
            </w:r>
          </w:p>
        </w:tc>
        <w:tc>
          <w:tcPr>
            <w:tcW w:type="dxa" w:w="31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Purpose</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Ingestion</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Header, footer and page-number removal</w:t>
            </w:r>
          </w:p>
        </w:tc>
        <w:tc>
          <w:tcPr>
            <w:tcW w:type="dxa" w:w="3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Stops boilerplate from matching queries or appearing in answers.</w:t>
            </w:r>
          </w:p>
        </w:tc>
      </w:tr>
      <w:tr>
        <w:trPr>
          <w:cantSplit/>
          <w:tblHeader w:val="false"/>
        </w:trPr>
        <w:tc>
          <w:tcPr>
            <w:tcW w:type="dxa" w:w="1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Ingestion</w:t>
            </w:r>
          </w:p>
        </w:tc>
        <w:tc>
          <w:tcPr>
            <w:tcW w:type="dxa" w:w="4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Reference-chunk filter</w:t>
            </w:r>
          </w:p>
        </w:tc>
        <w:tc>
          <w:tcPr>
            <w:tcW w:type="dxa" w:w="3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Prevents bibliography and link lists from being retrieved as evidence.</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Retrieval</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Relative relevance gate (best distance + 0.45)</w:t>
            </w:r>
          </w:p>
        </w:tc>
        <w:tc>
          <w:tcPr>
            <w:tcW w:type="dxa" w:w="3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Excludes weak matches from the context.</w:t>
            </w:r>
          </w:p>
        </w:tc>
      </w:tr>
      <w:tr>
        <w:trPr>
          <w:cantSplit/>
          <w:tblHeader w:val="false"/>
        </w:trPr>
        <w:tc>
          <w:tcPr>
            <w:tcW w:type="dxa" w:w="1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Retrieval</w:t>
            </w:r>
          </w:p>
        </w:tc>
        <w:tc>
          <w:tcPr>
            <w:tcW w:type="dxa" w:w="4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Per-document coverage pass</w:t>
            </w:r>
          </w:p>
        </w:tc>
        <w:tc>
          <w:tcPr>
            <w:tcW w:type="dxa" w:w="3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Ensures each relevant document is represented for comparison questions.</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Retrieval</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Same-page merging</w:t>
            </w:r>
          </w:p>
        </w:tc>
        <w:tc>
          <w:tcPr>
            <w:tcW w:type="dxa" w:w="3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One citation number maps to one (file, page) pair.</w:t>
            </w:r>
          </w:p>
        </w:tc>
      </w:tr>
      <w:tr>
        <w:trPr>
          <w:cantSplit/>
          <w:tblHeader w:val="false"/>
        </w:trPr>
        <w:tc>
          <w:tcPr>
            <w:tcW w:type="dxa" w:w="1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Prompt</w:t>
            </w:r>
          </w:p>
        </w:tc>
        <w:tc>
          <w:tcPr>
            <w:tcW w:type="dxa" w:w="4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Context-only rule and fixed refusal sentence</w:t>
            </w:r>
          </w:p>
        </w:tc>
        <w:tc>
          <w:tcPr>
            <w:tcW w:type="dxa" w:w="3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Blocks outside knowledge; makes refusals detectable.</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Prompt</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Mandatory numeric citations</w:t>
            </w:r>
          </w:p>
        </w:tc>
        <w:tc>
          <w:tcPr>
            <w:tcW w:type="dxa" w:w="3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Every claim is traceable to a numbered passage.</w:t>
            </w:r>
          </w:p>
        </w:tc>
      </w:tr>
      <w:tr>
        <w:trPr>
          <w:cantSplit/>
          <w:tblHeader w:val="false"/>
        </w:trPr>
        <w:tc>
          <w:tcPr>
            <w:tcW w:type="dxa" w:w="1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Model call</w:t>
            </w:r>
          </w:p>
        </w:tc>
        <w:tc>
          <w:tcPr>
            <w:tcW w:type="dxa" w:w="4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Temperature 0</w:t>
            </w:r>
          </w:p>
        </w:tc>
        <w:tc>
          <w:tcPr>
            <w:tcW w:type="dxa" w:w="3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Consistent, factual output.</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Post-processing</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Citation normalisation; markers outside the valid range are ignored</w:t>
            </w:r>
          </w:p>
        </w:tc>
        <w:tc>
          <w:tcPr>
            <w:tcW w:type="dxa" w:w="3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Handles odd citation formats and prevents references to non-existent passages.</w:t>
            </w:r>
          </w:p>
        </w:tc>
      </w:tr>
      <w:tr>
        <w:trPr>
          <w:cantSplit/>
          <w:tblHeader w:val="false"/>
        </w:trPr>
        <w:tc>
          <w:tcPr>
            <w:tcW w:type="dxa" w:w="1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Post-processing</w:t>
            </w:r>
          </w:p>
        </w:tc>
        <w:tc>
          <w:tcPr>
            <w:tcW w:type="dxa" w:w="4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Sources derived from the markers actually used; fallback to all hits if none</w:t>
            </w:r>
          </w:p>
        </w:tc>
        <w:tc>
          <w:tcPr>
            <w:tcW w:type="dxa" w:w="31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source list always reflects what the answer cites.</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Evaluation</w:t>
            </w:r>
          </w:p>
        </w:tc>
        <w:tc>
          <w:tcPr>
            <w:tcW w:type="dxa" w:w="4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Five out-of-scope questions in the test suite</w:t>
            </w:r>
          </w:p>
        </w:tc>
        <w:tc>
          <w:tcPr>
            <w:tcW w:type="dxa" w:w="31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Verifies that the bot refuses instead of guessing.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8F0F9" w:color="auto" w:val="clear"/>
            <w:tcMar>
              <w:top w:type="dxa" w:w="100"/>
              <w:left w:type="dxa" w:w="180"/>
              <w:bottom w:type="dxa" w:w="100"/>
              <w:right w:type="dxa" w:w="160"/>
            </w:tcMar>
          </w:tcPr>
          <w:p>
            <w:pPr>
              <w:spacing w:after="40"/>
            </w:pPr>
            <w:r>
              <w:rPr>
                <w:b/>
                <w:bCs/>
                <w:color w:val="2E75B6"/>
                <w:sz w:val="19"/>
                <w:szCs w:val="19"/>
              </w:rPr>
              <w:t xml:space="preserve">Interpretation of citations</w:t>
            </w:r>
          </w:p>
          <w:p>
            <w:pPr>
              <w:spacing w:after="40" w:line="270" w:lineRule="auto"/>
            </w:pPr>
            <w:r>
              <w:rPr>
                <w:sz w:val="19"/>
                <w:szCs w:val="19"/>
              </w:rPr>
              <w:t xml:space="preserve">A citation shows which passage the model relied on; it is not an independent proof that the sentence is correct. Users can open the corresponding source card to verify the statement against the original text.</w:t>
            </w:r>
          </w:p>
        </w:tc>
      </w:tr>
    </w:tbl>
    <w:p>
      <w:pPr>
        <w:spacing w:after="160"/>
      </w:pPr>
    </w:p>
    <w:p>
      <w:pPr>
        <w:pStyle w:val="Heading1"/>
        <w:keepNext/>
      </w:pPr>
      <w:bookmarkStart w:name="h33" w:id="33"/>
      <w:r>
        <w:t xml:space="preserve">7. Configuration Reference</w:t>
      </w:r>
      <w:bookmarkEnd w:id="33"/>
    </w:p>
    <w:p>
      <w:pPr>
        <w:spacing w:after="120" w:before="0" w:line="288" w:lineRule="auto"/>
        <w:jc w:val="left"/>
      </w:pPr>
      <w:r>
        <w:t xml:space="preserve">The system has no separate configuration file. Tunable values are constants or default arguments in the modules listed below.</w:t>
      </w:r>
    </w:p>
    <w:p>
      <w:pPr>
        <w:keepNext/>
        <w:spacing w:after="80" w:before="160"/>
        <w:jc w:val="left"/>
      </w:pPr>
      <w:r>
        <w:rPr>
          <w:b/>
          <w:bCs/>
          <w:i w:val="false"/>
          <w:iCs w:val="false"/>
          <w:color w:val="1F3A5F"/>
          <w:sz w:val="18"/>
          <w:szCs w:val="18"/>
        </w:rPr>
        <w:t xml:space="preserve">Table 16: </w:t>
      </w:r>
      <w:r>
        <w:rPr>
          <w:i w:val="false"/>
          <w:iCs w:val="false"/>
          <w:color w:val="5A6472"/>
          <w:sz w:val="18"/>
          <w:szCs w:val="18"/>
        </w:rPr>
        <w:t xml:space="preserve">Configuration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600"/>
        <w:gridCol w:w="2626"/>
      </w:tblGrid>
      <w:tr>
        <w:trPr>
          <w:cantSplit/>
          <w:tblHeader/>
        </w:trPr>
        <w:tc>
          <w:tcPr>
            <w:tcW w:type="dxa" w:w="1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Parameter</w:t>
            </w:r>
          </w:p>
        </w:tc>
        <w:tc>
          <w:tcPr>
            <w:tcW w:type="dxa" w:w="2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Location</w:t>
            </w:r>
          </w:p>
        </w:tc>
        <w:tc>
          <w:tcPr>
            <w:tcW w:type="dxa" w:w="1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Default</w:t>
            </w:r>
          </w:p>
        </w:tc>
        <w:tc>
          <w:tcPr>
            <w:tcW w:type="dxa" w:w="26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Effect</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Data folder</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loader.load_pdfs(folder)</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data</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Where PDFs are read from (relative to the working directory).</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Header/footer threshold</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loader.py</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max(3, 40 % of pages)</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Lines repeating on at least this many pages are removed.</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Chunk size</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chunker.chunk_docs(size)</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700 characters</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Maximum chunk length.</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Chunk overlap</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chunker.chunk_docs(overlap)</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150 characters</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Shared text between neighbouring chunks.</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Insert batch size</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vectorstore.add_chunks</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100</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Chunks embedded and stored per call.</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Database path</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vectorstore.py</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chroma_db</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Location of the persisted index.</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Collection name / metric</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vectorstore.py</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docs</w:t>
            </w:r>
            <w:r>
              <w:rPr>
                <w:b w:val="false"/>
                <w:bCs w:val="false"/>
                <w:color w:val="1E2733"/>
                <w:sz w:val="18"/>
                <w:szCs w:val="18"/>
              </w:rPr>
              <w:t xml:space="preserve"> / cosine</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Collection identity and distance measure.</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Top-k</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search_diverse(k)</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8</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Passages selected for the prompt.</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Candidate pool</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search_diverse(pool)</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30</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Candidates fetched before filtering.</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Relevance margin</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search_diverse(max_gap)</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0.45</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Allowed distance above the best match.</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Per-document cap</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search_diverse(per_doc)</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4</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Maximum chunks from one PDF.</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LLM model</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generator.MODEL</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openai/gpt-oss-120b</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Model used for answers.</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Temperature / max tokens</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generator.py</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0 / 800</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Determinism and answer length.</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API key</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Environment / </w:t>
            </w:r>
            <w:r>
              <w:rPr>
                <w:rFonts w:ascii="Courier New" w:cs="Courier New" w:eastAsia="Courier New" w:hAnsi="Courier New"/>
                <w:b w:val="false"/>
                <w:bCs w:val="false"/>
                <w:color w:val="1F3A5F"/>
                <w:sz w:val="16"/>
                <w:szCs w:val="16"/>
                <w:shd w:fill="EDF1F6" w:color="auto" w:val="clear"/>
              </w:rPr>
              <w:t xml:space="preserve">.env</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none</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GROQ_API_KEY</w:t>
            </w:r>
            <w:r>
              <w:rPr>
                <w:b w:val="false"/>
                <w:bCs w:val="false"/>
                <w:color w:val="1E2733"/>
                <w:sz w:val="18"/>
                <w:szCs w:val="18"/>
              </w:rPr>
              <w:t xml:space="preserve">, required for answers.</w:t>
            </w:r>
          </w:p>
        </w:tc>
      </w:tr>
      <w:tr>
        <w:trPr>
          <w:cantSplit/>
          <w:tblHeader w:val="false"/>
        </w:trPr>
        <w:tc>
          <w:tcPr>
            <w:tcW w:type="dxa" w:w="1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Source snippet length</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app.py</w:t>
            </w:r>
          </w:p>
        </w:tc>
        <w:tc>
          <w:tcPr>
            <w:tcW w:type="dxa" w:w="1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420 characters</w:t>
            </w:r>
          </w:p>
        </w:tc>
        <w:tc>
          <w:tcPr>
            <w:tcW w:type="dxa" w:w="26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Text shown in each source card.</w:t>
            </w:r>
          </w:p>
        </w:tc>
      </w:tr>
      <w:tr>
        <w:trPr>
          <w:cantSplit/>
          <w:tblHeader w:val="false"/>
        </w:trPr>
        <w:tc>
          <w:tcPr>
            <w:tcW w:type="dxa" w:w="1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Typing speed</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app.py</w:t>
            </w:r>
          </w:p>
        </w:tc>
        <w:tc>
          <w:tcPr>
            <w:tcW w:type="dxa" w:w="1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0.015 s per word</w:t>
            </w:r>
          </w:p>
        </w:tc>
        <w:tc>
          <w:tcPr>
            <w:tcW w:type="dxa" w:w="26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Delay of the reveal animation.</w:t>
            </w:r>
          </w:p>
        </w:tc>
      </w:tr>
    </w:tbl>
    <w:p>
      <w:pPr>
        <w:spacing w:after="160"/>
      </w:pPr>
    </w:p>
    <w:p>
      <w:pPr>
        <w:pStyle w:val="Heading1"/>
        <w:keepNext/>
      </w:pPr>
      <w:bookmarkStart w:name="h34" w:id="34"/>
      <w:r>
        <w:t xml:space="preserve">8. Installation and Operation</w:t>
      </w:r>
      <w:bookmarkEnd w:id="34"/>
    </w:p>
    <w:p>
      <w:pPr>
        <w:pStyle w:val="Heading2"/>
        <w:keepNext/>
      </w:pPr>
      <w:bookmarkStart w:name="h35" w:id="35"/>
      <w:r>
        <w:t xml:space="preserve">8.1 Prerequisites</w:t>
      </w:r>
      <w:bookmarkEnd w:id="35"/>
    </w:p>
    <w:p>
      <w:pPr>
        <w:pStyle w:val="ListParagraph"/>
        <w:numPr>
          <w:ilvl w:val="0"/>
          <w:numId w:val="3"/>
        </w:numPr>
        <w:spacing w:after="60" w:line="276" w:lineRule="auto"/>
      </w:pPr>
      <w:r>
        <w:t xml:space="preserve">Python 3.11 or higher with </w:t>
      </w:r>
      <w:r>
        <w:rPr>
          <w:rFonts w:ascii="Courier New" w:cs="Courier New" w:eastAsia="Courier New" w:hAnsi="Courier New"/>
          <w:color w:val="1F3A5F"/>
          <w:sz w:val="18"/>
          <w:szCs w:val="18"/>
          <w:shd w:fill="EDF1F6" w:color="auto" w:val="clear"/>
        </w:rPr>
        <w:t xml:space="preserve">pip</w:t>
      </w:r>
      <w:r>
        <w:t xml:space="preserve"> (Python 3.12 was used for development).</w:t>
      </w:r>
    </w:p>
    <w:p>
      <w:pPr>
        <w:pStyle w:val="ListParagraph"/>
        <w:numPr>
          <w:ilvl w:val="0"/>
          <w:numId w:val="3"/>
        </w:numPr>
        <w:spacing w:after="60" w:line="276" w:lineRule="auto"/>
      </w:pPr>
      <w:r>
        <w:t xml:space="preserve">Internet access for the Groq API and the one-time embedding-model download.</w:t>
      </w:r>
    </w:p>
    <w:p>
      <w:pPr>
        <w:pStyle w:val="ListParagraph"/>
        <w:numPr>
          <w:ilvl w:val="0"/>
          <w:numId w:val="3"/>
        </w:numPr>
        <w:spacing w:after="60" w:line="276" w:lineRule="auto"/>
      </w:pPr>
      <w:r>
        <w:t xml:space="preserve">A Groq API key, created in the Groq console.</w:t>
      </w:r>
    </w:p>
    <w:p>
      <w:pPr>
        <w:pStyle w:val="ListParagraph"/>
        <w:numPr>
          <w:ilvl w:val="0"/>
          <w:numId w:val="3"/>
        </w:numPr>
        <w:spacing w:after="60" w:line="276" w:lineRule="auto"/>
      </w:pPr>
      <w:r>
        <w:t xml:space="preserve">Several gigabytes of free disk space for dependencies (the listed </w:t>
      </w:r>
      <w:r>
        <w:rPr>
          <w:rFonts w:ascii="Courier New" w:cs="Courier New" w:eastAsia="Courier New" w:hAnsi="Courier New"/>
          <w:color w:val="1F3A5F"/>
          <w:sz w:val="18"/>
          <w:szCs w:val="18"/>
          <w:shd w:fill="EDF1F6" w:color="auto" w:val="clear"/>
        </w:rPr>
        <w:t xml:space="preserve">sentence-transformers</w:t>
      </w:r>
      <w:r>
        <w:t xml:space="preserve"> package pulls in PyTorch) and the model cache; the project folder itself (PDFs and index) is about 40 MB.</w:t>
      </w:r>
    </w:p>
    <w:p>
      <w:pPr>
        <w:pStyle w:val="Heading2"/>
        <w:keepNext/>
      </w:pPr>
      <w:bookmarkStart w:name="h36" w:id="36"/>
      <w:r>
        <w:t xml:space="preserve">8.2 Installation</w:t>
      </w:r>
      <w:bookmarkEnd w:id="36"/>
    </w:p>
    <w:p>
      <w:pPr>
        <w:pStyle w:val="ListParagraph"/>
        <w:keepNext/>
        <w:numPr>
          <w:ilvl w:val="0"/>
          <w:numId w:val="6"/>
        </w:numPr>
        <w:spacing w:after="70" w:line="276" w:lineRule="auto"/>
      </w:pPr>
      <w:r>
        <w:t xml:space="preserve">Open a terminal in the extracted project folder. The folder name contains an ampersand, so quote it: </w:t>
      </w:r>
      <w:r>
        <w:rPr>
          <w:rFonts w:ascii="Courier New" w:cs="Courier New" w:eastAsia="Courier New" w:hAnsi="Courier New"/>
          <w:color w:val="1F3A5F"/>
          <w:sz w:val="18"/>
          <w:szCs w:val="18"/>
          <w:shd w:fill="EDF1F6" w:color="auto" w:val="clear"/>
        </w:rPr>
        <w:t xml:space="preserve">cd "Rag_Doc_Q&amp;A_Bot"</w:t>
      </w:r>
      <w:r>
        <w:t xml:space="preserve">.</w:t>
      </w:r>
    </w:p>
    <w:p>
      <w:pPr>
        <w:pStyle w:val="ListParagraph"/>
        <w:keepNext/>
        <w:numPr>
          <w:ilvl w:val="0"/>
          <w:numId w:val="6"/>
        </w:numPr>
        <w:spacing w:after="70" w:line="276" w:lineRule="auto"/>
      </w:pPr>
      <w:r>
        <w:t xml:space="preserve">Create and activate a virtual environment.</w:t>
      </w:r>
    </w:p>
    <w:p>
      <w:pPr>
        <w:keepLines/>
        <w:pBdr>
          <w:left w:val="single" w:color="2E75B6" w:sz="18" w:space="6"/>
        </w:pBdr>
        <w:shd w:fill="F2F4F7" w:color="auto" w:val="clear"/>
        <w:spacing w:after="0" w:before="60" w:line="252" w:lineRule="auto"/>
        <w:ind w:left="140" w:right="60"/>
      </w:pPr>
      <w:r>
        <w:rPr>
          <w:rFonts w:ascii="Courier New" w:cs="Courier New" w:eastAsia="Courier New" w:hAnsi="Courier New"/>
          <w:color w:val="222B38"/>
          <w:sz w:val="17"/>
          <w:szCs w:val="17"/>
        </w:rPr>
        <w:t xml:space="preserve">python -m venv .venv</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 Windows:        .venv\Scripts\activate</w:t>
      </w:r>
    </w:p>
    <w:p>
      <w:pPr>
        <w:keepLines/>
        <w:pBdr>
          <w:left w:val="single" w:color="2E75B6" w:sz="18" w:space="6"/>
        </w:pBdr>
        <w:shd w:fill="F2F4F7" w:color="auto" w:val="clear"/>
        <w:spacing w:after="160" w:before="0" w:line="252" w:lineRule="auto"/>
        <w:ind w:left="140" w:right="60"/>
      </w:pPr>
      <w:r>
        <w:rPr>
          <w:rFonts w:ascii="Courier New" w:cs="Courier New" w:eastAsia="Courier New" w:hAnsi="Courier New"/>
          <w:color w:val="222B38"/>
          <w:sz w:val="17"/>
          <w:szCs w:val="17"/>
        </w:rPr>
        <w:t xml:space="preserve"># macOS / Linux:  source .venv/bin/activate</w:t>
      </w:r>
    </w:p>
    <w:p>
      <w:pPr>
        <w:pStyle w:val="ListParagraph"/>
        <w:keepNext/>
        <w:numPr>
          <w:ilvl w:val="0"/>
          <w:numId w:val="6"/>
        </w:numPr>
        <w:spacing w:after="70" w:line="276" w:lineRule="auto"/>
      </w:pPr>
      <w:r>
        <w:t xml:space="preserve">Install the dependencies.</w:t>
      </w:r>
    </w:p>
    <w:p>
      <w:pPr>
        <w:keepLines/>
        <w:pBdr>
          <w:left w:val="single" w:color="2E75B6" w:sz="18" w:space="6"/>
        </w:pBdr>
        <w:shd w:fill="F2F4F7" w:color="auto" w:val="clear"/>
        <w:spacing w:after="160" w:before="60" w:line="252" w:lineRule="auto"/>
        <w:ind w:left="140" w:right="60"/>
      </w:pPr>
      <w:r>
        <w:rPr>
          <w:rFonts w:ascii="Courier New" w:cs="Courier New" w:eastAsia="Courier New" w:hAnsi="Courier New"/>
          <w:color w:val="222B38"/>
          <w:sz w:val="17"/>
          <w:szCs w:val="17"/>
        </w:rPr>
        <w:t xml:space="preserve">pip install -r requirements.txt</w:t>
      </w:r>
    </w:p>
    <w:p>
      <w:pPr>
        <w:pStyle w:val="ListParagraph"/>
        <w:keepNext/>
        <w:numPr>
          <w:ilvl w:val="0"/>
          <w:numId w:val="6"/>
        </w:numPr>
        <w:spacing w:after="70" w:line="276" w:lineRule="auto"/>
      </w:pPr>
      <w:r>
        <w:t xml:space="preserve">Create a file named </w:t>
      </w:r>
      <w:r>
        <w:rPr>
          <w:rFonts w:ascii="Courier New" w:cs="Courier New" w:eastAsia="Courier New" w:hAnsi="Courier New"/>
          <w:color w:val="1F3A5F"/>
          <w:sz w:val="18"/>
          <w:szCs w:val="18"/>
          <w:shd w:fill="EDF1F6" w:color="auto" w:val="clear"/>
        </w:rPr>
        <w:t xml:space="preserve">.env</w:t>
      </w:r>
      <w:r>
        <w:t xml:space="preserve"> in the project root containing the API key.</w:t>
      </w:r>
    </w:p>
    <w:p>
      <w:pPr>
        <w:keepLines/>
        <w:pBdr>
          <w:left w:val="single" w:color="2E75B6" w:sz="18" w:space="6"/>
        </w:pBdr>
        <w:shd w:fill="F2F4F7" w:color="auto" w:val="clear"/>
        <w:spacing w:after="160" w:before="60" w:line="252" w:lineRule="auto"/>
        <w:ind w:left="140" w:right="60"/>
      </w:pPr>
      <w:r>
        <w:rPr>
          <w:rFonts w:ascii="Courier New" w:cs="Courier New" w:eastAsia="Courier New" w:hAnsi="Courier New"/>
          <w:color w:val="222B38"/>
          <w:sz w:val="17"/>
          <w:szCs w:val="17"/>
        </w:rPr>
        <w:t xml:space="preserve">GROQ_API_KEY=your_key_here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8F0F9" w:color="auto" w:val="clear"/>
            <w:tcMar>
              <w:top w:type="dxa" w:w="100"/>
              <w:left w:type="dxa" w:w="180"/>
              <w:bottom w:type="dxa" w:w="100"/>
              <w:right w:type="dxa" w:w="160"/>
            </w:tcMar>
          </w:tcPr>
          <w:p>
            <w:pPr>
              <w:spacing w:after="40"/>
            </w:pPr>
            <w:r>
              <w:rPr>
                <w:b/>
                <w:bCs/>
                <w:color w:val="2E75B6"/>
                <w:sz w:val="19"/>
                <w:szCs w:val="19"/>
              </w:rPr>
              <w:t xml:space="preserve">Keep the key private</w:t>
            </w:r>
          </w:p>
          <w:p>
            <w:pPr>
              <w:spacing w:after="40" w:line="270" w:lineRule="auto"/>
            </w:pPr>
            <w:r>
              <w:rPr>
                <w:sz w:val="19"/>
                <w:szCs w:val="19"/>
              </w:rPr>
              <w:t xml:space="preserve">Never commit </w:t>
            </w:r>
            <w:r>
              <w:rPr>
                <w:rFonts w:ascii="Courier New" w:cs="Courier New" w:eastAsia="Courier New" w:hAnsi="Courier New"/>
                <w:color w:val="1F3A5F"/>
                <w:sz w:val="17"/>
                <w:szCs w:val="17"/>
                <w:shd w:fill="EDF1F6" w:color="auto" w:val="clear"/>
              </w:rPr>
              <w:t xml:space="preserve">.env</w:t>
            </w:r>
            <w:r>
              <w:rPr>
                <w:sz w:val="19"/>
                <w:szCs w:val="19"/>
              </w:rPr>
              <w:t xml:space="preserve"> to version control. Add </w:t>
            </w:r>
            <w:r>
              <w:rPr>
                <w:rFonts w:ascii="Courier New" w:cs="Courier New" w:eastAsia="Courier New" w:hAnsi="Courier New"/>
                <w:color w:val="1F3A5F"/>
                <w:sz w:val="17"/>
                <w:szCs w:val="17"/>
                <w:shd w:fill="EDF1F6" w:color="auto" w:val="clear"/>
              </w:rPr>
              <w:t xml:space="preserve">.env</w:t>
            </w:r>
            <w:r>
              <w:rPr>
                <w:sz w:val="19"/>
                <w:szCs w:val="19"/>
              </w:rPr>
              <w:t xml:space="preserve"> (and </w:t>
            </w:r>
            <w:r>
              <w:rPr>
                <w:rFonts w:ascii="Courier New" w:cs="Courier New" w:eastAsia="Courier New" w:hAnsi="Courier New"/>
                <w:color w:val="1F3A5F"/>
                <w:sz w:val="17"/>
                <w:szCs w:val="17"/>
                <w:shd w:fill="EDF1F6" w:color="auto" w:val="clear"/>
              </w:rPr>
              <w:t xml:space="preserve">chroma_db/</w:t>
            </w:r>
            <w:r>
              <w:rPr>
                <w:sz w:val="19"/>
                <w:szCs w:val="19"/>
              </w:rPr>
              <w:t xml:space="preserve"> if desired) to </w:t>
            </w:r>
            <w:r>
              <w:rPr>
                <w:rFonts w:ascii="Courier New" w:cs="Courier New" w:eastAsia="Courier New" w:hAnsi="Courier New"/>
                <w:color w:val="1F3A5F"/>
                <w:sz w:val="17"/>
                <w:szCs w:val="17"/>
                <w:shd w:fill="EDF1F6" w:color="auto" w:val="clear"/>
              </w:rPr>
              <w:t xml:space="preserve">.gitignore</w:t>
            </w:r>
            <w:r>
              <w:rPr>
                <w:sz w:val="19"/>
                <w:szCs w:val="19"/>
              </w:rPr>
              <w:t xml:space="preserve">.</w:t>
            </w:r>
          </w:p>
        </w:tc>
      </w:tr>
    </w:tbl>
    <w:p>
      <w:pPr>
        <w:spacing w:after="160"/>
      </w:pPr>
    </w:p>
    <w:p>
      <w:pPr>
        <w:pStyle w:val="Heading2"/>
        <w:keepNext/>
      </w:pPr>
      <w:bookmarkStart w:name="h37" w:id="37"/>
      <w:r>
        <w:t xml:space="preserve">8.3 Building the Index</w:t>
      </w:r>
      <w:bookmarkEnd w:id="37"/>
    </w:p>
    <w:p>
      <w:pPr>
        <w:spacing w:after="120" w:before="0" w:line="288" w:lineRule="auto"/>
        <w:jc w:val="left"/>
      </w:pPr>
      <w:r>
        <w:t xml:space="preserve">Run once from the project root. The supplied </w:t>
      </w:r>
      <w:r>
        <w:rPr>
          <w:rFonts w:ascii="Courier New" w:cs="Courier New" w:eastAsia="Courier New" w:hAnsi="Courier New"/>
          <w:color w:val="1F3A5F"/>
          <w:sz w:val="18"/>
          <w:szCs w:val="18"/>
          <w:shd w:fill="EDF1F6" w:color="auto" w:val="clear"/>
        </w:rPr>
        <w:t xml:space="preserve">chroma_db/</w:t>
      </w:r>
      <w:r>
        <w:t xml:space="preserve"> folder already contains an index of the four PDFs (366 chunks), so this step is only needed on a fresh checkout or after the documents change.</w:t>
      </w:r>
    </w:p>
    <w:p>
      <w:pPr>
        <w:keepLines/>
        <w:pBdr>
          <w:left w:val="single" w:color="2E75B6" w:sz="18" w:space="6"/>
        </w:pBdr>
        <w:shd w:fill="F2F4F7" w:color="auto" w:val="clear"/>
        <w:spacing w:after="0" w:before="60" w:line="252" w:lineRule="auto"/>
        <w:ind w:left="140" w:right="60"/>
      </w:pPr>
      <w:r>
        <w:rPr>
          <w:rFonts w:ascii="Courier New" w:cs="Courier New" w:eastAsia="Courier New" w:hAnsi="Courier New"/>
          <w:color w:val="222B38"/>
          <w:sz w:val="17"/>
          <w:szCs w:val="17"/>
        </w:rPr>
        <w:t xml:space="preserve">python src/ingest.py</w:t>
      </w:r>
    </w:p>
    <w:p>
      <w:pPr>
        <w:keepLines/>
        <w:pBdr>
          <w:left w:val="single" w:color="2E75B6" w:sz="18" w:space="6"/>
        </w:pBdr>
        <w:shd w:fill="F2F4F7" w:color="auto" w:val="clear"/>
        <w:spacing w:after="160" w:before="0" w:line="252" w:lineRule="auto"/>
        <w:ind w:left="140" w:right="60"/>
      </w:pPr>
      <w:r>
        <w:rPr>
          <w:rFonts w:ascii="Courier New" w:cs="Courier New" w:eastAsia="Courier New" w:hAnsi="Courier New"/>
          <w:color w:val="222B38"/>
          <w:sz w:val="17"/>
          <w:szCs w:val="17"/>
        </w:rPr>
        <w:t xml:space="preserve"># prints: &lt;pages&gt; pages -&gt; &lt;chunks&gt; chunks, then: Done.</w:t>
      </w:r>
    </w:p>
    <w:p>
      <w:pPr>
        <w:pStyle w:val="Heading2"/>
        <w:keepNext/>
      </w:pPr>
      <w:bookmarkStart w:name="h38" w:id="38"/>
      <w:r>
        <w:t xml:space="preserve">8.4 Running the Application</w:t>
      </w:r>
      <w:bookmarkEnd w:id="38"/>
    </w:p>
    <w:p>
      <w:pPr>
        <w:keepNext/>
        <w:spacing w:after="80" w:before="160"/>
        <w:jc w:val="left"/>
      </w:pPr>
      <w:r>
        <w:rPr>
          <w:b/>
          <w:bCs/>
          <w:i w:val="false"/>
          <w:iCs w:val="false"/>
          <w:color w:val="1F3A5F"/>
          <w:sz w:val="18"/>
          <w:szCs w:val="18"/>
        </w:rPr>
        <w:t xml:space="preserve">Table 17: </w:t>
      </w:r>
      <w:r>
        <w:rPr>
          <w:i w:val="false"/>
          <w:iCs w:val="false"/>
          <w:color w:val="5A6472"/>
          <w:sz w:val="18"/>
          <w:szCs w:val="18"/>
        </w:rPr>
        <w:t xml:space="preserve">Run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Interface</w:t>
            </w:r>
          </w:p>
        </w:tc>
        <w:tc>
          <w:tcPr>
            <w:tcW w:type="dxa" w:w="32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Command (from project root)</w:t>
            </w:r>
          </w:p>
        </w:tc>
        <w:tc>
          <w:tcPr>
            <w:tcW w:type="dxa" w:w="32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Notes</w:t>
            </w:r>
          </w:p>
        </w:tc>
      </w:tr>
      <w:tr>
        <w:trPr>
          <w:cantSplit/>
          <w:tblHeader w:val="false"/>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Web UI (Paperlight)</w:t>
            </w:r>
          </w:p>
        </w:tc>
        <w:tc>
          <w:tcPr>
            <w:tcW w:type="dxa" w:w="3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streamlit run app.py</w:t>
            </w:r>
          </w:p>
        </w:tc>
        <w:tc>
          <w:tcPr>
            <w:tcW w:type="dxa" w:w="3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Opens at http://localhost:8501. Use the suggested questions or the chat box.</w:t>
            </w:r>
          </w:p>
        </w:tc>
      </w:tr>
      <w:tr>
        <w:trPr>
          <w:cantSplit/>
          <w:tblHeader w:val="false"/>
        </w:trPr>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Command line</w:t>
            </w:r>
          </w:p>
        </w:tc>
        <w:tc>
          <w:tcPr>
            <w:tcW w:type="dxa" w:w="3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python src/chat.py</w:t>
            </w:r>
          </w:p>
        </w:tc>
        <w:tc>
          <w:tcPr>
            <w:tcW w:type="dxa" w:w="32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Type a question; enter </w:t>
            </w:r>
            <w:r>
              <w:rPr>
                <w:rFonts w:ascii="Courier New" w:cs="Courier New" w:eastAsia="Courier New" w:hAnsi="Courier New"/>
                <w:b w:val="false"/>
                <w:bCs w:val="false"/>
                <w:color w:val="1F3A5F"/>
                <w:sz w:val="16"/>
                <w:szCs w:val="16"/>
                <w:shd w:fill="EDF1F6" w:color="auto" w:val="clear"/>
              </w:rPr>
              <w:t xml:space="preserve">q</w:t>
            </w:r>
            <w:r>
              <w:rPr>
                <w:b w:val="false"/>
                <w:bCs w:val="false"/>
                <w:color w:val="1E2733"/>
                <w:sz w:val="18"/>
                <w:szCs w:val="18"/>
              </w:rPr>
              <w:t xml:space="preserve"> to quit.</w:t>
            </w:r>
          </w:p>
        </w:tc>
      </w:tr>
      <w:tr>
        <w:trPr>
          <w:cantSplit/>
          <w:tblHeader w:val="false"/>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Regression tests</w:t>
            </w:r>
          </w:p>
        </w:tc>
        <w:tc>
          <w:tcPr>
            <w:tcW w:type="dxa" w:w="3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python test_rag.py</w:t>
            </w:r>
          </w:p>
        </w:tc>
        <w:tc>
          <w:tcPr>
            <w:tcW w:type="dxa" w:w="3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Runs 30 questions; writes </w:t>
            </w:r>
            <w:r>
              <w:rPr>
                <w:rFonts w:ascii="Courier New" w:cs="Courier New" w:eastAsia="Courier New" w:hAnsi="Courier New"/>
                <w:b w:val="false"/>
                <w:bCs w:val="false"/>
                <w:color w:val="1F3A5F"/>
                <w:sz w:val="16"/>
                <w:szCs w:val="16"/>
                <w:shd w:fill="EDF1F6" w:color="auto" w:val="clear"/>
              </w:rPr>
              <w:t xml:space="preserve">test_results.txt</w:t>
            </w:r>
            <w:r>
              <w:rPr>
                <w:b w:val="false"/>
                <w:bCs w:val="false"/>
                <w:color w:val="1E2733"/>
                <w:sz w:val="18"/>
                <w:szCs w:val="18"/>
              </w:rPr>
              <w:t xml:space="preserve">. Takes a few minutes because of pauses between calls.</w:t>
            </w:r>
          </w:p>
        </w:tc>
      </w:tr>
    </w:tbl>
    <w:p>
      <w:pPr>
        <w:spacing w:after="160"/>
      </w:pPr>
    </w:p>
    <w:p>
      <w:pPr>
        <w:pStyle w:val="Heading2"/>
        <w:keepNext/>
      </w:pPr>
      <w:bookmarkStart w:name="h39" w:id="39"/>
      <w:r>
        <w:t xml:space="preserve">8.5 Updating the Knowledge Base</w:t>
      </w:r>
      <w:bookmarkEnd w:id="39"/>
    </w:p>
    <w:p>
      <w:pPr>
        <w:spacing w:after="120" w:before="0" w:line="288" w:lineRule="auto"/>
        <w:jc w:val="left"/>
      </w:pPr>
      <w:r>
        <w:t xml:space="preserve">Ingestion appends records with </w:t>
      </w:r>
      <w:r>
        <w:rPr>
          <w:rFonts w:ascii="Courier New" w:cs="Courier New" w:eastAsia="Courier New" w:hAnsi="Courier New"/>
          <w:color w:val="1F3A5F"/>
          <w:sz w:val="18"/>
          <w:szCs w:val="18"/>
          <w:shd w:fill="EDF1F6" w:color="auto" w:val="clear"/>
        </w:rPr>
        <w:t xml:space="preserve">collection.add()</w:t>
      </w:r>
      <w:r>
        <w:t xml:space="preserve"> and is not idempotent. To change the documents, copy the PDFs into </w:t>
      </w:r>
      <w:r>
        <w:rPr>
          <w:rFonts w:ascii="Courier New" w:cs="Courier New" w:eastAsia="Courier New" w:hAnsi="Courier New"/>
          <w:color w:val="1F3A5F"/>
          <w:sz w:val="18"/>
          <w:szCs w:val="18"/>
          <w:shd w:fill="EDF1F6" w:color="auto" w:val="clear"/>
        </w:rPr>
        <w:t xml:space="preserve">data/</w:t>
      </w:r>
      <w:r>
        <w:t xml:space="preserve">, delete the </w:t>
      </w:r>
      <w:r>
        <w:rPr>
          <w:rFonts w:ascii="Courier New" w:cs="Courier New" w:eastAsia="Courier New" w:hAnsi="Courier New"/>
          <w:color w:val="1F3A5F"/>
          <w:sz w:val="18"/>
          <w:szCs w:val="18"/>
          <w:shd w:fill="EDF1F6" w:color="auto" w:val="clear"/>
        </w:rPr>
        <w:t xml:space="preserve">chroma_db/</w:t>
      </w:r>
      <w:r>
        <w:t xml:space="preserve"> folder, and run </w:t>
      </w:r>
      <w:r>
        <w:rPr>
          <w:rFonts w:ascii="Courier New" w:cs="Courier New" w:eastAsia="Courier New" w:hAnsi="Courier New"/>
          <w:color w:val="1F3A5F"/>
          <w:sz w:val="18"/>
          <w:szCs w:val="18"/>
          <w:shd w:fill="EDF1F6" w:color="auto" w:val="clear"/>
        </w:rPr>
        <w:t xml:space="preserve">python src/ingest.py</w:t>
      </w:r>
      <w:r>
        <w:t xml:space="preserve"> again. Ingestion of the four supplied documents performs the work once; later runs of the chat or web interface only read the index.</w:t>
      </w:r>
    </w:p>
    <w:p>
      <w:pPr>
        <w:pStyle w:val="Heading2"/>
        <w:keepNext/>
      </w:pPr>
      <w:bookmarkStart w:name="h40" w:id="40"/>
      <w:r>
        <w:t xml:space="preserve">8.6 Troubleshooting</w:t>
      </w:r>
      <w:bookmarkEnd w:id="40"/>
    </w:p>
    <w:p>
      <w:pPr>
        <w:keepNext/>
        <w:spacing w:after="80" w:before="160"/>
        <w:jc w:val="left"/>
      </w:pPr>
      <w:r>
        <w:rPr>
          <w:b/>
          <w:bCs/>
          <w:i w:val="false"/>
          <w:iCs w:val="false"/>
          <w:color w:val="1F3A5F"/>
          <w:sz w:val="18"/>
          <w:szCs w:val="18"/>
        </w:rPr>
        <w:t xml:space="preserve">Table 18: </w:t>
      </w:r>
      <w:r>
        <w:rPr>
          <w:i w:val="false"/>
          <w:iCs w:val="false"/>
          <w:color w:val="5A6472"/>
          <w:sz w:val="18"/>
          <w:szCs w:val="18"/>
        </w:rPr>
        <w:t xml:space="preserve">Common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cantSplit/>
          <w:tblHeader/>
        </w:trPr>
        <w:tc>
          <w:tcPr>
            <w:tcW w:type="dxa" w:w="2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Symptom</w:t>
            </w:r>
          </w:p>
        </w:tc>
        <w:tc>
          <w:tcPr>
            <w:tcW w:type="dxa" w:w="2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Likely cause</w:t>
            </w:r>
          </w:p>
        </w:tc>
        <w:tc>
          <w:tcPr>
            <w:tcW w:type="dxa" w:w="32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Resolution</w:t>
            </w:r>
          </w:p>
        </w:tc>
      </w:tr>
      <w:tr>
        <w:trPr>
          <w:cantSplit/>
          <w:tblHeader w:val="false"/>
        </w:trPr>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ModuleNotFoundError</w:t>
            </w:r>
            <w:r>
              <w:rPr>
                <w:b w:val="false"/>
                <w:bCs w:val="false"/>
                <w:color w:val="1E2733"/>
                <w:sz w:val="18"/>
                <w:szCs w:val="18"/>
              </w:rPr>
              <w:t xml:space="preserve"> for </w:t>
            </w:r>
            <w:r>
              <w:rPr>
                <w:rFonts w:ascii="Courier New" w:cs="Courier New" w:eastAsia="Courier New" w:hAnsi="Courier New"/>
                <w:b w:val="false"/>
                <w:bCs w:val="false"/>
                <w:color w:val="1F3A5F"/>
                <w:sz w:val="16"/>
                <w:szCs w:val="16"/>
                <w:shd w:fill="EDF1F6" w:color="auto" w:val="clear"/>
              </w:rPr>
              <w:t xml:space="preserve">loader</w:t>
            </w:r>
            <w:r>
              <w:rPr>
                <w:b w:val="false"/>
                <w:bCs w:val="false"/>
                <w:color w:val="1E2733"/>
                <w:sz w:val="18"/>
                <w:szCs w:val="18"/>
              </w:rPr>
              <w:t xml:space="preserve"> or </w:t>
            </w:r>
            <w:r>
              <w:rPr>
                <w:rFonts w:ascii="Courier New" w:cs="Courier New" w:eastAsia="Courier New" w:hAnsi="Courier New"/>
                <w:b w:val="false"/>
                <w:bCs w:val="false"/>
                <w:color w:val="1F3A5F"/>
                <w:sz w:val="16"/>
                <w:szCs w:val="16"/>
                <w:shd w:fill="EDF1F6" w:color="auto" w:val="clear"/>
              </w:rPr>
              <w:t xml:space="preserve">vectorstore</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Script started from the wrong place or with a different method.</w:t>
            </w:r>
          </w:p>
        </w:tc>
        <w:tc>
          <w:tcPr>
            <w:tcW w:type="dxa" w:w="3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Run </w:t>
            </w:r>
            <w:r>
              <w:rPr>
                <w:rFonts w:ascii="Courier New" w:cs="Courier New" w:eastAsia="Courier New" w:hAnsi="Courier New"/>
                <w:b w:val="false"/>
                <w:bCs w:val="false"/>
                <w:color w:val="1F3A5F"/>
                <w:sz w:val="16"/>
                <w:szCs w:val="16"/>
                <w:shd w:fill="EDF1F6" w:color="auto" w:val="clear"/>
              </w:rPr>
              <w:t xml:space="preserve">python src/ingest.py</w:t>
            </w:r>
            <w:r>
              <w:rPr>
                <w:b w:val="false"/>
                <w:bCs w:val="false"/>
                <w:color w:val="1E2733"/>
                <w:sz w:val="18"/>
                <w:szCs w:val="18"/>
              </w:rPr>
              <w:t xml:space="preserve"> and </w:t>
            </w:r>
            <w:r>
              <w:rPr>
                <w:rFonts w:ascii="Courier New" w:cs="Courier New" w:eastAsia="Courier New" w:hAnsi="Courier New"/>
                <w:b w:val="false"/>
                <w:bCs w:val="false"/>
                <w:color w:val="1F3A5F"/>
                <w:sz w:val="16"/>
                <w:szCs w:val="16"/>
                <w:shd w:fill="EDF1F6" w:color="auto" w:val="clear"/>
              </w:rPr>
              <w:t xml:space="preserve">python src/chat.py</w:t>
            </w:r>
            <w:r>
              <w:rPr>
                <w:b w:val="false"/>
                <w:bCs w:val="false"/>
                <w:color w:val="1E2733"/>
                <w:sz w:val="18"/>
                <w:szCs w:val="18"/>
              </w:rPr>
              <w:t xml:space="preserve"> from the project root; start the web UI with </w:t>
            </w:r>
            <w:r>
              <w:rPr>
                <w:rFonts w:ascii="Courier New" w:cs="Courier New" w:eastAsia="Courier New" w:hAnsi="Courier New"/>
                <w:b w:val="false"/>
                <w:bCs w:val="false"/>
                <w:color w:val="1F3A5F"/>
                <w:sz w:val="16"/>
                <w:szCs w:val="16"/>
                <w:shd w:fill="EDF1F6" w:color="auto" w:val="clear"/>
              </w:rPr>
              <w:t xml:space="preserve">streamlit run app.py</w:t>
            </w:r>
            <w:r>
              <w:rPr>
                <w:b w:val="false"/>
                <w:bCs w:val="false"/>
                <w:color w:val="1E2733"/>
                <w:sz w:val="18"/>
                <w:szCs w:val="18"/>
              </w:rPr>
              <w:t xml:space="preserve">.</w:t>
            </w:r>
          </w:p>
        </w:tc>
      </w:tr>
      <w:tr>
        <w:trPr>
          <w:cantSplit/>
          <w:tblHeader w:val="false"/>
        </w:trPr>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No results, empty answers or an error on the first question</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The index has not been built, or the working directory is not the project root.</w:t>
            </w:r>
          </w:p>
        </w:tc>
        <w:tc>
          <w:tcPr>
            <w:tcW w:type="dxa" w:w="32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Run </w:t>
            </w:r>
            <w:r>
              <w:rPr>
                <w:rFonts w:ascii="Courier New" w:cs="Courier New" w:eastAsia="Courier New" w:hAnsi="Courier New"/>
                <w:b w:val="false"/>
                <w:bCs w:val="false"/>
                <w:color w:val="1F3A5F"/>
                <w:sz w:val="16"/>
                <w:szCs w:val="16"/>
                <w:shd w:fill="EDF1F6" w:color="auto" w:val="clear"/>
              </w:rPr>
              <w:t xml:space="preserve">python src/ingest.py</w:t>
            </w:r>
            <w:r>
              <w:rPr>
                <w:b w:val="false"/>
                <w:bCs w:val="false"/>
                <w:color w:val="1E2733"/>
                <w:sz w:val="18"/>
                <w:szCs w:val="18"/>
              </w:rPr>
              <w:t xml:space="preserve"> from the project root and check that </w:t>
            </w:r>
            <w:r>
              <w:rPr>
                <w:rFonts w:ascii="Courier New" w:cs="Courier New" w:eastAsia="Courier New" w:hAnsi="Courier New"/>
                <w:b w:val="false"/>
                <w:bCs w:val="false"/>
                <w:color w:val="1F3A5F"/>
                <w:sz w:val="16"/>
                <w:szCs w:val="16"/>
                <w:shd w:fill="EDF1F6" w:color="auto" w:val="clear"/>
              </w:rPr>
              <w:t xml:space="preserve">chroma_db/</w:t>
            </w:r>
            <w:r>
              <w:rPr>
                <w:b w:val="false"/>
                <w:bCs w:val="false"/>
                <w:color w:val="1E2733"/>
                <w:sz w:val="18"/>
                <w:szCs w:val="18"/>
              </w:rPr>
              <w:t xml:space="preserve"> exists.</w:t>
            </w:r>
          </w:p>
        </w:tc>
      </w:tr>
      <w:tr>
        <w:trPr>
          <w:cantSplit/>
          <w:tblHeader w:val="false"/>
        </w:trPr>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Authentication error from Groq, or "api_key" error</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GROQ_API_KEY</w:t>
            </w:r>
            <w:r>
              <w:rPr>
                <w:b w:val="false"/>
                <w:bCs w:val="false"/>
                <w:color w:val="1E2733"/>
                <w:sz w:val="18"/>
                <w:szCs w:val="18"/>
              </w:rPr>
              <w:t xml:space="preserve"> missing or wrong.</w:t>
            </w:r>
          </w:p>
        </w:tc>
        <w:tc>
          <w:tcPr>
            <w:tcW w:type="dxa" w:w="3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Check </w:t>
            </w:r>
            <w:r>
              <w:rPr>
                <w:rFonts w:ascii="Courier New" w:cs="Courier New" w:eastAsia="Courier New" w:hAnsi="Courier New"/>
                <w:b w:val="false"/>
                <w:bCs w:val="false"/>
                <w:color w:val="1F3A5F"/>
                <w:sz w:val="16"/>
                <w:szCs w:val="16"/>
                <w:shd w:fill="EDF1F6" w:color="auto" w:val="clear"/>
              </w:rPr>
              <w:t xml:space="preserve">.env</w:t>
            </w:r>
            <w:r>
              <w:rPr>
                <w:b w:val="false"/>
                <w:bCs w:val="false"/>
                <w:color w:val="1E2733"/>
                <w:sz w:val="18"/>
                <w:szCs w:val="18"/>
              </w:rPr>
              <w:t xml:space="preserve"> in the project root; restart the application after editing.</w:t>
            </w:r>
          </w:p>
        </w:tc>
      </w:tr>
      <w:tr>
        <w:trPr>
          <w:cantSplit/>
          <w:tblHeader w:val="false"/>
        </w:trPr>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Rate-limit (HTTP 429) errors</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Too many requests to the Groq API in a short time.</w:t>
            </w:r>
          </w:p>
        </w:tc>
        <w:tc>
          <w:tcPr>
            <w:tcW w:type="dxa" w:w="32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Wait and retry. The test suite pauses between questions and retries once.</w:t>
            </w:r>
          </w:p>
        </w:tc>
      </w:tr>
      <w:tr>
        <w:trPr>
          <w:cantSplit/>
          <w:tblHeader w:val="false"/>
        </w:trPr>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First query is slow</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The embedding model is downloaded and cached on first use.</w:t>
            </w:r>
          </w:p>
        </w:tc>
        <w:tc>
          <w:tcPr>
            <w:tcW w:type="dxa" w:w="3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Wait for the one-time download; later runs are fast.</w:t>
            </w:r>
          </w:p>
        </w:tc>
      </w:tr>
      <w:tr>
        <w:trPr>
          <w:cantSplit/>
          <w:tblHeader w:val="false"/>
        </w:trPr>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The bot answers "I couldn't find that in the documents" for a document topic</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The question uses different wording from the text, or the topic is not covered.</w:t>
            </w:r>
          </w:p>
        </w:tc>
        <w:tc>
          <w:tcPr>
            <w:tcW w:type="dxa" w:w="32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Rephrase with the terms used in the papers; check the library list in the sidebar.</w:t>
            </w:r>
          </w:p>
        </w:tc>
      </w:tr>
      <w:tr>
        <w:trPr>
          <w:cantSplit/>
          <w:tblHeader w:val="false"/>
        </w:trPr>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Sidebar cannot be reopened after collapsing (web UI)</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Header hidden by custom CSS (fixed in this version).</w:t>
            </w:r>
          </w:p>
        </w:tc>
        <w:tc>
          <w:tcPr>
            <w:tcW w:type="dxa" w:w="3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Use the current </w:t>
            </w:r>
            <w:r>
              <w:rPr>
                <w:rFonts w:ascii="Courier New" w:cs="Courier New" w:eastAsia="Courier New" w:hAnsi="Courier New"/>
                <w:b w:val="false"/>
                <w:bCs w:val="false"/>
                <w:color w:val="1F3A5F"/>
                <w:sz w:val="16"/>
                <w:szCs w:val="16"/>
                <w:shd w:fill="EDF1F6" w:color="auto" w:val="clear"/>
              </w:rPr>
              <w:t xml:space="preserve">app.py</w:t>
            </w:r>
            <w:r>
              <w:rPr>
                <w:b w:val="false"/>
                <w:bCs w:val="false"/>
                <w:color w:val="1E2733"/>
                <w:sz w:val="18"/>
                <w:szCs w:val="18"/>
              </w:rPr>
              <w:t xml:space="preserve"> and hard-refresh the browser (Ctrl+Shift+R).</w:t>
            </w:r>
          </w:p>
        </w:tc>
      </w:tr>
    </w:tbl>
    <w:p>
      <w:pPr>
        <w:spacing w:after="160"/>
      </w:pPr>
    </w:p>
    <w:p>
      <w:pPr>
        <w:pStyle w:val="Heading1"/>
        <w:keepNext/>
      </w:pPr>
      <w:bookmarkStart w:name="h41" w:id="41"/>
      <w:r>
        <w:t xml:space="preserve">9. Testing and Validation</w:t>
      </w:r>
      <w:bookmarkEnd w:id="41"/>
    </w:p>
    <w:p>
      <w:pPr>
        <w:pStyle w:val="Heading2"/>
        <w:keepNext/>
      </w:pPr>
      <w:bookmarkStart w:name="h42" w:id="42"/>
      <w:r>
        <w:t xml:space="preserve">9.1 Strategy</w:t>
      </w:r>
      <w:bookmarkEnd w:id="42"/>
    </w:p>
    <w:p>
      <w:pPr>
        <w:spacing w:after="120" w:before="0" w:line="288" w:lineRule="auto"/>
        <w:jc w:val="left"/>
      </w:pPr>
      <w:r>
        <w:t xml:space="preserve">Quality was verified with an automated end-to-end regression suite (</w:t>
      </w:r>
      <w:r>
        <w:rPr>
          <w:rFonts w:ascii="Courier New" w:cs="Courier New" w:eastAsia="Courier New" w:hAnsi="Courier New"/>
          <w:color w:val="1F3A5F"/>
          <w:sz w:val="18"/>
          <w:szCs w:val="18"/>
          <w:shd w:fill="EDF1F6" w:color="auto" w:val="clear"/>
        </w:rPr>
        <w:t xml:space="preserve">test_rag.py</w:t>
      </w:r>
      <w:r>
        <w:t xml:space="preserve">) that exercises the real retrieval pipeline and the real language model. Each test sends a question and checks the answer against facts taken from the four PDFs. Because the suite calls the full pipeline, it detects regressions in loading, chunking, retrieval, prompting and citation behaviour alike.</w:t>
      </w:r>
    </w:p>
    <w:p>
      <w:pPr>
        <w:keepNext/>
        <w:spacing w:after="60" w:before="0" w:line="288" w:lineRule="auto"/>
        <w:jc w:val="left"/>
      </w:pPr>
      <w:r>
        <w:t xml:space="preserve">Automatic checks per test case:</w:t>
      </w:r>
    </w:p>
    <w:p>
      <w:pPr>
        <w:pStyle w:val="ListParagraph"/>
        <w:numPr>
          <w:ilvl w:val="0"/>
          <w:numId w:val="3"/>
        </w:numPr>
        <w:spacing w:after="60" w:line="276" w:lineRule="auto"/>
      </w:pPr>
      <w:r>
        <w:rPr>
          <w:b/>
          <w:bCs/>
        </w:rPr>
        <w:t xml:space="preserve">Keyword groups:</w:t>
      </w:r>
      <w:r>
        <w:t xml:space="preserve"> every group must have at least one of its alternative words in the answer (for example both "20%" and "50%" for the Swedish breast-screening question). Text is normalised for hyphens, spaces and percent signs first.</w:t>
      </w:r>
    </w:p>
    <w:p>
      <w:pPr>
        <w:pStyle w:val="ListParagraph"/>
        <w:numPr>
          <w:ilvl w:val="0"/>
          <w:numId w:val="3"/>
        </w:numPr>
        <w:spacing w:after="60" w:line="276" w:lineRule="auto"/>
      </w:pPr>
      <w:r>
        <w:rPr>
          <w:b/>
          <w:bCs/>
        </w:rPr>
        <w:t xml:space="preserve">Expected file cited:</w:t>
      </w:r>
      <w:r>
        <w:t xml:space="preserve"> the named PDF must be among the files behind the citations (failures are labelled "retrieval" or "citation" to show which stage failed).</w:t>
      </w:r>
    </w:p>
    <w:p>
      <w:pPr>
        <w:pStyle w:val="ListParagraph"/>
        <w:numPr>
          <w:ilvl w:val="0"/>
          <w:numId w:val="3"/>
        </w:numPr>
        <w:spacing w:after="60" w:line="276" w:lineRule="auto"/>
      </w:pPr>
      <w:r>
        <w:rPr>
          <w:b/>
          <w:bCs/>
        </w:rPr>
        <w:t xml:space="preserve">Minimum number of distinct PDFs cited</w:t>
      </w:r>
      <w:r>
        <w:t xml:space="preserve"> for cross-document questions.</w:t>
      </w:r>
    </w:p>
    <w:p>
      <w:pPr>
        <w:pStyle w:val="ListParagraph"/>
        <w:numPr>
          <w:ilvl w:val="0"/>
          <w:numId w:val="3"/>
        </w:numPr>
        <w:spacing w:after="60" w:line="276" w:lineRule="auto"/>
      </w:pPr>
      <w:r>
        <w:rPr>
          <w:b/>
          <w:bCs/>
        </w:rPr>
        <w:t xml:space="preserve">Forbidden words:</w:t>
      </w:r>
      <w:r>
        <w:t xml:space="preserve"> for example, the answer to the agreement question must not use "contradict" or "disagree".</w:t>
      </w:r>
    </w:p>
    <w:p>
      <w:pPr>
        <w:pStyle w:val="ListParagraph"/>
        <w:numPr>
          <w:ilvl w:val="0"/>
          <w:numId w:val="3"/>
        </w:numPr>
        <w:spacing w:after="60" w:line="276" w:lineRule="auto"/>
      </w:pPr>
      <w:r>
        <w:rPr>
          <w:b/>
          <w:bCs/>
        </w:rPr>
        <w:t xml:space="preserve">Refusal:</w:t>
      </w:r>
      <w:r>
        <w:t xml:space="preserve"> out-of-scope questions must produce a refusal phrase.</w:t>
      </w:r>
    </w:p>
    <w:p>
      <w:pPr>
        <w:pStyle w:val="ListParagraph"/>
        <w:numPr>
          <w:ilvl w:val="0"/>
          <w:numId w:val="3"/>
        </w:numPr>
        <w:spacing w:after="60" w:line="276" w:lineRule="auto"/>
      </w:pPr>
      <w:r>
        <w:rPr>
          <w:b/>
          <w:bCs/>
        </w:rPr>
        <w:t xml:space="preserve">Resilience:</w:t>
      </w:r>
      <w:r>
        <w:t xml:space="preserve"> an API error is retried once after 10 seconds, with a 3-second pause between questions to respect rate limits.</w:t>
      </w:r>
    </w:p>
    <w:p>
      <w:pPr>
        <w:pStyle w:val="Heading2"/>
        <w:keepNext/>
      </w:pPr>
      <w:bookmarkStart w:name="h43" w:id="43"/>
      <w:r>
        <w:t xml:space="preserve">9.2 Test Suite Design</w:t>
      </w:r>
      <w:bookmarkEnd w:id="43"/>
    </w:p>
    <w:p>
      <w:pPr>
        <w:keepNext/>
        <w:spacing w:after="80" w:before="160"/>
        <w:jc w:val="left"/>
      </w:pPr>
      <w:r>
        <w:rPr>
          <w:b/>
          <w:bCs/>
          <w:i w:val="false"/>
          <w:iCs w:val="false"/>
          <w:color w:val="1F3A5F"/>
          <w:sz w:val="18"/>
          <w:szCs w:val="18"/>
        </w:rPr>
        <w:t xml:space="preserve">Table 19: </w:t>
      </w:r>
      <w:r>
        <w:rPr>
          <w:i w:val="false"/>
          <w:iCs w:val="false"/>
          <w:color w:val="5A6472"/>
          <w:sz w:val="18"/>
          <w:szCs w:val="18"/>
        </w:rPr>
        <w:t xml:space="preserve">Test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4300"/>
        <w:gridCol w:w="2226"/>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Category</w:t>
            </w:r>
          </w:p>
        </w:tc>
        <w:tc>
          <w:tcPr>
            <w:tcW w:type="dxa" w:w="8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Cases</w:t>
            </w:r>
          </w:p>
        </w:tc>
        <w:tc>
          <w:tcPr>
            <w:tcW w:type="dxa" w:w="4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What it verifies</w:t>
            </w:r>
          </w:p>
        </w:tc>
        <w:tc>
          <w:tcPr>
            <w:tcW w:type="dxa" w:w="22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Example</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Single fact</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9</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Exact figures and names are retrieved and reported correctly.</w:t>
            </w:r>
          </w:p>
        </w:tc>
        <w:tc>
          <w:tcPr>
            <w:tcW w:type="dxa" w:w="2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"How much did the AI painting Edmond de Belamy sell for?"</w:t>
            </w:r>
          </w:p>
        </w:tc>
      </w:tr>
      <w:tr>
        <w:trPr>
          <w:cantSplit/>
          <w:tblHeader w:val="false"/>
        </w:trPr>
        <w:tc>
          <w:tcPr>
            <w:tcW w:type="dxa" w:w="1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Concept</w:t>
            </w:r>
          </w:p>
        </w:tc>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w:t>
            </w:r>
          </w:p>
        </w:tc>
        <w:tc>
          <w:tcPr>
            <w:tcW w:type="dxa" w:w="4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Definitions and explanations are summarised faithfully.</w:t>
            </w:r>
          </w:p>
        </w:tc>
        <w:tc>
          <w:tcPr>
            <w:tcW w:type="dxa" w:w="22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"What is the 5% problem in AI and education?"</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Cross-document</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8</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Evidence from several PDFs is combined and cited.</w:t>
            </w:r>
          </w:p>
        </w:tc>
        <w:tc>
          <w:tcPr>
            <w:tcW w:type="dxa" w:w="2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"What do the documents say about bias in AI?"</w:t>
            </w:r>
          </w:p>
        </w:tc>
      </w:tr>
      <w:tr>
        <w:trPr>
          <w:cantSplit/>
          <w:tblHeader w:val="false"/>
        </w:trPr>
        <w:tc>
          <w:tcPr>
            <w:tcW w:type="dxa" w:w="1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Tricky</w:t>
            </w:r>
          </w:p>
        </w:tc>
        <w:tc>
          <w:tcPr>
            <w:tcW w:type="dxa" w:w="8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w:t>
            </w:r>
          </w:p>
        </w:tc>
        <w:tc>
          <w:tcPr>
            <w:tcW w:type="dxa" w:w="4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Wrong premises, near-miss wording and negative questions are handled.</w:t>
            </w:r>
          </w:p>
        </w:tc>
        <w:tc>
          <w:tcPr>
            <w:tcW w:type="dxa" w:w="22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"Why did the WTTC report say ChatGPT launched in 2019?"</w:t>
            </w:r>
          </w:p>
        </w:tc>
      </w:tr>
      <w:tr>
        <w:trPr>
          <w:cantSplit/>
          <w:tblHeader w:val="false"/>
        </w:trPr>
        <w:tc>
          <w:tcPr>
            <w:tcW w:type="dxa" w:w="1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Out of scope</w:t>
            </w:r>
          </w:p>
        </w:tc>
        <w:tc>
          <w:tcPr>
            <w:tcW w:type="dxa" w:w="8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center"/>
            </w:pPr>
            <w:r>
              <w:rPr>
                <w:b w:val="false"/>
                <w:bCs w:val="false"/>
                <w:color w:val="1E2733"/>
                <w:sz w:val="18"/>
                <w:szCs w:val="18"/>
              </w:rPr>
              <w:t xml:space="preserve">5</w:t>
            </w:r>
          </w:p>
        </w:tc>
        <w:tc>
          <w:tcPr>
            <w:tcW w:type="dxa" w:w="4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bot refuses when the documents do not contain the answer.</w:t>
            </w:r>
          </w:p>
        </w:tc>
        <w:tc>
          <w:tcPr>
            <w:tcW w:type="dxa" w:w="2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"Who is the CEO of Anthropic?"</w:t>
            </w:r>
          </w:p>
        </w:tc>
      </w:tr>
    </w:tbl>
    <w:p>
      <w:pPr>
        <w:spacing w:after="160"/>
      </w:pPr>
    </w:p>
    <w:p>
      <w:pPr>
        <w:pStyle w:val="Heading2"/>
        <w:keepNext/>
      </w:pPr>
      <w:bookmarkStart w:name="h44" w:id="44"/>
      <w:r>
        <w:t xml:space="preserve">9.3 Results</w:t>
      </w:r>
      <w:bookmarkEnd w:id="44"/>
    </w:p>
    <w:p>
      <w:pPr>
        <w:keepNext/>
        <w:spacing w:after="120" w:before="0" w:line="288" w:lineRule="auto"/>
        <w:jc w:val="left"/>
      </w:pPr>
      <w:r>
        <w:t xml:space="preserve">The last recorded run (saved in </w:t>
      </w:r>
      <w:r>
        <w:rPr>
          <w:rFonts w:ascii="Courier New" w:cs="Courier New" w:eastAsia="Courier New" w:hAnsi="Courier New"/>
          <w:color w:val="1F3A5F"/>
          <w:sz w:val="18"/>
          <w:szCs w:val="18"/>
          <w:shd w:fill="EDF1F6" w:color="auto" w:val="clear"/>
        </w:rPr>
        <w:t xml:space="preserve">test_results.txt</w:t>
      </w:r>
      <w:r>
        <w:t xml:space="preserve">) answered 28 of the 30 questions correctly, an overall pass rate of 93 %.</w:t>
      </w:r>
    </w:p>
    <w:p>
      <w:pPr>
        <w:keepNext/>
        <w:spacing w:after="80" w:before="160"/>
        <w:jc w:val="left"/>
      </w:pPr>
      <w:r>
        <w:rPr>
          <w:b/>
          <w:bCs/>
          <w:i w:val="false"/>
          <w:iCs w:val="false"/>
          <w:color w:val="1F3A5F"/>
          <w:sz w:val="18"/>
          <w:szCs w:val="18"/>
        </w:rPr>
        <w:t xml:space="preserve">Table 20: </w:t>
      </w:r>
      <w:r>
        <w:rPr>
          <w:i w:val="false"/>
          <w:iCs w:val="false"/>
          <w:color w:val="5A6472"/>
          <w:sz w:val="18"/>
          <w:szCs w:val="18"/>
        </w:rPr>
        <w:t xml:space="preserve">Test results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500"/>
        <w:gridCol w:w="2526"/>
      </w:tblGrid>
      <w:tr>
        <w:trPr>
          <w:cantSplit/>
          <w:tblHeader/>
        </w:trPr>
        <w:tc>
          <w:tcPr>
            <w:tcW w:type="dxa" w:w="2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Category</w:t>
            </w:r>
          </w:p>
        </w:tc>
        <w:tc>
          <w:tcPr>
            <w:tcW w:type="dxa" w:w="12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Cases</w:t>
            </w:r>
          </w:p>
        </w:tc>
        <w:tc>
          <w:tcPr>
            <w:tcW w:type="dxa" w:w="12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Passed</w:t>
            </w:r>
          </w:p>
        </w:tc>
        <w:tc>
          <w:tcPr>
            <w:tcW w:type="dxa" w:w="1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center"/>
            </w:pPr>
            <w:r>
              <w:rPr>
                <w:b/>
                <w:bCs/>
                <w:color w:val="FFFFFF"/>
                <w:sz w:val="18"/>
                <w:szCs w:val="18"/>
              </w:rPr>
              <w:t xml:space="preserve">Pass rate</w:t>
            </w:r>
          </w:p>
        </w:tc>
        <w:tc>
          <w:tcPr>
            <w:tcW w:type="dxa" w:w="25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Observation</w:t>
            </w:r>
          </w:p>
        </w:tc>
      </w:tr>
      <w:tr>
        <w:trPr>
          <w:cantSplit/>
          <w:tblHeader w:val="false"/>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Single fact</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9</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9</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100 %</w:t>
            </w:r>
          </w:p>
        </w:tc>
        <w:tc>
          <w:tcPr>
            <w:tcW w:type="dxa" w:w="2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All figures reported with citations.</w:t>
            </w:r>
          </w:p>
        </w:tc>
      </w:tr>
      <w:tr>
        <w:trPr>
          <w:cantSplit/>
          <w:tblHeader w:val="false"/>
        </w:trPr>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Concept</w:t>
            </w:r>
          </w:p>
        </w:tc>
        <w:tc>
          <w:tcPr>
            <w:tcW w:type="dxa" w:w="1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w:t>
            </w:r>
          </w:p>
        </w:tc>
        <w:tc>
          <w:tcPr>
            <w:tcW w:type="dxa" w:w="1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3</w:t>
            </w:r>
          </w:p>
        </w:tc>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75 %</w:t>
            </w:r>
          </w:p>
        </w:tc>
        <w:tc>
          <w:tcPr>
            <w:tcW w:type="dxa" w:w="2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One automatic-check false alarm (F-1).</w:t>
            </w:r>
          </w:p>
        </w:tc>
      </w:tr>
      <w:tr>
        <w:trPr>
          <w:cantSplit/>
          <w:tblHeader w:val="false"/>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Cross-document</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8</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7</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88 %</w:t>
            </w:r>
          </w:p>
        </w:tc>
        <w:tc>
          <w:tcPr>
            <w:tcW w:type="dxa" w:w="2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One genuine weakness (F-2).</w:t>
            </w:r>
          </w:p>
        </w:tc>
      </w:tr>
      <w:tr>
        <w:trPr>
          <w:cantSplit/>
          <w:tblHeader w:val="false"/>
        </w:trPr>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Tricky</w:t>
            </w:r>
          </w:p>
        </w:tc>
        <w:tc>
          <w:tcPr>
            <w:tcW w:type="dxa" w:w="1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w:t>
            </w:r>
          </w:p>
        </w:tc>
        <w:tc>
          <w:tcPr>
            <w:tcW w:type="dxa" w:w="1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4</w:t>
            </w:r>
          </w:p>
        </w:tc>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100 %</w:t>
            </w:r>
          </w:p>
        </w:tc>
        <w:tc>
          <w:tcPr>
            <w:tcW w:type="dxa" w:w="2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Wrong premise answered with a refusal.</w:t>
            </w:r>
          </w:p>
        </w:tc>
      </w:tr>
      <w:tr>
        <w:trPr>
          <w:cantSplit/>
          <w:tblHeader w:val="false"/>
        </w:trPr>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Out of scope</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5</w:t>
            </w:r>
          </w:p>
        </w:tc>
        <w:tc>
          <w:tcPr>
            <w:tcW w:type="dxa" w:w="12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5</w:t>
            </w:r>
          </w:p>
        </w:tc>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center"/>
            </w:pPr>
            <w:r>
              <w:rPr>
                <w:b w:val="false"/>
                <w:bCs w:val="false"/>
                <w:color w:val="1E2733"/>
                <w:sz w:val="18"/>
                <w:szCs w:val="18"/>
              </w:rPr>
              <w:t xml:space="preserve">100 %</w:t>
            </w:r>
          </w:p>
        </w:tc>
        <w:tc>
          <w:tcPr>
            <w:tcW w:type="dxa" w:w="25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No answer given from outside knowledge.</w:t>
            </w:r>
          </w:p>
        </w:tc>
      </w:tr>
      <w:tr>
        <w:trPr>
          <w:cantSplit/>
          <w:tblHeader w:val="false"/>
        </w:trPr>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bCs/>
                <w:color w:val="1E2733"/>
                <w:sz w:val="18"/>
                <w:szCs w:val="18"/>
              </w:rPr>
              <w:t xml:space="preserve">Total</w:t>
            </w:r>
          </w:p>
        </w:tc>
        <w:tc>
          <w:tcPr>
            <w:tcW w:type="dxa" w:w="1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center"/>
            </w:pPr>
            <w:r>
              <w:rPr>
                <w:b/>
                <w:bCs/>
                <w:color w:val="1E2733"/>
                <w:sz w:val="18"/>
                <w:szCs w:val="18"/>
              </w:rPr>
              <w:t xml:space="preserve">30</w:t>
            </w:r>
          </w:p>
        </w:tc>
        <w:tc>
          <w:tcPr>
            <w:tcW w:type="dxa" w:w="12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center"/>
            </w:pPr>
            <w:r>
              <w:rPr>
                <w:b/>
                <w:bCs/>
                <w:color w:val="1E2733"/>
                <w:sz w:val="18"/>
                <w:szCs w:val="18"/>
              </w:rPr>
              <w:t xml:space="preserve">28</w:t>
            </w:r>
          </w:p>
        </w:tc>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center"/>
            </w:pPr>
            <w:r>
              <w:rPr>
                <w:b/>
                <w:bCs/>
                <w:color w:val="1E2733"/>
                <w:sz w:val="18"/>
                <w:szCs w:val="18"/>
              </w:rPr>
              <w:t xml:space="preserve">93 %</w:t>
            </w:r>
          </w:p>
        </w:tc>
        <w:tc>
          <w:tcPr>
            <w:tcW w:type="dxa" w:w="25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p>
        </w:tc>
      </w:tr>
    </w:tbl>
    <w:p>
      <w:pPr>
        <w:spacing w:after="160"/>
      </w:pPr>
    </w:p>
    <w:p>
      <w:pPr>
        <w:pStyle w:val="Heading2"/>
        <w:keepNext/>
      </w:pPr>
      <w:bookmarkStart w:name="h45" w:id="45"/>
      <w:r>
        <w:t xml:space="preserve">9.4 Failure Analysis</w:t>
      </w:r>
      <w:bookmarkEnd w:id="45"/>
    </w:p>
    <w:p>
      <w:pPr>
        <w:keepNext/>
        <w:spacing w:after="80" w:before="160"/>
        <w:jc w:val="left"/>
      </w:pPr>
      <w:r>
        <w:rPr>
          <w:b/>
          <w:bCs/>
          <w:i w:val="false"/>
          <w:iCs w:val="false"/>
          <w:color w:val="1F3A5F"/>
          <w:sz w:val="18"/>
          <w:szCs w:val="18"/>
        </w:rPr>
        <w:t xml:space="preserve">Table 21: </w:t>
      </w:r>
      <w:r>
        <w:rPr>
          <w:i w:val="false"/>
          <w:iCs w:val="false"/>
          <w:color w:val="5A6472"/>
          <w:sz w:val="18"/>
          <w:szCs w:val="18"/>
        </w:rPr>
        <w:t xml:space="preserve">Failed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600"/>
        <w:gridCol w:w="2726"/>
      </w:tblGrid>
      <w:tr>
        <w:trPr>
          <w:cantSplit/>
          <w:tblHeader/>
        </w:trPr>
        <w:tc>
          <w:tcPr>
            <w:tcW w:type="dxa" w:w="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ID</w:t>
            </w:r>
          </w:p>
        </w:tc>
        <w:tc>
          <w:tcPr>
            <w:tcW w:type="dxa" w:w="2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Test</w:t>
            </w:r>
          </w:p>
        </w:tc>
        <w:tc>
          <w:tcPr>
            <w:tcW w:type="dxa" w:w="3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Finding</w:t>
            </w:r>
          </w:p>
        </w:tc>
        <w:tc>
          <w:tcPr>
            <w:tcW w:type="dxa" w:w="27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Classification</w:t>
            </w:r>
          </w:p>
        </w:tc>
      </w:tr>
      <w:tr>
        <w:trPr>
          <w:cantSplit/>
          <w:tblHeader w:val="false"/>
        </w:trPr>
        <w:tc>
          <w:tcPr>
            <w:tcW w:type="dxa" w:w="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F-1</w:t>
            </w:r>
          </w:p>
        </w:tc>
        <w:tc>
          <w:tcPr>
            <w:tcW w:type="dxa" w:w="2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Q10 "What is explainable AI and why does it matter?"</w:t>
            </w:r>
          </w:p>
        </w:tc>
        <w:tc>
          <w:tcPr>
            <w:tcW w:type="dxa" w:w="3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The answer was correct and cited its source. The checker expected the words "black box" or "glass box", but the model wrote the hyphenated forms "black-box" and "glass-box", which the keyword match did not accept.</w:t>
            </w:r>
          </w:p>
        </w:tc>
        <w:tc>
          <w:tcPr>
            <w:tcW w:type="dxa" w:w="27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Test-oracle false negative. Fix: add the hyphenated variants to the expected keywords.</w:t>
            </w:r>
          </w:p>
        </w:tc>
      </w:tr>
      <w:tr>
        <w:trPr>
          <w:cantSplit/>
          <w:tblHeader w:val="false"/>
        </w:trPr>
        <w:tc>
          <w:tcPr>
            <w:tcW w:type="dxa" w:w="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F-2</w:t>
            </w:r>
          </w:p>
        </w:tc>
        <w:tc>
          <w:tcPr>
            <w:tcW w:type="dxa" w:w="2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Q21 "Do the documents agree on whether AI will replace jobs?"</w:t>
            </w:r>
          </w:p>
        </w:tc>
        <w:tc>
          <w:tcPr>
            <w:tcW w:type="dxa" w:w="3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answer followed the required three-part structure but cited only two distinct PDFs (three were required) and did not use the expected ideas of transformation, displacement and uncertainty.</w:t>
            </w:r>
          </w:p>
        </w:tc>
        <w:tc>
          <w:tcPr>
            <w:tcW w:type="dxa" w:w="27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Genuine answer-quality limitation in multi-document synthesis. Mitigation options: Section 12.</w:t>
            </w:r>
          </w:p>
        </w:tc>
      </w:tr>
    </w:tbl>
    <w:p>
      <w:pPr>
        <w:spacing w:after="160"/>
      </w:pPr>
    </w:p>
    <w:p>
      <w:pPr>
        <w:spacing w:after="120" w:before="0" w:line="288" w:lineRule="auto"/>
        <w:jc w:val="left"/>
      </w:pPr>
      <w:r>
        <w:t xml:space="preserve">Observation on Q23 ("Why did the WTTC report say ChatGPT launched in 2019?"): the bot replied with the refusal sentence. This passes the test, although an even better answer would correct the premise using the report's actual date (Q22 shows the bot reports it as November 2022 when asked directly).</w:t>
      </w:r>
    </w:p>
    <w:p>
      <w:pPr>
        <w:pStyle w:val="Heading2"/>
        <w:keepNext/>
      </w:pPr>
      <w:bookmarkStart w:name="h46" w:id="46"/>
      <w:r>
        <w:t xml:space="preserve">9.5 Defects Found During Integration</w:t>
      </w:r>
      <w:bookmarkEnd w:id="46"/>
    </w:p>
    <w:p>
      <w:pPr>
        <w:keepNext/>
        <w:spacing w:after="120" w:before="0" w:line="288" w:lineRule="auto"/>
        <w:jc w:val="left"/>
      </w:pPr>
      <w:r>
        <w:t xml:space="preserve">Two defects in the web interface were found during use and have been corrected in the delivered </w:t>
      </w:r>
      <w:r>
        <w:rPr>
          <w:rFonts w:ascii="Courier New" w:cs="Courier New" w:eastAsia="Courier New" w:hAnsi="Courier New"/>
          <w:color w:val="1F3A5F"/>
          <w:sz w:val="18"/>
          <w:szCs w:val="18"/>
          <w:shd w:fill="EDF1F6" w:color="auto" w:val="clear"/>
        </w:rPr>
        <w:t xml:space="preserve">app.py</w:t>
      </w:r>
      <w:r>
        <w:t xml:space="preserve">.</w:t>
      </w:r>
    </w:p>
    <w:p>
      <w:pPr>
        <w:keepNext/>
        <w:spacing w:after="80" w:before="160"/>
        <w:jc w:val="left"/>
      </w:pPr>
      <w:r>
        <w:rPr>
          <w:b/>
          <w:bCs/>
          <w:i w:val="false"/>
          <w:iCs w:val="false"/>
          <w:color w:val="1F3A5F"/>
          <w:sz w:val="18"/>
          <w:szCs w:val="18"/>
        </w:rPr>
        <w:t xml:space="preserve">Table 22: </w:t>
      </w:r>
      <w:r>
        <w:rPr>
          <w:i w:val="false"/>
          <w:iCs w:val="false"/>
          <w:color w:val="5A6472"/>
          <w:sz w:val="18"/>
          <w:szCs w:val="18"/>
        </w:rPr>
        <w:t xml:space="preserve">Defect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000"/>
        <w:gridCol w:w="3226"/>
      </w:tblGrid>
      <w:tr>
        <w:trPr>
          <w:cantSplit/>
          <w:tblHeader/>
        </w:trPr>
        <w:tc>
          <w:tcPr>
            <w:tcW w:type="dxa" w:w="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ID</w:t>
            </w:r>
          </w:p>
        </w:tc>
        <w:tc>
          <w:tcPr>
            <w:tcW w:type="dxa" w:w="21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Defect</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Root cause</w:t>
            </w:r>
          </w:p>
        </w:tc>
        <w:tc>
          <w:tcPr>
            <w:tcW w:type="dxa" w:w="32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Resolution</w:t>
            </w:r>
          </w:p>
        </w:tc>
      </w:tr>
      <w:tr>
        <w:trPr>
          <w:cantSplit/>
          <w:tblHeader w:val="false"/>
        </w:trPr>
        <w:tc>
          <w:tcPr>
            <w:tcW w:type="dxa" w:w="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D-01</w:t>
            </w:r>
          </w:p>
        </w:tc>
        <w:tc>
          <w:tcPr>
            <w:tcW w:type="dxa" w:w="21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After collapsing the sidebar it could not be reopened, even after restarting.</w:t>
            </w:r>
          </w:p>
        </w:tc>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 CSS rule hid the whole Streamlit header, which contains the control that expands the sidebar. Streamlit also remembers the collapsed state.</w:t>
            </w:r>
          </w:p>
        </w:tc>
        <w:tc>
          <w:tcPr>
            <w:tcW w:type="dxa" w:w="32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Keep the header; hide only the toolbar, menu, deploy button and footer; force the sidebar toggle controls visible and recolour them; set </w:t>
            </w:r>
            <w:r>
              <w:rPr>
                <w:rFonts w:ascii="Courier New" w:cs="Courier New" w:eastAsia="Courier New" w:hAnsi="Courier New"/>
                <w:b w:val="false"/>
                <w:bCs w:val="false"/>
                <w:color w:val="1F3A5F"/>
                <w:sz w:val="16"/>
                <w:szCs w:val="16"/>
                <w:shd w:fill="EDF1F6" w:color="auto" w:val="clear"/>
              </w:rPr>
              <w:t xml:space="preserve">initial_sidebar_state="expanded"</w:t>
            </w:r>
            <w:r>
              <w:rPr>
                <w:b w:val="false"/>
                <w:bCs w:val="false"/>
                <w:color w:val="1E2733"/>
                <w:sz w:val="18"/>
                <w:szCs w:val="18"/>
              </w:rPr>
              <w:t xml:space="preserve">.</w:t>
            </w:r>
          </w:p>
        </w:tc>
      </w:tr>
      <w:tr>
        <w:trPr>
          <w:cantSplit/>
          <w:tblHeader w:val="false"/>
        </w:trPr>
        <w:tc>
          <w:tcPr>
            <w:tcW w:type="dxa" w:w="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D-02</w:t>
            </w:r>
          </w:p>
        </w:tc>
        <w:tc>
          <w:tcPr>
            <w:tcW w:type="dxa" w:w="21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chat input box vanished after a suggested question was clicked.</w:t>
            </w:r>
          </w:p>
        </w:tc>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st.session_state.pop("pending") or st.chat_input(...)</w:t>
            </w:r>
            <w:r>
              <w:rPr>
                <w:b w:val="false"/>
                <w:bCs w:val="false"/>
                <w:color w:val="1E2733"/>
                <w:sz w:val="18"/>
                <w:szCs w:val="18"/>
              </w:rPr>
              <w:t xml:space="preserve"> short-circuits: when a pending question exists, </w:t>
            </w:r>
            <w:r>
              <w:rPr>
                <w:rFonts w:ascii="Courier New" w:cs="Courier New" w:eastAsia="Courier New" w:hAnsi="Courier New"/>
                <w:b w:val="false"/>
                <w:bCs w:val="false"/>
                <w:color w:val="1F3A5F"/>
                <w:sz w:val="16"/>
                <w:szCs w:val="16"/>
                <w:shd w:fill="EDF1F6" w:color="auto" w:val="clear"/>
              </w:rPr>
              <w:t xml:space="preserve">st.chat_input</w:t>
            </w:r>
            <w:r>
              <w:rPr>
                <w:b w:val="false"/>
                <w:bCs w:val="false"/>
                <w:color w:val="1E2733"/>
                <w:sz w:val="18"/>
                <w:szCs w:val="18"/>
              </w:rPr>
              <w:t xml:space="preserve"> is never called and so is not drawn.</w:t>
            </w:r>
          </w:p>
        </w:tc>
        <w:tc>
          <w:tcPr>
            <w:tcW w:type="dxa" w:w="32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Always create the input first (</w:t>
            </w:r>
            <w:r>
              <w:rPr>
                <w:rFonts w:ascii="Courier New" w:cs="Courier New" w:eastAsia="Courier New" w:hAnsi="Courier New"/>
                <w:b w:val="false"/>
                <w:bCs w:val="false"/>
                <w:color w:val="1F3A5F"/>
                <w:sz w:val="16"/>
                <w:szCs w:val="16"/>
                <w:shd w:fill="EDF1F6" w:color="auto" w:val="clear"/>
              </w:rPr>
              <w:t xml:space="preserve">typed = st.chat_input(...)</w:t>
            </w:r>
            <w:r>
              <w:rPr>
                <w:b w:val="false"/>
                <w:bCs w:val="false"/>
                <w:color w:val="1E2733"/>
                <w:sz w:val="18"/>
                <w:szCs w:val="18"/>
              </w:rPr>
              <w:t xml:space="preserve">), then choose </w:t>
            </w:r>
            <w:r>
              <w:rPr>
                <w:rFonts w:ascii="Courier New" w:cs="Courier New" w:eastAsia="Courier New" w:hAnsi="Courier New"/>
                <w:b w:val="false"/>
                <w:bCs w:val="false"/>
                <w:color w:val="1F3A5F"/>
                <w:sz w:val="16"/>
                <w:szCs w:val="16"/>
                <w:shd w:fill="EDF1F6" w:color="auto" w:val="clear"/>
              </w:rPr>
              <w:t xml:space="preserve">q = pending or typed</w:t>
            </w:r>
            <w:r>
              <w:rPr>
                <w:b w:val="false"/>
                <w:bCs w:val="false"/>
                <w:color w:val="1E2733"/>
                <w:sz w:val="18"/>
                <w:szCs w:val="18"/>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B998B" w:sz="24"/>
              <w:bottom w:val="none" w:color="FFFFFF" w:sz="0"/>
              <w:right w:val="none" w:color="FFFFFF" w:sz="0"/>
            </w:tcBorders>
            <w:shd w:fill="E3F4F1" w:color="auto" w:val="clear"/>
            <w:tcMar>
              <w:top w:type="dxa" w:w="100"/>
              <w:left w:type="dxa" w:w="180"/>
              <w:bottom w:type="dxa" w:w="100"/>
              <w:right w:type="dxa" w:w="160"/>
            </w:tcMar>
          </w:tcPr>
          <w:p>
            <w:pPr>
              <w:spacing w:after="40"/>
            </w:pPr>
            <w:r>
              <w:rPr>
                <w:b/>
                <w:bCs/>
                <w:color w:val="1B998B"/>
                <w:sz w:val="19"/>
                <w:szCs w:val="19"/>
              </w:rPr>
              <w:t xml:space="preserve">Status</w:t>
            </w:r>
          </w:p>
          <w:p>
            <w:pPr>
              <w:spacing w:after="40" w:line="270" w:lineRule="auto"/>
            </w:pPr>
            <w:r>
              <w:rPr>
                <w:sz w:val="19"/>
                <w:szCs w:val="19"/>
              </w:rPr>
              <w:t xml:space="preserve">Both defects are closed. The fixes are present in the delivered </w:t>
            </w:r>
            <w:r>
              <w:rPr>
                <w:rFonts w:ascii="Courier New" w:cs="Courier New" w:eastAsia="Courier New" w:hAnsi="Courier New"/>
                <w:color w:val="1F3A5F"/>
                <w:sz w:val="17"/>
                <w:szCs w:val="17"/>
                <w:shd w:fill="EDF1F6" w:color="auto" w:val="clear"/>
              </w:rPr>
              <w:t xml:space="preserve">app.py</w:t>
            </w:r>
            <w:r>
              <w:rPr>
                <w:sz w:val="19"/>
                <w:szCs w:val="19"/>
              </w:rPr>
              <w:t xml:space="preserve"> (sidebar CSS and the two-line input handling).</w:t>
            </w:r>
          </w:p>
        </w:tc>
      </w:tr>
    </w:tbl>
    <w:p>
      <w:pPr>
        <w:spacing w:after="160"/>
      </w:pPr>
    </w:p>
    <w:p>
      <w:pPr>
        <w:pStyle w:val="Heading1"/>
        <w:keepNext/>
      </w:pPr>
      <w:bookmarkStart w:name="h47" w:id="47"/>
      <w:r>
        <w:t xml:space="preserve">10. Security and Privacy</w:t>
      </w:r>
      <w:bookmarkEnd w:id="47"/>
    </w:p>
    <w:p>
      <w:pPr>
        <w:keepNext/>
        <w:spacing w:after="80" w:before="160"/>
        <w:jc w:val="left"/>
      </w:pPr>
      <w:r>
        <w:rPr>
          <w:b/>
          <w:bCs/>
          <w:i w:val="false"/>
          <w:iCs w:val="false"/>
          <w:color w:val="1F3A5F"/>
          <w:sz w:val="18"/>
          <w:szCs w:val="18"/>
        </w:rPr>
        <w:t xml:space="preserve">Table 23: </w:t>
      </w:r>
      <w:r>
        <w:rPr>
          <w:i w:val="false"/>
          <w:iCs w:val="false"/>
          <w:color w:val="5A6472"/>
          <w:sz w:val="18"/>
          <w:szCs w:val="18"/>
        </w:rPr>
        <w:t xml:space="preserve">Security and privacy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Topic</w:t>
            </w:r>
          </w:p>
        </w:tc>
        <w:tc>
          <w:tcPr>
            <w:tcW w:type="dxa" w:w="37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Current state</w:t>
            </w:r>
          </w:p>
        </w:tc>
        <w:tc>
          <w:tcPr>
            <w:tcW w:type="dxa" w:w="30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Recommendation</w:t>
            </w:r>
          </w:p>
        </w:tc>
      </w:tr>
      <w:tr>
        <w:trPr>
          <w:cantSplit/>
          <w:tblHeader w:val="false"/>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API key handling</w:t>
            </w:r>
          </w:p>
        </w:tc>
        <w:tc>
          <w:tcPr>
            <w:tcW w:type="dxa" w:w="3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Key is read from the environment or </w:t>
            </w:r>
            <w:r>
              <w:rPr>
                <w:rFonts w:ascii="Courier New" w:cs="Courier New" w:eastAsia="Courier New" w:hAnsi="Courier New"/>
                <w:b w:val="false"/>
                <w:bCs w:val="false"/>
                <w:color w:val="1F3A5F"/>
                <w:sz w:val="16"/>
                <w:szCs w:val="16"/>
                <w:shd w:fill="EDF1F6" w:color="auto" w:val="clear"/>
              </w:rPr>
              <w:t xml:space="preserve">.env</w:t>
            </w:r>
            <w:r>
              <w:rPr>
                <w:b w:val="false"/>
                <w:bCs w:val="false"/>
                <w:color w:val="1E2733"/>
                <w:sz w:val="18"/>
                <w:szCs w:val="18"/>
              </w:rPr>
              <w:t xml:space="preserve"> and never written to code or logs.</w:t>
            </w:r>
          </w:p>
        </w:tc>
        <w:tc>
          <w:tcPr>
            <w:tcW w:type="dxa" w:w="3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Keep </w:t>
            </w:r>
            <w:r>
              <w:rPr>
                <w:rFonts w:ascii="Courier New" w:cs="Courier New" w:eastAsia="Courier New" w:hAnsi="Courier New"/>
                <w:b w:val="false"/>
                <w:bCs w:val="false"/>
                <w:color w:val="1F3A5F"/>
                <w:sz w:val="16"/>
                <w:szCs w:val="16"/>
                <w:shd w:fill="EDF1F6" w:color="auto" w:val="clear"/>
              </w:rPr>
              <w:t xml:space="preserve">.env</w:t>
            </w:r>
            <w:r>
              <w:rPr>
                <w:b w:val="false"/>
                <w:bCs w:val="false"/>
                <w:color w:val="1E2733"/>
                <w:sz w:val="18"/>
                <w:szCs w:val="18"/>
              </w:rPr>
              <w:t xml:space="preserve"> out of version control; rotate the key if it is ever exposed.</w:t>
            </w:r>
          </w:p>
        </w:tc>
      </w:tr>
      <w:tr>
        <w:trPr>
          <w:cantSplit/>
          <w:tblHeader w:val="false"/>
        </w:trPr>
        <w:tc>
          <w:tcPr>
            <w:tcW w:type="dxa" w:w="2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Data sent to a third party</w:t>
            </w:r>
          </w:p>
        </w:tc>
        <w:tc>
          <w:tcPr>
            <w:tcW w:type="dxa" w:w="3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Each question and the retrieved passages (up to eight) are sent to the Groq API for generation. Whole documents are not uploaded.</w:t>
            </w:r>
          </w:p>
        </w:tc>
        <w:tc>
          <w:tcPr>
            <w:tcW w:type="dxa" w:w="3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Do not use confidential documents without approval of the provider; for sensitive data switch to a locally hosted model.</w:t>
            </w:r>
          </w:p>
        </w:tc>
      </w:tr>
      <w:tr>
        <w:trPr>
          <w:cantSplit/>
          <w:tblHeader w:val="false"/>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Local data at rest</w:t>
            </w:r>
          </w:p>
        </w:tc>
        <w:tc>
          <w:tcPr>
            <w:tcW w:type="dxa" w:w="3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PDFs and the ChromaDB index are stored unencrypted in the project folder.</w:t>
            </w:r>
          </w:p>
        </w:tc>
        <w:tc>
          <w:tcPr>
            <w:tcW w:type="dxa" w:w="3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Apply disk or folder encryption and access controls as required.</w:t>
            </w:r>
          </w:p>
        </w:tc>
      </w:tr>
      <w:tr>
        <w:trPr>
          <w:cantSplit/>
          <w:tblHeader w:val="false"/>
        </w:trPr>
        <w:tc>
          <w:tcPr>
            <w:tcW w:type="dxa" w:w="2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Output rendering</w:t>
            </w:r>
          </w:p>
        </w:tc>
        <w:tc>
          <w:tcPr>
            <w:tcW w:type="dxa" w:w="3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Source snippets are HTML-escaped before display. The model's answer is rendered with </w:t>
            </w:r>
            <w:r>
              <w:rPr>
                <w:rFonts w:ascii="Courier New" w:cs="Courier New" w:eastAsia="Courier New" w:hAnsi="Courier New"/>
                <w:b w:val="false"/>
                <w:bCs w:val="false"/>
                <w:color w:val="1F3A5F"/>
                <w:sz w:val="16"/>
                <w:szCs w:val="16"/>
                <w:shd w:fill="EDF1F6" w:color="auto" w:val="clear"/>
              </w:rPr>
              <w:t xml:space="preserve">unsafe_allow_html=True</w:t>
            </w:r>
            <w:r>
              <w:rPr>
                <w:b w:val="false"/>
                <w:bCs w:val="false"/>
                <w:color w:val="1E2733"/>
                <w:sz w:val="18"/>
                <w:szCs w:val="18"/>
              </w:rPr>
              <w:t xml:space="preserve"> so that citation badges can be shown, and is not escaped first.</w:t>
            </w:r>
          </w:p>
        </w:tc>
        <w:tc>
          <w:tcPr>
            <w:tcW w:type="dxa" w:w="3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Escape the answer text before inserting badge markup so that model output cannot inject HTML.</w:t>
            </w:r>
          </w:p>
        </w:tc>
      </w:tr>
      <w:tr>
        <w:trPr>
          <w:cantSplit/>
          <w:tblHeader w:val="false"/>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Prompt injection</w:t>
            </w:r>
          </w:p>
        </w:tc>
        <w:tc>
          <w:tcPr>
            <w:tcW w:type="dxa" w:w="3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Retrieved text is placed in the prompt. A document containing malicious instructions could influence the model. The system prompt reduces but does not eliminate this risk.</w:t>
            </w:r>
          </w:p>
        </w:tc>
        <w:tc>
          <w:tcPr>
            <w:tcW w:type="dxa" w:w="3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Only index trusted documents; consider input screening and output checks.</w:t>
            </w:r>
          </w:p>
        </w:tc>
      </w:tr>
      <w:tr>
        <w:trPr>
          <w:cantSplit/>
          <w:tblHeader w:val="false"/>
        </w:trPr>
        <w:tc>
          <w:tcPr>
            <w:tcW w:type="dxa" w:w="23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Access control</w:t>
            </w:r>
          </w:p>
        </w:tc>
        <w:tc>
          <w:tcPr>
            <w:tcW w:type="dxa" w:w="37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The application has no login and is designed for one local user.</w:t>
            </w:r>
          </w:p>
        </w:tc>
        <w:tc>
          <w:tcPr>
            <w:tcW w:type="dxa" w:w="3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Add authentication (for example behind a reverse proxy) before sharing.</w:t>
            </w:r>
          </w:p>
        </w:tc>
      </w:tr>
      <w:tr>
        <w:trPr>
          <w:cantSplit/>
          <w:tblHeader w:val="false"/>
        </w:trPr>
        <w:tc>
          <w:tcPr>
            <w:tcW w:type="dxa" w:w="23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Dependency management</w:t>
            </w:r>
          </w:p>
        </w:tc>
        <w:tc>
          <w:tcPr>
            <w:tcW w:type="dxa" w:w="37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requirements.txt</w:t>
            </w:r>
            <w:r>
              <w:rPr>
                <w:b w:val="false"/>
                <w:bCs w:val="false"/>
                <w:color w:val="1E2733"/>
                <w:sz w:val="18"/>
                <w:szCs w:val="18"/>
              </w:rPr>
              <w:t xml:space="preserve"> lists packages without version pins.</w:t>
            </w:r>
          </w:p>
        </w:tc>
        <w:tc>
          <w:tcPr>
            <w:tcW w:type="dxa" w:w="3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Pin versions to make installs reproducible and auditable.</w:t>
            </w:r>
          </w:p>
        </w:tc>
      </w:tr>
    </w:tbl>
    <w:p>
      <w:pPr>
        <w:spacing w:after="160"/>
      </w:pPr>
    </w:p>
    <w:p>
      <w:pPr>
        <w:pStyle w:val="Heading1"/>
        <w:keepNext/>
      </w:pPr>
      <w:bookmarkStart w:name="h48" w:id="48"/>
      <w:r>
        <w:t xml:space="preserve">11. Known Limitations and Risks</w:t>
      </w:r>
      <w:bookmarkEnd w:id="48"/>
    </w:p>
    <w:p>
      <w:pPr>
        <w:keepNext/>
        <w:spacing w:after="80" w:before="160"/>
        <w:jc w:val="left"/>
      </w:pPr>
      <w:r>
        <w:rPr>
          <w:b/>
          <w:bCs/>
          <w:i w:val="false"/>
          <w:iCs w:val="false"/>
          <w:color w:val="1F3A5F"/>
          <w:sz w:val="18"/>
          <w:szCs w:val="18"/>
        </w:rPr>
        <w:t xml:space="preserve">Table 24: </w:t>
      </w:r>
      <w:r>
        <w:rPr>
          <w:i w:val="false"/>
          <w:iCs w:val="false"/>
          <w:color w:val="5A6472"/>
          <w:sz w:val="18"/>
          <w:szCs w:val="18"/>
        </w:rPr>
        <w:t xml:space="preserve">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2900"/>
        <w:gridCol w:w="290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ID</w:t>
            </w:r>
          </w:p>
        </w:tc>
        <w:tc>
          <w:tcPr>
            <w:tcW w:type="dxa" w:w="26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Limitation</w:t>
            </w:r>
          </w:p>
        </w:tc>
        <w:tc>
          <w:tcPr>
            <w:tcW w:type="dxa" w:w="29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Impact</w:t>
            </w:r>
          </w:p>
        </w:tc>
        <w:tc>
          <w:tcPr>
            <w:tcW w:type="dxa" w:w="290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Mitigation</w:t>
            </w:r>
          </w:p>
        </w:tc>
      </w:tr>
      <w:tr>
        <w:trPr>
          <w:cantSplit/>
          <w:tblHeader w:val="false"/>
        </w:trPr>
        <w:tc>
          <w:tcPr>
            <w:tcW w:type="dxa" w:w="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L-1</w:t>
            </w:r>
          </w:p>
        </w:tc>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PDF only; no OCR.</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Scanned PDFs, DOCX and TXT files cannot be indexed.</w:t>
            </w:r>
          </w:p>
        </w:tc>
        <w:tc>
          <w:tcPr>
            <w:tcW w:type="dxa" w:w="290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Add loaders for DOCX and TXT; add OCR for scans.</w:t>
            </w:r>
          </w:p>
        </w:tc>
      </w:tr>
      <w:tr>
        <w:trPr>
          <w:cantSplit/>
          <w:tblHeader w:val="false"/>
        </w:trPr>
        <w:tc>
          <w:tcPr>
            <w:tcW w:type="dxa" w:w="62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L-2</w:t>
            </w:r>
          </w:p>
        </w:tc>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Ingestion is not idempotent (uses </w:t>
            </w:r>
            <w:r>
              <w:rPr>
                <w:rFonts w:ascii="Courier New" w:cs="Courier New" w:eastAsia="Courier New" w:hAnsi="Courier New"/>
                <w:b w:val="false"/>
                <w:bCs w:val="false"/>
                <w:color w:val="1F3A5F"/>
                <w:sz w:val="16"/>
                <w:szCs w:val="16"/>
                <w:shd w:fill="EDF1F6" w:color="auto" w:val="clear"/>
              </w:rPr>
              <w:t xml:space="preserve">add</w:t>
            </w:r>
            <w:r>
              <w:rPr>
                <w:b w:val="false"/>
                <w:bCs w:val="false"/>
                <w:color w:val="1E2733"/>
                <w:sz w:val="18"/>
                <w:szCs w:val="18"/>
              </w:rPr>
              <w:t xml:space="preserve">).</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Re-running without clearing the index does not update existing content.</w:t>
            </w:r>
          </w:p>
        </w:tc>
        <w:tc>
          <w:tcPr>
            <w:tcW w:type="dxa" w:w="290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Switch to </w:t>
            </w:r>
            <w:r>
              <w:rPr>
                <w:rFonts w:ascii="Courier New" w:cs="Courier New" w:eastAsia="Courier New" w:hAnsi="Courier New"/>
                <w:b w:val="false"/>
                <w:bCs w:val="false"/>
                <w:color w:val="1F3A5F"/>
                <w:sz w:val="16"/>
                <w:szCs w:val="16"/>
                <w:shd w:fill="EDF1F6" w:color="auto" w:val="clear"/>
              </w:rPr>
              <w:t xml:space="preserve">upsert</w:t>
            </w:r>
            <w:r>
              <w:rPr>
                <w:b w:val="false"/>
                <w:bCs w:val="false"/>
                <w:color w:val="1E2733"/>
                <w:sz w:val="18"/>
                <w:szCs w:val="18"/>
              </w:rPr>
              <w:t xml:space="preserve">, or clear the collection before indexing.</w:t>
            </w:r>
          </w:p>
        </w:tc>
      </w:tr>
      <w:tr>
        <w:trPr>
          <w:cantSplit/>
          <w:tblHeader w:val="false"/>
        </w:trPr>
        <w:tc>
          <w:tcPr>
            <w:tcW w:type="dxa" w:w="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L-3</w:t>
            </w:r>
          </w:p>
        </w:tc>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Each question is answered independently (no conversation memory).</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Follow-up questions that rely on earlier turns, such as "what about the second one?", may fail.</w:t>
            </w:r>
          </w:p>
        </w:tc>
        <w:tc>
          <w:tcPr>
            <w:tcW w:type="dxa" w:w="290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Rewrite follow-up questions into stand-alone queries using the chat history.</w:t>
            </w:r>
          </w:p>
        </w:tc>
      </w:tr>
      <w:tr>
        <w:trPr>
          <w:cantSplit/>
          <w:tblHeader w:val="false"/>
        </w:trPr>
        <w:tc>
          <w:tcPr>
            <w:tcW w:type="dxa" w:w="62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L-4</w:t>
            </w:r>
          </w:p>
        </w:tc>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Dense (semantic) retrieval only.</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Rare exact terms or numbers may rank below paraphrases.</w:t>
            </w:r>
          </w:p>
        </w:tc>
        <w:tc>
          <w:tcPr>
            <w:tcW w:type="dxa" w:w="290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Add keyword (BM25) hybrid search and a re-ranker.</w:t>
            </w:r>
          </w:p>
        </w:tc>
      </w:tr>
      <w:tr>
        <w:trPr>
          <w:cantSplit/>
          <w:tblHeader w:val="false"/>
        </w:trPr>
        <w:tc>
          <w:tcPr>
            <w:tcW w:type="dxa" w:w="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L-5</w:t>
            </w:r>
          </w:p>
        </w:tc>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Text-only extraction.</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Tables and charts are flattened to text and may lose structure.</w:t>
            </w:r>
          </w:p>
        </w:tc>
        <w:tc>
          <w:tcPr>
            <w:tcW w:type="dxa" w:w="290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Use table-aware extraction for table-heavy sources.</w:t>
            </w:r>
          </w:p>
        </w:tc>
      </w:tr>
      <w:tr>
        <w:trPr>
          <w:cantSplit/>
          <w:tblHeader w:val="false"/>
        </w:trPr>
        <w:tc>
          <w:tcPr>
            <w:tcW w:type="dxa" w:w="62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L-6</w:t>
            </w:r>
          </w:p>
        </w:tc>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Multi-document synthesis varies (F-2).</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Cross-document answers may omit a relevant document.</w:t>
            </w:r>
          </w:p>
        </w:tc>
        <w:tc>
          <w:tcPr>
            <w:tcW w:type="dxa" w:w="290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Raise </w:t>
            </w:r>
            <w:r>
              <w:rPr>
                <w:rFonts w:ascii="Courier New" w:cs="Courier New" w:eastAsia="Courier New" w:hAnsi="Courier New"/>
                <w:b w:val="false"/>
                <w:bCs w:val="false"/>
                <w:color w:val="1F3A5F"/>
                <w:sz w:val="16"/>
                <w:szCs w:val="16"/>
                <w:shd w:fill="EDF1F6" w:color="auto" w:val="clear"/>
              </w:rPr>
              <w:t xml:space="preserve">k</w:t>
            </w:r>
            <w:r>
              <w:rPr>
                <w:b w:val="false"/>
                <w:bCs w:val="false"/>
                <w:color w:val="1E2733"/>
                <w:sz w:val="18"/>
                <w:szCs w:val="18"/>
              </w:rPr>
              <w:t xml:space="preserve"> or </w:t>
            </w:r>
            <w:r>
              <w:rPr>
                <w:rFonts w:ascii="Courier New" w:cs="Courier New" w:eastAsia="Courier New" w:hAnsi="Courier New"/>
                <w:b w:val="false"/>
                <w:bCs w:val="false"/>
                <w:color w:val="1F3A5F"/>
                <w:sz w:val="16"/>
                <w:szCs w:val="16"/>
                <w:shd w:fill="EDF1F6" w:color="auto" w:val="clear"/>
              </w:rPr>
              <w:t xml:space="preserve">per_doc</w:t>
            </w:r>
            <w:r>
              <w:rPr>
                <w:b w:val="false"/>
                <w:bCs w:val="false"/>
                <w:color w:val="1E2733"/>
                <w:sz w:val="18"/>
                <w:szCs w:val="18"/>
              </w:rPr>
              <w:t xml:space="preserve"> for comparison questions; decompose into per-document sub-queries.</w:t>
            </w:r>
          </w:p>
        </w:tc>
      </w:tr>
      <w:tr>
        <w:trPr>
          <w:cantSplit/>
          <w:tblHeader w:val="false"/>
        </w:trPr>
        <w:tc>
          <w:tcPr>
            <w:tcW w:type="dxa" w:w="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L-7</w:t>
            </w:r>
          </w:p>
        </w:tc>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Single hosted LLM provider.</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Outages, rate limits and network loss stop answers.</w:t>
            </w:r>
          </w:p>
        </w:tc>
        <w:tc>
          <w:tcPr>
            <w:tcW w:type="dxa" w:w="290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Provider abstraction with a local fallback (for example Ollama).</w:t>
            </w:r>
          </w:p>
        </w:tc>
      </w:tr>
      <w:tr>
        <w:trPr>
          <w:cantSplit/>
          <w:tblHeader w:val="false"/>
        </w:trPr>
        <w:tc>
          <w:tcPr>
            <w:tcW w:type="dxa" w:w="62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L-8</w:t>
            </w:r>
          </w:p>
        </w:tc>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Thresholds (0.45 gap, reference filter) tuned on four documents.</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May need re-tuning for other corpora.</w:t>
            </w:r>
          </w:p>
        </w:tc>
        <w:tc>
          <w:tcPr>
            <w:tcW w:type="dxa" w:w="290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Evaluate on a labelled set when the corpus changes.</w:t>
            </w:r>
          </w:p>
        </w:tc>
      </w:tr>
      <w:tr>
        <w:trPr>
          <w:cantSplit/>
          <w:tblHeader w:val="false"/>
        </w:trPr>
        <w:tc>
          <w:tcPr>
            <w:tcW w:type="dxa" w:w="62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L-9</w:t>
            </w:r>
          </w:p>
        </w:tc>
        <w:tc>
          <w:tcPr>
            <w:tcW w:type="dxa" w:w="26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The CLI lists sources as file and page only.</w:t>
            </w:r>
          </w:p>
        </w:tc>
        <w:tc>
          <w:tcPr>
            <w:tcW w:type="dxa" w:w="29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Less transparent than the web UI, which shows passage text.</w:t>
            </w:r>
          </w:p>
        </w:tc>
        <w:tc>
          <w:tcPr>
            <w:tcW w:type="dxa" w:w="290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Print the supporting snippet in the CLI as well.</w:t>
            </w:r>
          </w:p>
        </w:tc>
      </w:tr>
      <w:tr>
        <w:trPr>
          <w:cantSplit/>
          <w:tblHeader w:val="false"/>
        </w:trPr>
        <w:tc>
          <w:tcPr>
            <w:tcW w:type="dxa" w:w="62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L-10</w:t>
            </w:r>
          </w:p>
        </w:tc>
        <w:tc>
          <w:tcPr>
            <w:tcW w:type="dxa" w:w="26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search_diverse()</w:t>
            </w:r>
            <w:r>
              <w:rPr>
                <w:b w:val="false"/>
                <w:bCs w:val="false"/>
                <w:color w:val="1E2733"/>
                <w:sz w:val="18"/>
                <w:szCs w:val="18"/>
              </w:rPr>
              <w:t xml:space="preserve"> assumes a non-empty index.</w:t>
            </w:r>
          </w:p>
        </w:tc>
        <w:tc>
          <w:tcPr>
            <w:tcW w:type="dxa" w:w="29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Querying an empty index raises an error (shown as a message in the web UI).</w:t>
            </w:r>
          </w:p>
        </w:tc>
        <w:tc>
          <w:tcPr>
            <w:tcW w:type="dxa" w:w="290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Check </w:t>
            </w:r>
            <w:r>
              <w:rPr>
                <w:rFonts w:ascii="Courier New" w:cs="Courier New" w:eastAsia="Courier New" w:hAnsi="Courier New"/>
                <w:b w:val="false"/>
                <w:bCs w:val="false"/>
                <w:color w:val="1F3A5F"/>
                <w:sz w:val="16"/>
                <w:szCs w:val="16"/>
                <w:shd w:fill="EDF1F6" w:color="auto" w:val="clear"/>
              </w:rPr>
              <w:t xml:space="preserve">collection.count()</w:t>
            </w:r>
            <w:r>
              <w:rPr>
                <w:b w:val="false"/>
                <w:bCs w:val="false"/>
                <w:color w:val="1E2733"/>
                <w:sz w:val="18"/>
                <w:szCs w:val="18"/>
              </w:rPr>
              <w:t xml:space="preserve"> and show a friendly message.</w:t>
            </w:r>
          </w:p>
        </w:tc>
      </w:tr>
    </w:tbl>
    <w:p>
      <w:pPr>
        <w:spacing w:after="160"/>
      </w:pPr>
    </w:p>
    <w:p>
      <w:pPr>
        <w:pStyle w:val="Heading1"/>
        <w:keepNext/>
      </w:pPr>
      <w:bookmarkStart w:name="h49" w:id="49"/>
      <w:r>
        <w:t xml:space="preserve">12. Future Enhancements</w:t>
      </w:r>
      <w:bookmarkEnd w:id="49"/>
    </w:p>
    <w:p>
      <w:pPr>
        <w:keepNext/>
        <w:spacing w:after="80" w:before="160"/>
        <w:jc w:val="left"/>
      </w:pPr>
      <w:r>
        <w:rPr>
          <w:b/>
          <w:bCs/>
          <w:i w:val="false"/>
          <w:iCs w:val="false"/>
          <w:color w:val="1F3A5F"/>
          <w:sz w:val="18"/>
          <w:szCs w:val="18"/>
        </w:rPr>
        <w:t xml:space="preserve">Table 25: </w:t>
      </w:r>
      <w:r>
        <w:rPr>
          <w:i w:val="false"/>
          <w:iCs w:val="false"/>
          <w:color w:val="5A6472"/>
          <w:sz w:val="18"/>
          <w:szCs w:val="18"/>
        </w:rPr>
        <w:t xml:space="preserve">Proposed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cantSplit/>
          <w:tblHeader/>
        </w:trPr>
        <w:tc>
          <w:tcPr>
            <w:tcW w:type="dxa" w:w="1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Horizon</w:t>
            </w:r>
          </w:p>
        </w:tc>
        <w:tc>
          <w:tcPr>
            <w:tcW w:type="dxa" w:w="35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Enhancement</w:t>
            </w:r>
          </w:p>
        </w:tc>
        <w:tc>
          <w:tcPr>
            <w:tcW w:type="dxa" w:w="40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Benefit</w:t>
            </w:r>
          </w:p>
        </w:tc>
      </w:tr>
      <w:tr>
        <w:trPr>
          <w:cantSplit/>
          <w:tblHeader w:val="false"/>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Short term</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DOCX and TXT loaders; idempotent ingestion with upsert; safe HTML escaping of answers; pinned dependencies.</w:t>
            </w:r>
          </w:p>
        </w:tc>
        <w:tc>
          <w:tcPr>
            <w:tcW w:type="dxa" w:w="4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Meets the bonus requirement, removes duplicate-index risk, closes the rendering issue and makes installs reproducible.</w:t>
            </w:r>
          </w:p>
        </w:tc>
      </w:tr>
      <w:tr>
        <w:trPr>
          <w:cantSplit/>
          <w:tblHeader w:val="false"/>
        </w:trPr>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Short term</w:t>
            </w:r>
          </w:p>
        </w:tc>
        <w:tc>
          <w:tcPr>
            <w:tcW w:type="dxa" w:w="3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Print passage snippets in the CLI; extend the keyword lists in the test suite; remove the unused </w:t>
            </w:r>
            <w:r>
              <w:rPr>
                <w:rFonts w:ascii="Courier New" w:cs="Courier New" w:eastAsia="Courier New" w:hAnsi="Courier New"/>
                <w:b w:val="false"/>
                <w:bCs w:val="false"/>
                <w:color w:val="1F3A5F"/>
                <w:sz w:val="16"/>
                <w:szCs w:val="16"/>
                <w:shd w:fill="EDF1F6" w:color="auto" w:val="clear"/>
              </w:rPr>
              <w:t xml:space="preserve">sentence-transformers</w:t>
            </w:r>
            <w:r>
              <w:rPr>
                <w:b w:val="false"/>
                <w:bCs w:val="false"/>
                <w:color w:val="1E2733"/>
                <w:sz w:val="18"/>
                <w:szCs w:val="18"/>
              </w:rPr>
              <w:t xml:space="preserve"> dependency.</w:t>
            </w:r>
          </w:p>
        </w:tc>
        <w:tc>
          <w:tcPr>
            <w:tcW w:type="dxa" w:w="4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Greater transparency and a more accurate test oracle.</w:t>
            </w:r>
          </w:p>
        </w:tc>
      </w:tr>
      <w:tr>
        <w:trPr>
          <w:cantSplit/>
          <w:tblHeader w:val="false"/>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Medium term</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Conversation memory with query rewriting; hybrid BM25 plus vector search with a re-ranker; per-document sub-queries for comparison questions.</w:t>
            </w:r>
          </w:p>
        </w:tc>
        <w:tc>
          <w:tcPr>
            <w:tcW w:type="dxa" w:w="4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Better follow-ups and more complete cross-document answers.</w:t>
            </w:r>
          </w:p>
        </w:tc>
      </w:tr>
      <w:tr>
        <w:trPr>
          <w:cantSplit/>
          <w:tblHeader w:val="false"/>
        </w:trPr>
        <w:tc>
          <w:tcPr>
            <w:tcW w:type="dxa" w:w="1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Medium term</w:t>
            </w:r>
          </w:p>
        </w:tc>
        <w:tc>
          <w:tcPr>
            <w:tcW w:type="dxa" w:w="35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Streaming of model tokens; request logging and latency metrics; evaluation with a labelled set and an automated judge.</w:t>
            </w:r>
          </w:p>
        </w:tc>
        <w:tc>
          <w:tcPr>
            <w:tcW w:type="dxa" w:w="4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Lower perceived latency and measurable quality over time.</w:t>
            </w:r>
          </w:p>
        </w:tc>
      </w:tr>
      <w:tr>
        <w:trPr>
          <w:cantSplit/>
          <w:tblHeader w:val="false"/>
        </w:trPr>
        <w:tc>
          <w:tcPr>
            <w:tcW w:type="dxa" w:w="1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Long term</w:t>
            </w:r>
          </w:p>
        </w:tc>
        <w:tc>
          <w:tcPr>
            <w:tcW w:type="dxa" w:w="35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Containerised deployment, authentication, optional local model, document upload from the UI.</w:t>
            </w:r>
          </w:p>
        </w:tc>
        <w:tc>
          <w:tcPr>
            <w:tcW w:type="dxa" w:w="4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Suitable for shared use with controlled data handling.</w:t>
            </w:r>
          </w:p>
        </w:tc>
      </w:tr>
    </w:tbl>
    <w:p>
      <w:pPr>
        <w:spacing w:after="160"/>
      </w:pPr>
    </w:p>
    <w:p>
      <w:pPr>
        <w:pStyle w:val="Heading1"/>
        <w:keepNext/>
      </w:pPr>
      <w:bookmarkStart w:name="h50" w:id="50"/>
      <w:r>
        <w:t xml:space="preserve">Appendix A: Dependencies</w:t>
      </w:r>
      <w:bookmarkEnd w:id="50"/>
    </w:p>
    <w:p>
      <w:pPr>
        <w:spacing w:after="120" w:before="0" w:line="288" w:lineRule="auto"/>
        <w:jc w:val="left"/>
      </w:pPr>
      <w:r>
        <w:t xml:space="preserve">Contents of </w:t>
      </w:r>
      <w:r>
        <w:rPr>
          <w:rFonts w:ascii="Courier New" w:cs="Courier New" w:eastAsia="Courier New" w:hAnsi="Courier New"/>
          <w:color w:val="1F3A5F"/>
          <w:sz w:val="18"/>
          <w:szCs w:val="18"/>
          <w:shd w:fill="EDF1F6" w:color="auto" w:val="clear"/>
        </w:rPr>
        <w:t xml:space="preserve">requirements.txt</w:t>
      </w:r>
      <w:r>
        <w:t xml:space="preserve"> (no version pins):</w:t>
      </w:r>
    </w:p>
    <w:p>
      <w:pPr>
        <w:keepLines/>
        <w:pBdr>
          <w:left w:val="single" w:color="2E75B6" w:sz="18" w:space="6"/>
        </w:pBdr>
        <w:shd w:fill="F2F4F7" w:color="auto" w:val="clear"/>
        <w:spacing w:after="0" w:before="60" w:line="252" w:lineRule="auto"/>
        <w:ind w:left="140" w:right="60"/>
      </w:pPr>
      <w:r>
        <w:rPr>
          <w:rFonts w:ascii="Courier New" w:cs="Courier New" w:eastAsia="Courier New" w:hAnsi="Courier New"/>
          <w:color w:val="222B38"/>
          <w:sz w:val="17"/>
          <w:szCs w:val="17"/>
        </w:rPr>
        <w:t xml:space="preserve">pypdf</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langchain-text-splitters</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sentence-transformers</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chromadb</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groq</w:t>
      </w:r>
    </w:p>
    <w:p>
      <w:pPr>
        <w:keepLines/>
        <w:pBdr>
          <w:left w:val="single" w:color="2E75B6" w:sz="18" w:space="6"/>
        </w:pBdr>
        <w:shd w:fill="F2F4F7" w:color="auto" w:val="clear"/>
        <w:spacing w:after="0" w:before="0" w:line="252" w:lineRule="auto"/>
        <w:ind w:left="140" w:right="60"/>
      </w:pPr>
      <w:r>
        <w:rPr>
          <w:rFonts w:ascii="Courier New" w:cs="Courier New" w:eastAsia="Courier New" w:hAnsi="Courier New"/>
          <w:color w:val="222B38"/>
          <w:sz w:val="17"/>
          <w:szCs w:val="17"/>
        </w:rPr>
        <w:t xml:space="preserve">python-dotenv</w:t>
      </w:r>
    </w:p>
    <w:p>
      <w:pPr>
        <w:keepLines/>
        <w:pBdr>
          <w:left w:val="single" w:color="2E75B6" w:sz="18" w:space="6"/>
        </w:pBdr>
        <w:shd w:fill="F2F4F7" w:color="auto" w:val="clear"/>
        <w:spacing w:after="160" w:before="0" w:line="252" w:lineRule="auto"/>
        <w:ind w:left="140" w:right="60"/>
      </w:pPr>
      <w:r>
        <w:rPr>
          <w:rFonts w:ascii="Courier New" w:cs="Courier New" w:eastAsia="Courier New" w:hAnsi="Courier New"/>
          <w:color w:val="222B38"/>
          <w:sz w:val="17"/>
          <w:szCs w:val="17"/>
        </w:rPr>
        <w:t xml:space="preserve">streamlit</w:t>
      </w:r>
    </w:p>
    <w:p>
      <w:pPr>
        <w:keepNext/>
        <w:spacing w:after="80" w:before="160"/>
        <w:jc w:val="left"/>
      </w:pPr>
      <w:r>
        <w:rPr>
          <w:b/>
          <w:bCs/>
          <w:i w:val="false"/>
          <w:iCs w:val="false"/>
          <w:color w:val="1F3A5F"/>
          <w:sz w:val="18"/>
          <w:szCs w:val="18"/>
        </w:rPr>
        <w:t xml:space="preserve">Table 26: </w:t>
      </w:r>
      <w:r>
        <w:rPr>
          <w:i w:val="false"/>
          <w:iCs w:val="false"/>
          <w:color w:val="5A6472"/>
          <w:sz w:val="18"/>
          <w:szCs w:val="18"/>
        </w:rPr>
        <w:t xml:space="preserve">Purpose of each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Package</w:t>
            </w:r>
          </w:p>
        </w:tc>
        <w:tc>
          <w:tcPr>
            <w:tcW w:type="dxa" w:w="6026"/>
            <w:tcBorders>
              <w:top w:val="single" w:color="C9D1DC" w:sz="4"/>
              <w:left w:val="single" w:color="C9D1DC" w:sz="4"/>
              <w:bottom w:val="single" w:color="C9D1DC" w:sz="4"/>
              <w:right w:val="single" w:color="C9D1DC" w:sz="4"/>
            </w:tcBorders>
            <w:shd w:fill="1F3A5F" w:color="auto" w:val="clear"/>
            <w:tcMar>
              <w:top w:type="dxa" w:w="70"/>
              <w:left w:type="dxa" w:w="110"/>
              <w:bottom w:type="dxa" w:w="70"/>
              <w:right w:type="dxa" w:w="110"/>
            </w:tcMar>
            <w:vAlign w:val="center"/>
          </w:tcPr>
          <w:p>
            <w:pPr>
              <w:keepNext/>
              <w:spacing w:after="30" w:line="260" w:lineRule="auto"/>
              <w:jc w:val="left"/>
            </w:pPr>
            <w:r>
              <w:rPr>
                <w:b/>
                <w:bCs/>
                <w:color w:val="FFFFFF"/>
                <w:sz w:val="18"/>
                <w:szCs w:val="18"/>
              </w:rPr>
              <w:t xml:space="preserve">Used for</w:t>
            </w:r>
          </w:p>
        </w:tc>
      </w:tr>
      <w:tr>
        <w:trPr>
          <w:cantSplit/>
          <w:tblHeader w:val="false"/>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pypdf</w:t>
            </w:r>
          </w:p>
        </w:tc>
        <w:tc>
          <w:tcPr>
            <w:tcW w:type="dxa" w:w="6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PDF text extraction (loader).</w:t>
            </w:r>
          </w:p>
        </w:tc>
      </w:tr>
      <w:tr>
        <w:trPr>
          <w:cantSplit/>
          <w:tblHeader w:val="false"/>
        </w:trPr>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langchain-text-splitters</w:t>
            </w:r>
          </w:p>
        </w:tc>
        <w:tc>
          <w:tcPr>
            <w:tcW w:type="dxa" w:w="6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Recursive chunking (chunker).</w:t>
            </w:r>
          </w:p>
        </w:tc>
      </w:tr>
      <w:tr>
        <w:trPr>
          <w:cantSplit/>
          <w:tblHeader w:val="false"/>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chromadb</w:t>
            </w:r>
          </w:p>
        </w:tc>
        <w:tc>
          <w:tcPr>
            <w:tcW w:type="dxa" w:w="6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Vector storage, default embedding model, similarity search.</w:t>
            </w:r>
          </w:p>
        </w:tc>
      </w:tr>
      <w:tr>
        <w:trPr>
          <w:cantSplit/>
          <w:tblHeader w:val="false"/>
        </w:trPr>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groq</w:t>
            </w:r>
          </w:p>
        </w:tc>
        <w:tc>
          <w:tcPr>
            <w:tcW w:type="dxa" w:w="6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Client for the Groq chat-completion API.</w:t>
            </w:r>
          </w:p>
        </w:tc>
      </w:tr>
      <w:tr>
        <w:trPr>
          <w:cantSplit/>
          <w:tblHeader w:val="false"/>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python-dotenv</w:t>
            </w:r>
          </w:p>
        </w:tc>
        <w:tc>
          <w:tcPr>
            <w:tcW w:type="dxa" w:w="6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Reads </w:t>
            </w:r>
            <w:r>
              <w:rPr>
                <w:rFonts w:ascii="Courier New" w:cs="Courier New" w:eastAsia="Courier New" w:hAnsi="Courier New"/>
                <w:b w:val="false"/>
                <w:bCs w:val="false"/>
                <w:color w:val="1F3A5F"/>
                <w:sz w:val="16"/>
                <w:szCs w:val="16"/>
                <w:shd w:fill="EDF1F6" w:color="auto" w:val="clear"/>
              </w:rPr>
              <w:t xml:space="preserve">.env</w:t>
            </w:r>
            <w:r>
              <w:rPr>
                <w:b w:val="false"/>
                <w:bCs w:val="false"/>
                <w:color w:val="1E2733"/>
                <w:sz w:val="18"/>
                <w:szCs w:val="18"/>
              </w:rPr>
              <w:t xml:space="preserve"> for the API key.</w:t>
            </w:r>
          </w:p>
        </w:tc>
      </w:tr>
      <w:tr>
        <w:trPr>
          <w:cantSplit/>
          <w:tblHeader w:val="false"/>
        </w:trPr>
        <w:tc>
          <w:tcPr>
            <w:tcW w:type="dxa" w:w="3000"/>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streamlit</w:t>
            </w:r>
          </w:p>
        </w:tc>
        <w:tc>
          <w:tcPr>
            <w:tcW w:type="dxa" w:w="6026"/>
            <w:tcBorders>
              <w:top w:val="single" w:color="C9D1DC" w:sz="4"/>
              <w:left w:val="single" w:color="C9D1DC" w:sz="4"/>
              <w:bottom w:val="single" w:color="C9D1DC" w:sz="4"/>
              <w:right w:val="single" w:color="C9D1DC" w:sz="4"/>
            </w:tcBorders>
            <w:shd w:fill="F5F8FC" w:color="auto" w:val="clear"/>
            <w:tcMar>
              <w:top w:type="dxa" w:w="70"/>
              <w:left w:type="dxa" w:w="110"/>
              <w:bottom w:type="dxa" w:w="70"/>
              <w:right w:type="dxa" w:w="110"/>
            </w:tcMar>
            <w:vAlign w:val="center"/>
          </w:tcPr>
          <w:p>
            <w:pPr>
              <w:keepNext/>
              <w:spacing w:after="30" w:line="260" w:lineRule="auto"/>
              <w:jc w:val="left"/>
            </w:pPr>
            <w:r>
              <w:rPr>
                <w:b w:val="false"/>
                <w:bCs w:val="false"/>
                <w:color w:val="1E2733"/>
                <w:sz w:val="18"/>
                <w:szCs w:val="18"/>
              </w:rPr>
              <w:t xml:space="preserve">Web user interface.</w:t>
            </w:r>
          </w:p>
        </w:tc>
      </w:tr>
      <w:tr>
        <w:trPr>
          <w:cantSplit/>
          <w:tblHeader w:val="false"/>
        </w:trPr>
        <w:tc>
          <w:tcPr>
            <w:tcW w:type="dxa" w:w="3000"/>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rFonts w:ascii="Courier New" w:cs="Courier New" w:eastAsia="Courier New" w:hAnsi="Courier New"/>
                <w:b w:val="false"/>
                <w:bCs w:val="false"/>
                <w:color w:val="1F3A5F"/>
                <w:sz w:val="16"/>
                <w:szCs w:val="16"/>
                <w:shd w:fill="EDF1F6" w:color="auto" w:val="clear"/>
              </w:rPr>
              <w:t xml:space="preserve">sentence-transformers</w:t>
            </w:r>
          </w:p>
        </w:tc>
        <w:tc>
          <w:tcPr>
            <w:tcW w:type="dxa" w:w="6026"/>
            <w:tcBorders>
              <w:top w:val="single" w:color="C9D1DC" w:sz="4"/>
              <w:left w:val="single" w:color="C9D1DC" w:sz="4"/>
              <w:bottom w:val="single" w:color="C9D1DC" w:sz="4"/>
              <w:right w:val="single" w:color="C9D1DC" w:sz="4"/>
            </w:tcBorders>
            <w:shd w:fill="FFFFFF" w:color="auto" w:val="clear"/>
            <w:tcMar>
              <w:top w:type="dxa" w:w="70"/>
              <w:left w:type="dxa" w:w="110"/>
              <w:bottom w:type="dxa" w:w="70"/>
              <w:right w:type="dxa" w:w="110"/>
            </w:tcMar>
            <w:vAlign w:val="center"/>
          </w:tcPr>
          <w:p>
            <w:pPr>
              <w:keepNext w:val="false"/>
              <w:spacing w:after="30" w:line="260" w:lineRule="auto"/>
              <w:jc w:val="left"/>
            </w:pPr>
            <w:r>
              <w:rPr>
                <w:b w:val="false"/>
                <w:bCs w:val="false"/>
                <w:color w:val="1E2733"/>
                <w:sz w:val="18"/>
                <w:szCs w:val="18"/>
              </w:rPr>
              <w:t xml:space="preserve">Listed but not imported by the current code (see Section 4.3).</w:t>
            </w:r>
          </w:p>
        </w:tc>
      </w:tr>
    </w:tbl>
    <w:p>
      <w:pPr>
        <w:spacing w:after="160"/>
      </w:pPr>
    </w:p>
    <w:p>
      <w:pPr>
        <w:pStyle w:val="Heading1"/>
        <w:keepNext/>
      </w:pPr>
      <w:bookmarkStart w:name="h51" w:id="51"/>
      <w:r>
        <w:t xml:space="preserve">Appendix B: Sample Answers</w:t>
      </w:r>
      <w:bookmarkEnd w:id="51"/>
    </w:p>
    <w:p>
      <w:pPr>
        <w:spacing w:after="120" w:before="0" w:line="288" w:lineRule="auto"/>
        <w:jc w:val="left"/>
      </w:pPr>
      <w:r>
        <w:t xml:space="preserve">The examples below are taken from the saved test log (</w:t>
      </w:r>
      <w:r>
        <w:rPr>
          <w:rFonts w:ascii="Courier New" w:cs="Courier New" w:eastAsia="Courier New" w:hAnsi="Courier New"/>
          <w:color w:val="1F3A5F"/>
          <w:sz w:val="18"/>
          <w:szCs w:val="18"/>
          <w:shd w:fill="EDF1F6" w:color="auto" w:val="clear"/>
        </w:rPr>
        <w:t xml:space="preserve">test_results.txt</w:t>
      </w:r>
      <w:r>
        <w:t xml:space="preserve">). Typographic hyphens have been normalised to plain hyphens for readability.</w:t>
      </w:r>
    </w:p>
    <w:p>
      <w:pPr>
        <w:pStyle w:val="Heading3"/>
        <w:keepNext/>
      </w:pPr>
      <w:bookmarkStart w:name="h52" w:id="52"/>
      <w:r>
        <w:t xml:space="preserve">B.1 Single fact</w:t>
      </w:r>
      <w:bookmarkEnd w:id="52"/>
    </w:p>
    <w:p>
      <w:pPr>
        <w:spacing w:after="60" w:before="0" w:line="288" w:lineRule="auto"/>
        <w:jc w:val="left"/>
      </w:pPr>
      <w:r>
        <w:rPr>
          <w:b/>
          <w:bCs/>
        </w:rPr>
        <w:t xml:space="preserve">Question:</w:t>
      </w:r>
      <w:r>
        <w:t xml:space="preserve"> What did the Swedish study find about AI breast cancer screening?</w:t>
      </w:r>
    </w:p>
    <w:p>
      <w:pPr>
        <w:spacing w:after="60" w:before="0" w:line="288" w:lineRule="auto"/>
        <w:jc w:val="left"/>
      </w:pPr>
      <w:r>
        <w:rPr>
          <w:b/>
          <w:bCs/>
        </w:rPr>
        <w:t xml:space="preserve">Answer:</w:t>
      </w:r>
      <w:r>
        <w:t xml:space="preserve"> The Swedish 2023 study found that AI-supported breast-cancer screening performed as well as two radiologists working together, cut the radiologists' workload by 50 %, and resulted in 20 % more cancers being detected early for treatment [1].</w:t>
      </w:r>
    </w:p>
    <w:p>
      <w:pPr>
        <w:spacing w:after="160" w:before="0" w:line="288" w:lineRule="auto"/>
        <w:jc w:val="left"/>
      </w:pPr>
      <w:r>
        <w:rPr>
          <w:b/>
          <w:bCs/>
        </w:rPr>
        <w:t xml:space="preserve">Source:</w:t>
      </w:r>
      <w:r>
        <w:t xml:space="preserve"> [1] 2024-wttc-introduction-to-ai.pdf (the page number is displayed in the source card).</w:t>
      </w:r>
    </w:p>
    <w:p>
      <w:pPr>
        <w:pStyle w:val="Heading3"/>
        <w:keepNext/>
      </w:pPr>
      <w:bookmarkStart w:name="h53" w:id="53"/>
      <w:r>
        <w:t xml:space="preserve">B.2 Concept</w:t>
      </w:r>
      <w:bookmarkEnd w:id="53"/>
    </w:p>
    <w:p>
      <w:pPr>
        <w:spacing w:after="60" w:before="0" w:line="288" w:lineRule="auto"/>
        <w:jc w:val="left"/>
      </w:pPr>
      <w:r>
        <w:rPr>
          <w:b/>
          <w:bCs/>
        </w:rPr>
        <w:t xml:space="preserve">Question:</w:t>
      </w:r>
      <w:r>
        <w:t xml:space="preserve"> What is the difference between a data warehouse and a data lake?</w:t>
      </w:r>
    </w:p>
    <w:p>
      <w:pPr>
        <w:spacing w:after="160" w:before="0" w:line="288" w:lineRule="auto"/>
        <w:jc w:val="left"/>
      </w:pPr>
      <w:r>
        <w:rPr>
          <w:b/>
          <w:bCs/>
        </w:rPr>
        <w:t xml:space="preserve">Answer:</w:t>
      </w:r>
      <w:r>
        <w:t xml:space="preserve"> A data warehouse stores structured data in a highly organized, optimized way, like "very large, neatly organised filing cabinets" [1]. A data lake holds unstructured or varied data in a more open, disorganized manner, like "a big, open room ... into which all sorts of information can be thrown" [1].</w:t>
      </w:r>
    </w:p>
    <w:p>
      <w:pPr>
        <w:pStyle w:val="Heading3"/>
        <w:keepNext/>
      </w:pPr>
      <w:bookmarkStart w:name="h54" w:id="54"/>
      <w:r>
        <w:t xml:space="preserve">B.3 Cross-document comparison</w:t>
      </w:r>
      <w:bookmarkEnd w:id="54"/>
    </w:p>
    <w:p>
      <w:pPr>
        <w:spacing w:after="60" w:before="0" w:line="288" w:lineRule="auto"/>
        <w:jc w:val="left"/>
      </w:pPr>
      <w:r>
        <w:rPr>
          <w:b/>
          <w:bCs/>
        </w:rPr>
        <w:t xml:space="preserve">Question:</w:t>
      </w:r>
      <w:r>
        <w:t xml:space="preserve"> Do the documents agree on whether AI will replace jobs?</w:t>
      </w:r>
    </w:p>
    <w:p>
      <w:pPr>
        <w:spacing w:after="60" w:before="0" w:line="288" w:lineRule="auto"/>
        <w:jc w:val="left"/>
      </w:pPr>
      <w:r>
        <w:rPr>
          <w:b/>
          <w:bCs/>
        </w:rPr>
        <w:t xml:space="preserve">Answer:</w:t>
      </w:r>
      <w:r>
        <w:t xml:space="preserve"> (1) All three documents agree that AI will significantly affect employment, causing changes to the job market [1][2][3]. (2) They differ in emphasis: Ai Replace human jobs [1] and Ai Replace human jobs [3] stress that AI will mainly augment human work and change the nature of jobs rather than fully replace them, whereas Ai_tech_pros_and_cones [2] highlights that many positions will become obsolete and AI poses a considerable threat to employment. (3) In short, the sources concur AI will impact jobs, but some focus on augmentation while another stresses potential job loss.</w:t>
      </w:r>
    </w:p>
    <w:p>
      <w:pPr>
        <w:spacing w:after="160" w:before="0" w:line="288" w:lineRule="auto"/>
        <w:jc w:val="left"/>
      </w:pPr>
      <w:r>
        <w:rPr>
          <w:i/>
          <w:iCs/>
          <w:color w:val="5A6472"/>
        </w:rPr>
        <w:t xml:space="preserve">This answer is the one that failed the automatic check F-2 (Section 9.4); it is included to illustrate the three-part comparison format.</w:t>
      </w:r>
    </w:p>
    <w:p>
      <w:pPr>
        <w:pStyle w:val="Heading3"/>
        <w:keepNext/>
      </w:pPr>
      <w:bookmarkStart w:name="h55" w:id="55"/>
      <w:r>
        <w:t xml:space="preserve">B.4 Out-of-scope question</w:t>
      </w:r>
      <w:bookmarkEnd w:id="55"/>
    </w:p>
    <w:p>
      <w:pPr>
        <w:spacing w:after="60" w:before="0" w:line="288" w:lineRule="auto"/>
        <w:jc w:val="left"/>
      </w:pPr>
      <w:r>
        <w:rPr>
          <w:b/>
          <w:bCs/>
        </w:rPr>
        <w:t xml:space="preserve">Question:</w:t>
      </w:r>
      <w:r>
        <w:t xml:space="preserve"> Who is the CEO of Anthropic?</w:t>
      </w:r>
    </w:p>
    <w:p>
      <w:pPr>
        <w:spacing w:after="120" w:before="0" w:line="288" w:lineRule="auto"/>
        <w:jc w:val="left"/>
      </w:pPr>
      <w:r>
        <w:rPr>
          <w:b/>
          <w:bCs/>
        </w:rPr>
        <w:t xml:space="preserve">Answer:</w:t>
      </w:r>
      <w:r>
        <w:t xml:space="preserve"> I couldn't find that in the documents.</w:t>
      </w:r>
    </w:p>
    <w:sectPr>
      <w:headerReference w:type="default" r:id="rId11"/>
      <w:footerReference w:type="default" r:id="rId12"/>
      <w:pgSz w:w="11906" w:h="16838" w:orient="portrait"/>
      <w:pgMar w:top="1440" w:right="1440" w:bottom="130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FText"/>
      <w:pBdr>
        <w:top w:val="single" w:color="C9D1DC" w:sz="6" w:space="4"/>
      </w:pBdr>
      <w:tabs>
        <w:tab w:val="right" w:pos="9026"/>
      </w:tabs>
    </w:pPr>
    <w:r>
      <w:rPr>
        <w:color w:val="5A6472"/>
        <w:sz w:val="17"/>
        <w:szCs w:val="17"/>
      </w:rPr>
      <w:t xml:space="preserve">Internal | RAG-QA-TD-001</w:t>
    </w:r>
    <w:r>
      <w:rPr>
        <w:color w:val="5A6472"/>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FText"/>
      <w:pBdr>
        <w:top w:val="single" w:color="C9D1DC" w:sz="6" w:space="4"/>
      </w:pBdr>
      <w:tabs>
        <w:tab w:val="right" w:pos="9026"/>
      </w:tabs>
    </w:pPr>
    <w:r>
      <w:rPr>
        <w:color w:val="5A6472"/>
        <w:sz w:val="17"/>
        <w:szCs w:val="17"/>
      </w:rPr>
      <w:t xml:space="preserve">Internal | RAG-QA-TD-001</w:t>
    </w:r>
    <w:r>
      <w:rPr>
        <w:color w:val="5A6472"/>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FText"/>
      <w:pBdr>
        <w:top w:val="single" w:color="C9D1DC" w:sz="6" w:space="4"/>
      </w:pBdr>
      <w:tabs>
        <w:tab w:val="right" w:pos="9026"/>
      </w:tabs>
    </w:pPr>
    <w:r>
      <w:rPr>
        <w:color w:val="5A6472"/>
        <w:sz w:val="17"/>
        <w:szCs w:val="17"/>
      </w:rPr>
      <w:t xml:space="preserve">Internal | RAG-QA-TD-001</w:t>
    </w:r>
    <w:r>
      <w:rPr>
        <w:color w:val="5A6472"/>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FText"/>
      <w:pBdr>
        <w:bottom w:val="single" w:color="C9D1DC" w:sz="6" w:space="4"/>
      </w:pBdr>
      <w:tabs>
        <w:tab w:val="right" w:pos="9026"/>
      </w:tabs>
      <w:spacing w:after="120"/>
    </w:pPr>
    <w:r>
      <w:rPr>
        <w:color w:val="5A6472"/>
        <w:sz w:val="17"/>
        <w:szCs w:val="17"/>
      </w:rPr>
      <w:t xml:space="preserve">RAG Document Q&amp;A Bot: Technical Documentation</w:t>
    </w:r>
    <w:r>
      <w:rPr>
        <w:color w:val="5A6472"/>
        <w:sz w:val="17"/>
        <w:szCs w:val="17"/>
      </w:rPr>
      <w:tab/>
      <w:t xml:space="preserve">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FText"/>
      <w:pBdr>
        <w:bottom w:val="single" w:color="C9D1DC" w:sz="6" w:space="4"/>
      </w:pBdr>
      <w:tabs>
        <w:tab w:val="right" w:pos="9026"/>
      </w:tabs>
      <w:spacing w:after="120"/>
    </w:pPr>
    <w:r>
      <w:rPr>
        <w:color w:val="5A6472"/>
        <w:sz w:val="17"/>
        <w:szCs w:val="17"/>
      </w:rPr>
      <w:t xml:space="preserve">RAG Document Q&amp;A Bot: Technical Documentation</w:t>
    </w:r>
    <w:r>
      <w:rPr>
        <w:color w:val="5A6472"/>
        <w:sz w:val="17"/>
        <w:szCs w:val="17"/>
      </w:rPr>
      <w:tab/>
      <w:t xml:space="preserve">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FText"/>
      <w:pBdr>
        <w:bottom w:val="single" w:color="C9D1DC" w:sz="6" w:space="4"/>
      </w:pBdr>
      <w:tabs>
        <w:tab w:val="right" w:pos="9026"/>
      </w:tabs>
      <w:spacing w:after="120"/>
    </w:pPr>
    <w:r>
      <w:rPr>
        <w:color w:val="5A6472"/>
        <w:sz w:val="17"/>
        <w:szCs w:val="17"/>
      </w:rPr>
      <w:t xml:space="preserve">RAG Document Q&amp;A Bot: Technical Documentation</w:t>
    </w:r>
    <w:r>
      <w:rPr>
        <w:color w:val="5A6472"/>
        <w:sz w:val="17"/>
        <w:szCs w:val="17"/>
      </w:rPr>
      <w:tab/>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0"/>
        <w:szCs w:val="20"/>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2E75B6" w:sz="10" w:space="6"/>
      </w:pBdr>
      <w:spacing w:after="220" w:before="0"/>
      <w:outlineLvl w:val="0"/>
    </w:pPr>
    <w:rPr>
      <w:rFonts w:ascii="Arial" w:cs="Arial" w:eastAsia="Arial" w:hAnsi="Arial"/>
      <w:b/>
      <w:bCs/>
      <w:color w:val="1F3A5F"/>
      <w:sz w:val="34"/>
      <w:szCs w:val="34"/>
    </w:rPr>
  </w:style>
  <w:style w:type="paragraph" w:styleId="Heading2">
    <w:name w:val="Heading 2"/>
    <w:basedOn w:val="Normal"/>
    <w:next w:val="Normal"/>
    <w:qFormat/>
    <w:pPr>
      <w:spacing w:after="110" w:before="28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200"/>
      <w:outlineLvl w:val="2"/>
    </w:pPr>
    <w:rPr>
      <w:rFonts w:ascii="Arial" w:cs="Arial" w:eastAsia="Arial" w:hAnsi="Arial"/>
      <w:b/>
      <w:bCs/>
      <w:color w:val="34506F"/>
      <w:sz w:val="21"/>
      <w:szCs w:val="21"/>
    </w:rPr>
  </w:style>
  <w:style w:type="paragraph" w:styleId="HFText">
    <w:name w:val="Header Footer Text"/>
    <w:basedOn w:val="Normal"/>
    <w:rPr>
      <w:rFonts w:ascii="Arial" w:cs="Arial" w:eastAsia="Arial" w:hAnsi="Arial"/>
      <w:color w:val="5A6472"/>
      <w:sz w:val="17"/>
      <w:szCs w:val="17"/>
    </w:rPr>
  </w:style>
  <w:style w:type="paragraph" w:styleId="FrontTitle">
    <w:name w:val="Front Title"/>
    <w:basedOn w:val="Normal"/>
    <w:next w:val="Normal"/>
    <w:pPr>
      <w:pBdr>
        <w:bottom w:val="single" w:color="2E75B6" w:sz="10" w:space="6"/>
      </w:pBdr>
      <w:spacing w:after="160" w:before="0"/>
    </w:pPr>
    <w:rPr>
      <w:rFonts w:ascii="Arial" w:cs="Arial" w:eastAsia="Arial" w:hAnsi="Arial"/>
      <w:b/>
      <w:bCs/>
      <w:color w:val="1F3A5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a5182837d0cf1e017a49d9ea919c7986e0c67812.png"/><Relationship Id="rId14" Type="http://schemas.openxmlformats.org/officeDocument/2006/relationships/image" Target="media/1132772f0b3b36adaa174304b3c88bd801e0ebe7.png"/><Relationship Id="rId15" Type="http://schemas.openxmlformats.org/officeDocument/2006/relationships/image" Target="media/8fe191cd7ac6a98a693dece444ae17ed62f30d27.png"/><Relationship Id="rId16" Type="http://schemas.openxmlformats.org/officeDocument/2006/relationships/image" Target="media/6e297cf251d6af69195397de00a98ae38d98e63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Document Q&amp;A Bot: Technical Documentation</dc:title>
  <dc:creator>AI Engineering Intern</dc:creator>
  <dc:description>System architecture, design and operations guide</dc:description>
  <cp:lastModifiedBy>Un-named</cp:lastModifiedBy>
  <cp:revision>1</cp:revision>
  <dcterms:created xsi:type="dcterms:W3CDTF">2026-10-07T05:43:03.423Z</dcterms:created>
  <dcterms:modified xsi:type="dcterms:W3CDTF">2026-10-07T05:43:03.423Z</dcterms:modified>
</cp:coreProperties>
</file>

<file path=docProps/custom.xml><?xml version="1.0" encoding="utf-8"?>
<Properties xmlns="http://schemas.openxmlformats.org/officeDocument/2006/custom-properties" xmlns:vt="http://schemas.openxmlformats.org/officeDocument/2006/docPropsVTypes"/>
</file>