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D060B" w14:textId="77777777" w:rsidR="005076E5" w:rsidRPr="005076E5" w:rsidRDefault="005076E5" w:rsidP="005076E5">
      <w:pPr>
        <w:shd w:val="clear" w:color="auto" w:fill="FFFFFF"/>
        <w:spacing w:after="0" w:line="240" w:lineRule="auto"/>
        <w:contextualSpacing/>
        <w:outlineLvl w:val="1"/>
        <w:rPr>
          <w:rFonts w:ascii="Rubik-medium" w:eastAsia="Times New Roman" w:hAnsi="Rubik-medium" w:cs="Times New Roman"/>
          <w:color w:val="222222"/>
          <w:sz w:val="38"/>
          <w:szCs w:val="38"/>
          <w:lang w:eastAsia="en-IN"/>
        </w:rPr>
      </w:pPr>
      <w:r w:rsidRPr="005076E5">
        <w:rPr>
          <w:rFonts w:ascii="Rubik-medium" w:eastAsia="Times New Roman" w:hAnsi="Rubik-medium" w:cs="Times New Roman"/>
          <w:color w:val="222222"/>
          <w:sz w:val="38"/>
          <w:szCs w:val="38"/>
          <w:lang w:eastAsia="en-IN"/>
        </w:rPr>
        <w:t>Bond Meaning</w:t>
      </w:r>
    </w:p>
    <w:p w14:paraId="313DB721" w14:textId="77777777" w:rsidR="005076E5" w:rsidRPr="005076E5" w:rsidRDefault="005076E5" w:rsidP="005076E5">
      <w:pPr>
        <w:shd w:val="clear" w:color="auto" w:fill="FFFFFF"/>
        <w:spacing w:before="100" w:beforeAutospacing="1" w:after="100" w:afterAutospacing="1" w:line="360" w:lineRule="atLeast"/>
        <w:contextualSpacing/>
        <w:rPr>
          <w:rFonts w:ascii="Rubik-regular" w:eastAsia="Times New Roman" w:hAnsi="Rubik-regular" w:cs="Times New Roman"/>
          <w:color w:val="000000"/>
          <w:sz w:val="24"/>
          <w:szCs w:val="24"/>
          <w:lang w:eastAsia="en-IN"/>
        </w:rPr>
      </w:pPr>
      <w:r w:rsidRPr="005076E5">
        <w:rPr>
          <w:rFonts w:ascii="Rubik-regular" w:eastAsia="Times New Roman" w:hAnsi="Rubik-regular" w:cs="Times New Roman"/>
          <w:color w:val="000000"/>
          <w:sz w:val="24"/>
          <w:szCs w:val="24"/>
          <w:lang w:eastAsia="en-IN"/>
        </w:rPr>
        <w:t>Bond is the most common type of debt instrument issued by the government, large corporations, or agencies of the government to raise capital.</w:t>
      </w:r>
    </w:p>
    <w:p w14:paraId="27A72C61" w14:textId="77777777" w:rsidR="005076E5" w:rsidRPr="005076E5" w:rsidRDefault="005076E5" w:rsidP="005076E5">
      <w:pPr>
        <w:shd w:val="clear" w:color="auto" w:fill="FFFFFF"/>
        <w:spacing w:before="100" w:beforeAutospacing="1" w:after="100" w:afterAutospacing="1" w:line="360" w:lineRule="atLeast"/>
        <w:contextualSpacing/>
        <w:rPr>
          <w:rFonts w:ascii="Rubik-regular" w:eastAsia="Times New Roman" w:hAnsi="Rubik-regular" w:cs="Times New Roman"/>
          <w:color w:val="000000"/>
          <w:sz w:val="24"/>
          <w:szCs w:val="24"/>
          <w:lang w:eastAsia="en-IN"/>
        </w:rPr>
      </w:pPr>
      <w:r w:rsidRPr="005076E5">
        <w:rPr>
          <w:rFonts w:ascii="Rubik-regular" w:eastAsia="Times New Roman" w:hAnsi="Rubik-regular" w:cs="Times New Roman"/>
          <w:color w:val="000000"/>
          <w:sz w:val="24"/>
          <w:szCs w:val="24"/>
          <w:lang w:eastAsia="en-IN"/>
        </w:rPr>
        <w:t>The borrower uses this money to fund its operations, and the investors are entitled to receive interest on their investment. Bonds fall under the fixed-income class.</w:t>
      </w:r>
    </w:p>
    <w:p w14:paraId="535E5257" w14:textId="77777777" w:rsidR="005076E5" w:rsidRPr="005076E5" w:rsidRDefault="005076E5" w:rsidP="005076E5">
      <w:pPr>
        <w:shd w:val="clear" w:color="auto" w:fill="FFFFFF"/>
        <w:spacing w:beforeAutospacing="1" w:after="0" w:afterAutospacing="1" w:line="360" w:lineRule="atLeast"/>
        <w:contextualSpacing/>
        <w:rPr>
          <w:rFonts w:ascii="Rubik-regular" w:eastAsia="Times New Roman" w:hAnsi="Rubik-regular" w:cs="Times New Roman"/>
          <w:color w:val="000000"/>
          <w:sz w:val="24"/>
          <w:szCs w:val="24"/>
          <w:lang w:eastAsia="en-IN"/>
        </w:rPr>
      </w:pPr>
      <w:hyperlink r:id="rId4" w:history="1">
        <w:r w:rsidRPr="005076E5">
          <w:rPr>
            <w:rFonts w:ascii="Rubik-regular" w:eastAsia="Times New Roman" w:hAnsi="Rubik-regular" w:cs="Times New Roman"/>
            <w:color w:val="337AB7"/>
            <w:sz w:val="24"/>
            <w:szCs w:val="24"/>
            <w:u w:val="single"/>
            <w:lang w:eastAsia="en-IN"/>
          </w:rPr>
          <w:t>Bonds </w:t>
        </w:r>
      </w:hyperlink>
      <w:r w:rsidRPr="005076E5">
        <w:rPr>
          <w:rFonts w:ascii="Rubik-regular" w:eastAsia="Times New Roman" w:hAnsi="Rubik-regular" w:cs="Times New Roman"/>
          <w:color w:val="000000"/>
          <w:sz w:val="24"/>
          <w:szCs w:val="24"/>
          <w:lang w:eastAsia="en-IN"/>
        </w:rPr>
        <w:t>are generally considered a relatively safe investment. It pays its investors a fixed rate of return periodically. A bond’s market value may change over time. Callable, Fixed-rate, Floating-rate, Zero Coupon, and Puttable Bonds are some of the common varieties of bonds available for investors.</w:t>
      </w:r>
    </w:p>
    <w:p w14:paraId="6489A9EC" w14:textId="77777777" w:rsidR="005076E5" w:rsidRPr="005076E5" w:rsidRDefault="005076E5" w:rsidP="005076E5">
      <w:pPr>
        <w:shd w:val="clear" w:color="auto" w:fill="FFFFFF"/>
        <w:spacing w:after="0" w:line="240" w:lineRule="auto"/>
        <w:contextualSpacing/>
        <w:outlineLvl w:val="1"/>
        <w:rPr>
          <w:rFonts w:ascii="Rubik-medium" w:eastAsia="Times New Roman" w:hAnsi="Rubik-medium" w:cs="Times New Roman"/>
          <w:color w:val="222222"/>
          <w:sz w:val="38"/>
          <w:szCs w:val="38"/>
          <w:lang w:eastAsia="en-IN"/>
        </w:rPr>
      </w:pPr>
      <w:r w:rsidRPr="005076E5">
        <w:rPr>
          <w:rFonts w:ascii="Rubik-medium" w:eastAsia="Times New Roman" w:hAnsi="Rubik-medium" w:cs="Times New Roman"/>
          <w:color w:val="222222"/>
          <w:sz w:val="38"/>
          <w:szCs w:val="38"/>
          <w:lang w:eastAsia="en-IN"/>
        </w:rPr>
        <w:t>Debentures Meaning</w:t>
      </w:r>
    </w:p>
    <w:p w14:paraId="1048A62B" w14:textId="77777777" w:rsidR="005076E5" w:rsidRPr="005076E5" w:rsidRDefault="005076E5" w:rsidP="005076E5">
      <w:pPr>
        <w:shd w:val="clear" w:color="auto" w:fill="FFFFFF"/>
        <w:spacing w:before="100" w:beforeAutospacing="1" w:after="100" w:afterAutospacing="1" w:line="360" w:lineRule="atLeast"/>
        <w:contextualSpacing/>
        <w:rPr>
          <w:rFonts w:ascii="Rubik-regular" w:eastAsia="Times New Roman" w:hAnsi="Rubik-regular" w:cs="Times New Roman"/>
          <w:color w:val="000000"/>
          <w:sz w:val="24"/>
          <w:szCs w:val="24"/>
          <w:lang w:eastAsia="en-IN"/>
        </w:rPr>
      </w:pPr>
      <w:r w:rsidRPr="005076E5">
        <w:rPr>
          <w:rFonts w:ascii="Rubik-regular" w:eastAsia="Times New Roman" w:hAnsi="Rubik-regular" w:cs="Times New Roman"/>
          <w:color w:val="000000"/>
          <w:sz w:val="24"/>
          <w:szCs w:val="24"/>
          <w:lang w:eastAsia="en-IN"/>
        </w:rPr>
        <w:t>A debenture is an unsecured debt instrument that isn’t secured by collateral. Private companies use debentures to raise capital for business expansion, upcoming projects, or for raising short-term capital.</w:t>
      </w:r>
    </w:p>
    <w:p w14:paraId="4E1B7485" w14:textId="77777777" w:rsidR="005076E5" w:rsidRPr="005076E5" w:rsidRDefault="005076E5" w:rsidP="005076E5">
      <w:pPr>
        <w:shd w:val="clear" w:color="auto" w:fill="FFFFFF"/>
        <w:spacing w:before="100" w:beforeAutospacing="1" w:after="100" w:afterAutospacing="1" w:line="360" w:lineRule="atLeast"/>
        <w:contextualSpacing/>
        <w:rPr>
          <w:rFonts w:ascii="Rubik-regular" w:eastAsia="Times New Roman" w:hAnsi="Rubik-regular" w:cs="Times New Roman"/>
          <w:color w:val="000000"/>
          <w:sz w:val="24"/>
          <w:szCs w:val="24"/>
          <w:lang w:eastAsia="en-IN"/>
        </w:rPr>
      </w:pPr>
      <w:r w:rsidRPr="005076E5">
        <w:rPr>
          <w:rFonts w:ascii="Rubik-regular" w:eastAsia="Times New Roman" w:hAnsi="Rubik-regular" w:cs="Times New Roman"/>
          <w:color w:val="000000"/>
          <w:sz w:val="24"/>
          <w:szCs w:val="24"/>
          <w:lang w:eastAsia="en-IN"/>
        </w:rPr>
        <w:t>Since the debenture is not secured by collateral, the backing is provided through its creditworthiness reflected through the credit ratings and issuer’s reputation.</w:t>
      </w:r>
    </w:p>
    <w:p w14:paraId="07EB81EB" w14:textId="6565CFD2" w:rsidR="00704368" w:rsidRDefault="00704368">
      <w:pPr>
        <w:contextualSpacing/>
      </w:pPr>
    </w:p>
    <w:p w14:paraId="0DE2965D" w14:textId="301CA673" w:rsidR="005076E5" w:rsidRDefault="005076E5">
      <w:pPr>
        <w:contextualSpacing/>
      </w:pPr>
      <w:r>
        <w:rPr>
          <w:noProof/>
        </w:rPr>
        <w:drawing>
          <wp:inline distT="0" distB="0" distL="0" distR="0" wp14:anchorId="04B00D07" wp14:editId="1A8FF3C3">
            <wp:extent cx="5731510" cy="421005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4E09" w14:textId="77376B25" w:rsidR="00247B5F" w:rsidRDefault="00247B5F">
      <w:pPr>
        <w:contextualSpacing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</w:t>
      </w:r>
      <w:r>
        <w:rPr>
          <w:rFonts w:ascii="Arial" w:hAnsi="Arial" w:cs="Arial"/>
          <w:color w:val="202124"/>
          <w:shd w:val="clear" w:color="auto" w:fill="FFFFFF"/>
        </w:rPr>
        <w:t>ypes of bonds: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Treasury, savings, agency, municipal, and corporate</w:t>
      </w:r>
    </w:p>
    <w:p w14:paraId="41788538" w14:textId="52864484" w:rsidR="00247B5F" w:rsidRDefault="00247B5F">
      <w:pPr>
        <w:contextualSpacing/>
      </w:pPr>
      <w:r>
        <w:rPr>
          <w:rFonts w:ascii="Arial" w:hAnsi="Arial" w:cs="Arial"/>
          <w:color w:val="202124"/>
          <w:shd w:val="clear" w:color="auto" w:fill="FFFFFF"/>
        </w:rPr>
        <w:t>Examples of debentures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Treasury bonds and Treasury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bills</w:t>
      </w:r>
      <w:proofErr w:type="gramEnd"/>
    </w:p>
    <w:sectPr w:rsidR="00247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-medium">
    <w:altName w:val="Cambria"/>
    <w:panose1 w:val="00000000000000000000"/>
    <w:charset w:val="00"/>
    <w:family w:val="roman"/>
    <w:notTrueType/>
    <w:pitch w:val="default"/>
  </w:font>
  <w:font w:name="Rubik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E5"/>
    <w:rsid w:val="00247B5F"/>
    <w:rsid w:val="005076E5"/>
    <w:rsid w:val="00704368"/>
    <w:rsid w:val="0081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F03F"/>
  <w15:chartTrackingRefBased/>
  <w15:docId w15:val="{6603E186-F382-48FC-8E7C-F8849015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76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76E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07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076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7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ajajfinservsecurities.in/what-is-a-bo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Vasantrao Kashid</dc:creator>
  <cp:keywords/>
  <dc:description/>
  <cp:lastModifiedBy>Vivek Vasantrao Kashid</cp:lastModifiedBy>
  <cp:revision>3</cp:revision>
  <dcterms:created xsi:type="dcterms:W3CDTF">2023-04-07T08:07:00Z</dcterms:created>
  <dcterms:modified xsi:type="dcterms:W3CDTF">2023-04-07T08:10:00Z</dcterms:modified>
</cp:coreProperties>
</file>