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3826A6" w:rsidRPr="008460F3" w:rsidRDefault="003826A6" w:rsidP="003826A6">
      <w:pPr>
        <w:jc w:val="center"/>
        <w:rPr>
          <w:rFonts w:eastAsia="PMingLiU"/>
          <w:b/>
          <w:smallCaps/>
          <w:noProof/>
          <w:sz w:val="36"/>
          <w:szCs w:val="32"/>
        </w:rPr>
      </w:pPr>
      <w:bookmarkStart w:id="0" w:name="OLE_LINK1"/>
      <w:bookmarkStart w:id="1" w:name="OLE_LINK2"/>
      <w:bookmarkStart w:id="2" w:name="_Hlk479928904"/>
      <w:bookmarkStart w:id="3" w:name="OLE_LINK3"/>
      <w:bookmarkStart w:id="4" w:name="OLE_LINK4"/>
      <w:bookmarkStart w:id="5" w:name="_Hlk479928905"/>
      <w:bookmarkStart w:id="6" w:name="OLE_LINK7"/>
      <w:bookmarkStart w:id="7" w:name="OLE_LINK8"/>
      <w:bookmarkStart w:id="8" w:name="_Hlk479929047"/>
      <w:bookmarkStart w:id="9" w:name="OLE_LINK9"/>
      <w:bookmarkStart w:id="10" w:name="OLE_LINK10"/>
      <w:bookmarkStart w:id="11" w:name="_Hlk479929056"/>
      <w:bookmarkStart w:id="12" w:name="OLE_LINK14"/>
      <w:bookmarkStart w:id="13" w:name="OLE_LINK15"/>
      <w:bookmarkStart w:id="14" w:name="_Hlk479931000"/>
      <w:bookmarkStart w:id="15" w:name="OLE_LINK16"/>
      <w:bookmarkStart w:id="16" w:name="OLE_LINK17"/>
      <w:bookmarkStart w:id="17" w:name="_Hlk479931005"/>
      <w:bookmarkStart w:id="18" w:name="OLE_LINK22"/>
      <w:bookmarkStart w:id="19" w:name="OLE_LINK23"/>
      <w:bookmarkStart w:id="20" w:name="_Hlk479932077"/>
      <w:bookmarkStart w:id="21" w:name="OLE_LINK24"/>
      <w:bookmarkStart w:id="22" w:name="OLE_LINK25"/>
      <w:bookmarkStart w:id="23" w:name="_Hlk479932111"/>
      <w:bookmarkStart w:id="24" w:name="OLE_LINK26"/>
      <w:bookmarkStart w:id="25" w:name="OLE_LINK27"/>
      <w:bookmarkStart w:id="26" w:name="_Hlk479932114"/>
      <w:r w:rsidRPr="008460F3">
        <w:rPr>
          <w:rFonts w:eastAsia="PMingLiU"/>
          <w:b/>
          <w:smallCaps/>
          <w:noProof/>
          <w:sz w:val="36"/>
          <w:szCs w:val="32"/>
        </w:rPr>
        <w:t>Billy H. Ford, MD, PC</w:t>
      </w:r>
    </w:p>
    <w:p w:rsidR="003826A6" w:rsidRPr="00A7711D" w:rsidRDefault="003826A6" w:rsidP="003826A6">
      <w:pPr>
        <w:jc w:val="center"/>
      </w:pPr>
      <w:r w:rsidRPr="00A7711D">
        <w:rPr>
          <w:rFonts w:ascii="Arial" w:eastAsia="PMingLiU" w:hAnsi="Arial" w:cs="Arial"/>
        </w:rPr>
        <w:t>bhfordmdpc@gmail.com</w:t>
      </w:r>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p>
    <w:p w:rsidR="003826A6" w:rsidRPr="00201DDD" w:rsidRDefault="003826A6" w:rsidP="003826A6">
      <w:pPr>
        <w:pStyle w:val="Header"/>
      </w:pPr>
    </w:p>
    <w:p w:rsidR="00B037CE" w:rsidRPr="0002792E" w:rsidRDefault="00B037CE" w:rsidP="00B037CE">
      <w:pPr>
        <w:autoSpaceDE w:val="0"/>
        <w:autoSpaceDN w:val="0"/>
        <w:adjustRightInd w:val="0"/>
        <w:jc w:val="center"/>
        <w:rPr>
          <w:b/>
          <w:bCs/>
          <w:color w:val="333333"/>
          <w:sz w:val="22"/>
          <w:szCs w:val="22"/>
        </w:rPr>
      </w:pPr>
      <w:r w:rsidRPr="0002792E">
        <w:rPr>
          <w:b/>
          <w:bCs/>
          <w:color w:val="333333"/>
          <w:sz w:val="22"/>
          <w:szCs w:val="22"/>
        </w:rPr>
        <w:t xml:space="preserve">PROCEDURE </w:t>
      </w:r>
      <w:r w:rsidR="00233A3F" w:rsidRPr="0002792E">
        <w:rPr>
          <w:b/>
          <w:bCs/>
          <w:color w:val="333333"/>
          <w:sz w:val="22"/>
          <w:szCs w:val="22"/>
        </w:rPr>
        <w:t>NOTE</w:t>
      </w:r>
      <w:r w:rsidRPr="0002792E">
        <w:rPr>
          <w:b/>
          <w:bCs/>
          <w:color w:val="333333"/>
          <w:sz w:val="22"/>
          <w:szCs w:val="22"/>
        </w:rPr>
        <w:t xml:space="preserve">:  </w:t>
      </w:r>
      <w:r w:rsidR="00712EDE">
        <w:rPr>
          <w:b/>
          <w:bCs/>
          <w:color w:val="333333"/>
          <w:sz w:val="22"/>
          <w:szCs w:val="22"/>
        </w:rPr>
        <w:t xml:space="preserve">Left </w:t>
      </w:r>
      <w:r w:rsidR="00173602">
        <w:rPr>
          <w:b/>
          <w:bCs/>
          <w:color w:val="333333"/>
          <w:sz w:val="22"/>
          <w:szCs w:val="22"/>
        </w:rPr>
        <w:t xml:space="preserve">Knee </w:t>
      </w:r>
      <w:r w:rsidRPr="0002792E">
        <w:rPr>
          <w:b/>
          <w:bCs/>
          <w:color w:val="333333"/>
          <w:sz w:val="22"/>
          <w:szCs w:val="22"/>
        </w:rPr>
        <w:t>injection</w:t>
      </w:r>
    </w:p>
    <w:p w:rsidR="00B037CE" w:rsidRPr="0002792E" w:rsidRDefault="00B037CE" w:rsidP="00B037CE">
      <w:pPr>
        <w:autoSpaceDE w:val="0"/>
        <w:autoSpaceDN w:val="0"/>
        <w:adjustRightInd w:val="0"/>
        <w:jc w:val="center"/>
        <w:rPr>
          <w:b/>
          <w:bCs/>
          <w:color w:val="333333"/>
          <w:sz w:val="22"/>
          <w:szCs w:val="22"/>
        </w:rPr>
      </w:pPr>
    </w:p>
    <w:p w:rsidR="005D2494" w:rsidRPr="00A85970" w:rsidRDefault="005D2494" w:rsidP="005D2494">
      <w:pPr>
        <w:tabs>
          <w:tab w:val="left" w:pos="1440"/>
          <w:tab w:val="left" w:pos="6480"/>
        </w:tabs>
        <w:rPr>
          <w:i/>
          <w:sz w:val="22"/>
          <w:szCs w:val="22"/>
        </w:rPr>
      </w:pPr>
      <w:r w:rsidRPr="00A85970">
        <w:rPr>
          <w:b/>
          <w:sz w:val="22"/>
          <w:szCs w:val="22"/>
        </w:rPr>
        <w:t xml:space="preserve">Name: </w:t>
      </w:r>
      <w:r w:rsidRPr="00A85970">
        <w:rPr>
          <w:b/>
          <w:sz w:val="22"/>
          <w:szCs w:val="22"/>
        </w:rPr>
        <w:tab/>
      </w:r>
      <w:bookmarkStart w:id="27" w:name="pname"/>
      <w:bookmarkEnd w:id="27"/>
      <w:r w:rsidRPr="00A85970">
        <w:rPr>
          <w:b/>
          <w:sz w:val="22"/>
          <w:szCs w:val="22"/>
        </w:rPr>
        <w:tab/>
        <w:t>Date:</w:t>
      </w:r>
      <w:r w:rsidRPr="00A85970">
        <w:rPr>
          <w:b/>
          <w:sz w:val="22"/>
          <w:szCs w:val="22"/>
        </w:rPr>
        <w:tab/>
      </w:r>
      <w:bookmarkStart w:id="28" w:name="examdate"/>
      <w:bookmarkEnd w:id="28"/>
    </w:p>
    <w:p w:rsidR="005D2494" w:rsidRPr="00A85970" w:rsidRDefault="005D2494" w:rsidP="005D2494">
      <w:pPr>
        <w:tabs>
          <w:tab w:val="left" w:pos="1440"/>
          <w:tab w:val="left" w:pos="6480"/>
        </w:tabs>
        <w:rPr>
          <w:sz w:val="22"/>
          <w:szCs w:val="22"/>
        </w:rPr>
      </w:pPr>
      <w:r w:rsidRPr="00A85970">
        <w:rPr>
          <w:b/>
          <w:sz w:val="22"/>
          <w:szCs w:val="22"/>
        </w:rPr>
        <w:t xml:space="preserve">Location:  </w:t>
      </w:r>
      <w:r w:rsidRPr="00A85970">
        <w:rPr>
          <w:b/>
          <w:sz w:val="22"/>
          <w:szCs w:val="22"/>
        </w:rPr>
        <w:tab/>
      </w:r>
      <w:bookmarkStart w:id="29" w:name="locperformed"/>
      <w:bookmarkEnd w:id="29"/>
      <w:r w:rsidRPr="00A85970">
        <w:rPr>
          <w:b/>
          <w:sz w:val="22"/>
          <w:szCs w:val="22"/>
        </w:rPr>
        <w:tab/>
        <w:t>DOB:</w:t>
      </w:r>
      <w:r w:rsidRPr="00A85970">
        <w:rPr>
          <w:b/>
          <w:sz w:val="22"/>
          <w:szCs w:val="22"/>
        </w:rPr>
        <w:tab/>
      </w:r>
      <w:bookmarkStart w:id="30" w:name="DOB"/>
      <w:bookmarkEnd w:id="30"/>
      <w:r w:rsidR="002F6FA3">
        <w:rPr>
          <w:b/>
          <w:sz w:val="22"/>
          <w:szCs w:val="22"/>
        </w:rPr>
        <w:t xml:space="preserve"> </w:t>
      </w:r>
    </w:p>
    <w:p w:rsidR="00B037CE" w:rsidRPr="0002792E" w:rsidRDefault="00B037CE" w:rsidP="00B037CE">
      <w:pPr>
        <w:autoSpaceDE w:val="0"/>
        <w:autoSpaceDN w:val="0"/>
        <w:adjustRightInd w:val="0"/>
        <w:rPr>
          <w:color w:val="000000"/>
          <w:sz w:val="22"/>
          <w:szCs w:val="22"/>
        </w:rPr>
      </w:pPr>
    </w:p>
    <w:p w:rsidR="0074005B" w:rsidRPr="0074005B" w:rsidRDefault="00E965DD" w:rsidP="0074005B">
      <w:pPr>
        <w:rPr>
          <w:b/>
          <w:color w:val="000000"/>
          <w:sz w:val="22"/>
          <w:szCs w:val="22"/>
        </w:rPr>
      </w:pPr>
      <w:r w:rsidRPr="00E965DD">
        <w:rPr>
          <w:b/>
          <w:color w:val="000000"/>
          <w:sz w:val="22"/>
          <w:szCs w:val="22"/>
        </w:rPr>
        <w:t xml:space="preserve">Knee Injection of Steroid with Ultrasound Guidance </w:t>
      </w:r>
      <w:r w:rsidR="0074005B" w:rsidRPr="0074005B">
        <w:rPr>
          <w:b/>
          <w:color w:val="000000"/>
          <w:sz w:val="22"/>
          <w:szCs w:val="22"/>
        </w:rPr>
        <w:t>(</w:t>
      </w:r>
      <w:r w:rsidR="00712EDE">
        <w:rPr>
          <w:b/>
          <w:color w:val="000000"/>
          <w:sz w:val="22"/>
          <w:szCs w:val="22"/>
        </w:rPr>
        <w:t>LEFT</w:t>
      </w:r>
      <w:r w:rsidR="0074005B">
        <w:rPr>
          <w:b/>
          <w:color w:val="000000"/>
          <w:sz w:val="22"/>
          <w:szCs w:val="22"/>
        </w:rPr>
        <w:t>)</w:t>
      </w:r>
      <w:r w:rsidR="0074005B" w:rsidRPr="0074005B">
        <w:rPr>
          <w:b/>
          <w:color w:val="000000"/>
          <w:sz w:val="22"/>
          <w:szCs w:val="22"/>
        </w:rPr>
        <w:t>:</w:t>
      </w:r>
    </w:p>
    <w:p w:rsidR="00102789" w:rsidRDefault="00102789" w:rsidP="00102789">
      <w:pPr>
        <w:shd w:val="clear" w:color="auto" w:fill="FFFFFF"/>
        <w:rPr>
          <w:color w:val="222222"/>
        </w:rPr>
      </w:pPr>
      <w:r>
        <w:rPr>
          <w:b/>
          <w:bCs/>
          <w:color w:val="000000"/>
          <w:sz w:val="22"/>
          <w:szCs w:val="22"/>
        </w:rPr>
        <w:t>Preoperative Diagnosis: Left Knee Internal Derangement</w:t>
      </w:r>
    </w:p>
    <w:p w:rsidR="00102789" w:rsidRDefault="00102789" w:rsidP="00102789">
      <w:pPr>
        <w:shd w:val="clear" w:color="auto" w:fill="FFFFFF"/>
        <w:rPr>
          <w:color w:val="222222"/>
        </w:rPr>
      </w:pPr>
      <w:r>
        <w:rPr>
          <w:b/>
          <w:bCs/>
          <w:color w:val="000000"/>
          <w:sz w:val="22"/>
          <w:szCs w:val="22"/>
        </w:rPr>
        <w:t> </w:t>
      </w:r>
    </w:p>
    <w:p w:rsidR="00102789" w:rsidRDefault="00102789" w:rsidP="00102789">
      <w:pPr>
        <w:shd w:val="clear" w:color="auto" w:fill="FFFFFF"/>
        <w:rPr>
          <w:color w:val="222222"/>
        </w:rPr>
      </w:pPr>
      <w:r>
        <w:rPr>
          <w:b/>
          <w:bCs/>
          <w:color w:val="000000"/>
          <w:sz w:val="22"/>
          <w:szCs w:val="22"/>
        </w:rPr>
        <w:t>Postoperative Diagnosis: Same</w:t>
      </w:r>
    </w:p>
    <w:p w:rsidR="00102789" w:rsidRDefault="00102789" w:rsidP="00102789">
      <w:pPr>
        <w:shd w:val="clear" w:color="auto" w:fill="FFFFFF"/>
        <w:rPr>
          <w:color w:val="222222"/>
        </w:rPr>
      </w:pPr>
      <w:r>
        <w:rPr>
          <w:b/>
          <w:bCs/>
          <w:color w:val="000000"/>
          <w:sz w:val="22"/>
          <w:szCs w:val="22"/>
        </w:rPr>
        <w:t> </w:t>
      </w:r>
    </w:p>
    <w:p w:rsidR="00102789" w:rsidRDefault="00102789" w:rsidP="00102789">
      <w:pPr>
        <w:shd w:val="clear" w:color="auto" w:fill="FFFFFF"/>
        <w:rPr>
          <w:color w:val="222222"/>
        </w:rPr>
      </w:pPr>
      <w:r>
        <w:rPr>
          <w:b/>
          <w:bCs/>
          <w:color w:val="000000"/>
          <w:sz w:val="22"/>
          <w:szCs w:val="22"/>
        </w:rPr>
        <w:t>Indications</w:t>
      </w:r>
      <w:r>
        <w:rPr>
          <w:color w:val="000000"/>
          <w:sz w:val="22"/>
          <w:szCs w:val="22"/>
        </w:rPr>
        <w:t>: The patient reports the pain persists. Given the MRI findings and the physical exam findings, the need for this injection is warranted.</w:t>
      </w:r>
    </w:p>
    <w:p w:rsidR="00102789" w:rsidRDefault="00102789" w:rsidP="00102789">
      <w:pPr>
        <w:shd w:val="clear" w:color="auto" w:fill="FFFFFF"/>
        <w:rPr>
          <w:color w:val="222222"/>
        </w:rPr>
      </w:pPr>
      <w:r>
        <w:rPr>
          <w:color w:val="000000"/>
          <w:sz w:val="22"/>
          <w:szCs w:val="22"/>
        </w:rPr>
        <w:t> </w:t>
      </w:r>
    </w:p>
    <w:p w:rsidR="00102789" w:rsidRDefault="00102789" w:rsidP="00102789">
      <w:pPr>
        <w:shd w:val="clear" w:color="auto" w:fill="FFFFFF"/>
        <w:rPr>
          <w:color w:val="222222"/>
        </w:rPr>
      </w:pPr>
      <w:r>
        <w:rPr>
          <w:b/>
          <w:bCs/>
          <w:color w:val="000000"/>
          <w:sz w:val="22"/>
          <w:szCs w:val="22"/>
        </w:rPr>
        <w:t>Physician</w:t>
      </w:r>
      <w:r>
        <w:rPr>
          <w:color w:val="000000"/>
          <w:sz w:val="22"/>
          <w:szCs w:val="22"/>
        </w:rPr>
        <w:t>: Billy H Ford, MD</w:t>
      </w:r>
    </w:p>
    <w:p w:rsidR="00102789" w:rsidRDefault="00102789" w:rsidP="00102789">
      <w:pPr>
        <w:shd w:val="clear" w:color="auto" w:fill="FFFFFF"/>
        <w:rPr>
          <w:color w:val="222222"/>
        </w:rPr>
      </w:pPr>
      <w:r>
        <w:rPr>
          <w:b/>
          <w:bCs/>
          <w:color w:val="000000"/>
          <w:sz w:val="22"/>
          <w:szCs w:val="22"/>
        </w:rPr>
        <w:t> </w:t>
      </w:r>
    </w:p>
    <w:p w:rsidR="00102789" w:rsidRDefault="00102789" w:rsidP="00102789">
      <w:pPr>
        <w:shd w:val="clear" w:color="auto" w:fill="FFFFFF"/>
        <w:rPr>
          <w:color w:val="222222"/>
        </w:rPr>
      </w:pPr>
      <w:r>
        <w:rPr>
          <w:b/>
          <w:bCs/>
          <w:color w:val="000000"/>
          <w:sz w:val="22"/>
          <w:szCs w:val="22"/>
        </w:rPr>
        <w:t>Informed consent</w:t>
      </w:r>
      <w:r>
        <w:rPr>
          <w:color w:val="000000"/>
          <w:sz w:val="22"/>
          <w:szCs w:val="22"/>
        </w:rPr>
        <w:t> : After discussing the risks, benefits, alternative treatments and possible side effects including but not limited to: bleeding; infection,; nerve damage; progressive degeneration of the joint; and potential medication side effects, the patient has agreed to proceed and has signed informed consent.</w:t>
      </w:r>
    </w:p>
    <w:p w:rsidR="00102789" w:rsidRDefault="00102789" w:rsidP="00102789">
      <w:pPr>
        <w:shd w:val="clear" w:color="auto" w:fill="FFFFFF"/>
        <w:rPr>
          <w:color w:val="222222"/>
        </w:rPr>
      </w:pPr>
      <w:r>
        <w:rPr>
          <w:color w:val="000000"/>
          <w:sz w:val="22"/>
          <w:szCs w:val="22"/>
        </w:rPr>
        <w:t>All risks and benefits were discussed and all questions were answered. Written consent obtained.</w:t>
      </w:r>
    </w:p>
    <w:p w:rsidR="00102789" w:rsidRDefault="00102789" w:rsidP="00102789">
      <w:pPr>
        <w:shd w:val="clear" w:color="auto" w:fill="FFFFFF"/>
        <w:rPr>
          <w:color w:val="222222"/>
        </w:rPr>
      </w:pPr>
      <w:r>
        <w:rPr>
          <w:color w:val="000000"/>
          <w:sz w:val="22"/>
          <w:szCs w:val="22"/>
        </w:rPr>
        <w:t> </w:t>
      </w:r>
    </w:p>
    <w:p w:rsidR="00102789" w:rsidRDefault="00102789" w:rsidP="00102789">
      <w:pPr>
        <w:shd w:val="clear" w:color="auto" w:fill="FFFFFF"/>
        <w:rPr>
          <w:color w:val="222222"/>
        </w:rPr>
      </w:pPr>
      <w:r>
        <w:rPr>
          <w:b/>
          <w:bCs/>
          <w:color w:val="000000"/>
          <w:sz w:val="22"/>
          <w:szCs w:val="22"/>
        </w:rPr>
        <w:t>Imaging Guidance</w:t>
      </w:r>
      <w:r>
        <w:rPr>
          <w:color w:val="000000"/>
          <w:sz w:val="22"/>
          <w:szCs w:val="22"/>
        </w:rPr>
        <w:t>: Ultrasound imaging was used to visualize the needle insertion into the joint space. </w:t>
      </w:r>
      <w:r>
        <w:rPr>
          <w:b/>
          <w:bCs/>
          <w:color w:val="000000"/>
          <w:sz w:val="22"/>
          <w:szCs w:val="22"/>
        </w:rPr>
        <w:t>Negative aspiration of blood was confirmed</w:t>
      </w:r>
      <w:r>
        <w:rPr>
          <w:color w:val="000000"/>
          <w:sz w:val="22"/>
          <w:szCs w:val="22"/>
        </w:rPr>
        <w:t>.</w:t>
      </w:r>
    </w:p>
    <w:p w:rsidR="00102789" w:rsidRDefault="00102789" w:rsidP="00102789">
      <w:pPr>
        <w:shd w:val="clear" w:color="auto" w:fill="FFFFFF"/>
        <w:rPr>
          <w:color w:val="222222"/>
        </w:rPr>
      </w:pPr>
      <w:r>
        <w:rPr>
          <w:color w:val="000000"/>
          <w:sz w:val="22"/>
          <w:szCs w:val="22"/>
        </w:rPr>
        <w:t> </w:t>
      </w:r>
    </w:p>
    <w:p w:rsidR="00102789" w:rsidRDefault="00102789" w:rsidP="00102789">
      <w:pPr>
        <w:shd w:val="clear" w:color="auto" w:fill="FFFFFF"/>
        <w:rPr>
          <w:color w:val="222222"/>
        </w:rPr>
      </w:pPr>
      <w:r>
        <w:rPr>
          <w:b/>
          <w:bCs/>
          <w:color w:val="000000"/>
          <w:sz w:val="22"/>
          <w:szCs w:val="22"/>
        </w:rPr>
        <w:t>Procedure</w:t>
      </w:r>
      <w:r>
        <w:rPr>
          <w:color w:val="000000"/>
          <w:sz w:val="22"/>
          <w:szCs w:val="22"/>
        </w:rPr>
        <w:t>: The interspace between the distal femur and proximal tibia was by palpation and verified using ultrasound guidance . The knee was prepped with alcohol then Betadine solution and draped for sterility. 1cc of 1% lidocaine was infiltrated in the subcutaneous tissue at the needle insertion site.</w:t>
      </w:r>
    </w:p>
    <w:p w:rsidR="00102789" w:rsidRDefault="00102789" w:rsidP="00102789">
      <w:pPr>
        <w:shd w:val="clear" w:color="auto" w:fill="FFFFFF"/>
        <w:rPr>
          <w:color w:val="222222"/>
        </w:rPr>
      </w:pPr>
      <w:r>
        <w:rPr>
          <w:color w:val="000000"/>
          <w:sz w:val="22"/>
          <w:szCs w:val="22"/>
        </w:rPr>
        <w:t> Using a 1 and 1/2 inch 25 gauge needle and using ultrasound guidance, the needle was placed into the knee joint. Once the needle was seen in the suprapatellar joint space, </w:t>
      </w:r>
      <w:r>
        <w:rPr>
          <w:b/>
          <w:bCs/>
          <w:color w:val="000000"/>
          <w:sz w:val="22"/>
          <w:szCs w:val="22"/>
        </w:rPr>
        <w:t>1 cc Dexamethasone (10 mg), 1 cc</w:t>
      </w:r>
      <w:r>
        <w:rPr>
          <w:color w:val="000000"/>
          <w:sz w:val="22"/>
          <w:szCs w:val="22"/>
        </w:rPr>
        <w:t> </w:t>
      </w:r>
      <w:r>
        <w:rPr>
          <w:b/>
          <w:bCs/>
          <w:color w:val="000000"/>
          <w:sz w:val="22"/>
          <w:szCs w:val="22"/>
        </w:rPr>
        <w:t>0.25% Marcaine, and 1 cc Ketorolac 30 mg/cc </w:t>
      </w:r>
      <w:r>
        <w:rPr>
          <w:color w:val="000000"/>
          <w:sz w:val="22"/>
          <w:szCs w:val="22"/>
        </w:rPr>
        <w:t>was injected freely flowing. No intravascular or intraneural medication or needle placement was visualized with continuous ultrasound monitoring.</w:t>
      </w:r>
    </w:p>
    <w:p w:rsidR="00102789" w:rsidRDefault="00102789" w:rsidP="00102789">
      <w:pPr>
        <w:shd w:val="clear" w:color="auto" w:fill="FFFFFF"/>
        <w:rPr>
          <w:color w:val="222222"/>
        </w:rPr>
      </w:pPr>
      <w:r>
        <w:rPr>
          <w:color w:val="000000"/>
          <w:sz w:val="22"/>
          <w:szCs w:val="22"/>
        </w:rPr>
        <w:t> </w:t>
      </w:r>
    </w:p>
    <w:p w:rsidR="00102789" w:rsidRDefault="00102789" w:rsidP="00102789">
      <w:pPr>
        <w:shd w:val="clear" w:color="auto" w:fill="FFFFFF"/>
        <w:rPr>
          <w:color w:val="222222"/>
        </w:rPr>
      </w:pPr>
      <w:r>
        <w:rPr>
          <w:color w:val="000000"/>
          <w:sz w:val="22"/>
          <w:szCs w:val="22"/>
        </w:rPr>
        <w:t>Following the injection, several passive knee flexion and extension movements were performed to distribute the solution in the joint.</w:t>
      </w:r>
    </w:p>
    <w:p w:rsidR="00102789" w:rsidRDefault="00102789" w:rsidP="00102789">
      <w:pPr>
        <w:shd w:val="clear" w:color="auto" w:fill="FFFFFF"/>
        <w:rPr>
          <w:color w:val="222222"/>
        </w:rPr>
      </w:pPr>
      <w:r>
        <w:rPr>
          <w:color w:val="000000"/>
          <w:sz w:val="22"/>
          <w:szCs w:val="22"/>
        </w:rPr>
        <w:t> </w:t>
      </w:r>
    </w:p>
    <w:p w:rsidR="00102789" w:rsidRDefault="00102789" w:rsidP="00102789">
      <w:pPr>
        <w:shd w:val="clear" w:color="auto" w:fill="FFFFFF"/>
        <w:rPr>
          <w:color w:val="222222"/>
        </w:rPr>
      </w:pPr>
      <w:r>
        <w:rPr>
          <w:color w:val="000000"/>
          <w:sz w:val="22"/>
          <w:szCs w:val="22"/>
        </w:rPr>
        <w:t>Post-procedure: The patient tolerated the procedure well without adverse effects. The pain was relieved immediately after the procedure.</w:t>
      </w:r>
    </w:p>
    <w:p w:rsidR="00102789" w:rsidRDefault="00102789" w:rsidP="00102789">
      <w:pPr>
        <w:shd w:val="clear" w:color="auto" w:fill="FFFFFF"/>
        <w:rPr>
          <w:color w:val="222222"/>
        </w:rPr>
      </w:pPr>
      <w:r>
        <w:rPr>
          <w:color w:val="000000"/>
          <w:sz w:val="22"/>
          <w:szCs w:val="22"/>
        </w:rPr>
        <w:t> </w:t>
      </w:r>
    </w:p>
    <w:p w:rsidR="00102789" w:rsidRDefault="00102789" w:rsidP="00102789">
      <w:pPr>
        <w:shd w:val="clear" w:color="auto" w:fill="FFFFFF"/>
        <w:rPr>
          <w:color w:val="222222"/>
        </w:rPr>
      </w:pPr>
      <w:r>
        <w:rPr>
          <w:color w:val="000000"/>
          <w:sz w:val="22"/>
          <w:szCs w:val="22"/>
        </w:rPr>
        <w:t>Patient tolerated the procedure well.  No complications were noted.  Patient was able to ambulate out of the office.  Patient was discharged home with escort and instructions in stable condition.  This shall serve as a letter of medical necessity for the above referenced procedure.</w:t>
      </w:r>
    </w:p>
    <w:p w:rsidR="00CC0CC2" w:rsidRDefault="00CC0CC2" w:rsidP="0074005B">
      <w:pPr>
        <w:rPr>
          <w:sz w:val="22"/>
          <w:szCs w:val="22"/>
          <w:u w:val="single"/>
        </w:rPr>
      </w:pPr>
    </w:p>
    <w:p w:rsidR="002F6FA3" w:rsidRDefault="002F6FA3" w:rsidP="00626509"/>
    <w:p w:rsidR="00FF6873" w:rsidRDefault="00FF6873" w:rsidP="00626509">
      <w:bookmarkStart w:id="31" w:name="Lic"/>
      <w:bookmarkEnd w:id="31"/>
    </w:p>
    <w:p w:rsidR="002F6FA3" w:rsidRDefault="002F6FA3" w:rsidP="00626509"/>
    <w:p w:rsidR="002F6FA3" w:rsidRPr="00672FFB" w:rsidRDefault="002F6FA3" w:rsidP="00626509">
      <w:r w:rsidRPr="004825B0">
        <w:t>Transcribed but not proofread</w:t>
      </w:r>
    </w:p>
    <w:sectPr w:rsidR="002F6FA3" w:rsidRPr="00672FFB" w:rsidSect="00F83507">
      <w:type w:val="continuous"/>
      <w:pgSz w:w="12240" w:h="15840"/>
      <w:pgMar w:top="720" w:right="1440" w:bottom="72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D5074A" w:rsidRDefault="00D5074A" w:rsidP="00963FA4">
      <w:r>
        <w:separator/>
      </w:r>
    </w:p>
  </w:endnote>
  <w:endnote w:type="continuationSeparator" w:id="1">
    <w:p w:rsidR="00D5074A" w:rsidRDefault="00D5074A" w:rsidP="00963FA4">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PMingLiU">
    <w:altName w:val="新細明體"/>
    <w:panose1 w:val="02020500000000000000"/>
    <w:charset w:val="88"/>
    <w:family w:val="roman"/>
    <w:pitch w:val="variable"/>
    <w:sig w:usb0="A00002FF" w:usb1="28CFFCFA" w:usb2="00000016" w:usb3="00000000" w:csb0="001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D5074A" w:rsidRDefault="00D5074A" w:rsidP="00963FA4">
      <w:r>
        <w:separator/>
      </w:r>
    </w:p>
  </w:footnote>
  <w:footnote w:type="continuationSeparator" w:id="1">
    <w:p w:rsidR="00D5074A" w:rsidRDefault="00D5074A" w:rsidP="00963FA4">
      <w:r>
        <w:continuationSeparator/>
      </w:r>
    </w:p>
  </w:footnote>
</w:footnote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8"/>
  <w:stylePaneFormatFilter w:val="3F01"/>
  <w:defaultTabStop w:val="720"/>
  <w:evenAndOddHeaders/>
  <w:drawingGridHorizontalSpacing w:val="120"/>
  <w:displayHorizontalDrawingGridEvery w:val="2"/>
  <w:characterSpacingControl w:val="doNotCompress"/>
  <w:footnotePr>
    <w:footnote w:id="0"/>
    <w:footnote w:id="1"/>
  </w:footnotePr>
  <w:endnotePr>
    <w:endnote w:id="0"/>
    <w:endnote w:id="1"/>
  </w:endnotePr>
  <w:compat/>
  <w:rsids>
    <w:rsidRoot w:val="002F6FA3"/>
    <w:rsid w:val="00000A71"/>
    <w:rsid w:val="00010C52"/>
    <w:rsid w:val="000169D2"/>
    <w:rsid w:val="00032312"/>
    <w:rsid w:val="00091B07"/>
    <w:rsid w:val="000A233F"/>
    <w:rsid w:val="000A3ACF"/>
    <w:rsid w:val="000B1F3F"/>
    <w:rsid w:val="000B4E58"/>
    <w:rsid w:val="000D1F0B"/>
    <w:rsid w:val="000F35B6"/>
    <w:rsid w:val="00102789"/>
    <w:rsid w:val="00131B28"/>
    <w:rsid w:val="00137A58"/>
    <w:rsid w:val="00144288"/>
    <w:rsid w:val="00156175"/>
    <w:rsid w:val="00167384"/>
    <w:rsid w:val="00173602"/>
    <w:rsid w:val="0018580D"/>
    <w:rsid w:val="001A5701"/>
    <w:rsid w:val="001C48A0"/>
    <w:rsid w:val="001D170B"/>
    <w:rsid w:val="00201DDD"/>
    <w:rsid w:val="00233A3F"/>
    <w:rsid w:val="0024049B"/>
    <w:rsid w:val="002411F1"/>
    <w:rsid w:val="00243164"/>
    <w:rsid w:val="002453A7"/>
    <w:rsid w:val="002474AD"/>
    <w:rsid w:val="00287F06"/>
    <w:rsid w:val="002A50C9"/>
    <w:rsid w:val="002B26E5"/>
    <w:rsid w:val="002D3704"/>
    <w:rsid w:val="002D54EC"/>
    <w:rsid w:val="002F6FA3"/>
    <w:rsid w:val="002F74AF"/>
    <w:rsid w:val="003342C9"/>
    <w:rsid w:val="003549B6"/>
    <w:rsid w:val="00366CF1"/>
    <w:rsid w:val="0037295A"/>
    <w:rsid w:val="00380E07"/>
    <w:rsid w:val="003826A6"/>
    <w:rsid w:val="003A2C64"/>
    <w:rsid w:val="003D2BFF"/>
    <w:rsid w:val="003D4E7C"/>
    <w:rsid w:val="003F7D15"/>
    <w:rsid w:val="00402BD2"/>
    <w:rsid w:val="00406508"/>
    <w:rsid w:val="00424108"/>
    <w:rsid w:val="0042452B"/>
    <w:rsid w:val="00427B67"/>
    <w:rsid w:val="0046374B"/>
    <w:rsid w:val="00474859"/>
    <w:rsid w:val="004A1570"/>
    <w:rsid w:val="004A52AC"/>
    <w:rsid w:val="004B08A5"/>
    <w:rsid w:val="004B2170"/>
    <w:rsid w:val="004B6CF2"/>
    <w:rsid w:val="004E1CB2"/>
    <w:rsid w:val="004F33B3"/>
    <w:rsid w:val="004F74E2"/>
    <w:rsid w:val="0051113C"/>
    <w:rsid w:val="0053475D"/>
    <w:rsid w:val="00572176"/>
    <w:rsid w:val="00577AF6"/>
    <w:rsid w:val="00594510"/>
    <w:rsid w:val="005A1A70"/>
    <w:rsid w:val="005A330B"/>
    <w:rsid w:val="005A64D3"/>
    <w:rsid w:val="005B5AF8"/>
    <w:rsid w:val="005C3B14"/>
    <w:rsid w:val="005C74E6"/>
    <w:rsid w:val="005D2494"/>
    <w:rsid w:val="005E67FD"/>
    <w:rsid w:val="005F0D4B"/>
    <w:rsid w:val="006056D7"/>
    <w:rsid w:val="00626509"/>
    <w:rsid w:val="00632E75"/>
    <w:rsid w:val="006464F8"/>
    <w:rsid w:val="00654EC2"/>
    <w:rsid w:val="00661B7A"/>
    <w:rsid w:val="00670A71"/>
    <w:rsid w:val="00671256"/>
    <w:rsid w:val="006A54EF"/>
    <w:rsid w:val="006A5948"/>
    <w:rsid w:val="006B7351"/>
    <w:rsid w:val="006C4D9C"/>
    <w:rsid w:val="006D302E"/>
    <w:rsid w:val="006D4DE6"/>
    <w:rsid w:val="00700EA4"/>
    <w:rsid w:val="00700FEA"/>
    <w:rsid w:val="00706EDF"/>
    <w:rsid w:val="00712EDE"/>
    <w:rsid w:val="0071698E"/>
    <w:rsid w:val="00721B3A"/>
    <w:rsid w:val="00722CB2"/>
    <w:rsid w:val="0072331D"/>
    <w:rsid w:val="0074005B"/>
    <w:rsid w:val="00750884"/>
    <w:rsid w:val="0075435B"/>
    <w:rsid w:val="007C7F39"/>
    <w:rsid w:val="007D2530"/>
    <w:rsid w:val="007E0EC2"/>
    <w:rsid w:val="007F7050"/>
    <w:rsid w:val="008007F6"/>
    <w:rsid w:val="00801E9B"/>
    <w:rsid w:val="008139B2"/>
    <w:rsid w:val="00817693"/>
    <w:rsid w:val="008221E1"/>
    <w:rsid w:val="008232EE"/>
    <w:rsid w:val="0082409E"/>
    <w:rsid w:val="00825E74"/>
    <w:rsid w:val="00844816"/>
    <w:rsid w:val="00845E6F"/>
    <w:rsid w:val="00851022"/>
    <w:rsid w:val="00856108"/>
    <w:rsid w:val="0086581C"/>
    <w:rsid w:val="00873F60"/>
    <w:rsid w:val="00883DF9"/>
    <w:rsid w:val="008940A0"/>
    <w:rsid w:val="00894343"/>
    <w:rsid w:val="008E639E"/>
    <w:rsid w:val="00917F0E"/>
    <w:rsid w:val="009255CA"/>
    <w:rsid w:val="0093699F"/>
    <w:rsid w:val="009400E9"/>
    <w:rsid w:val="00946D5C"/>
    <w:rsid w:val="00963DBD"/>
    <w:rsid w:val="00963FA4"/>
    <w:rsid w:val="009853E6"/>
    <w:rsid w:val="009A467E"/>
    <w:rsid w:val="009B3C3C"/>
    <w:rsid w:val="009D0C9B"/>
    <w:rsid w:val="009D713B"/>
    <w:rsid w:val="009E6481"/>
    <w:rsid w:val="00A06558"/>
    <w:rsid w:val="00A0768D"/>
    <w:rsid w:val="00A247D5"/>
    <w:rsid w:val="00A50CA7"/>
    <w:rsid w:val="00A712BC"/>
    <w:rsid w:val="00A8450D"/>
    <w:rsid w:val="00A905E7"/>
    <w:rsid w:val="00AA51B0"/>
    <w:rsid w:val="00AC473D"/>
    <w:rsid w:val="00AC5D03"/>
    <w:rsid w:val="00AC6B66"/>
    <w:rsid w:val="00AD7E84"/>
    <w:rsid w:val="00AE0E1C"/>
    <w:rsid w:val="00AE61FD"/>
    <w:rsid w:val="00AF593D"/>
    <w:rsid w:val="00B008E3"/>
    <w:rsid w:val="00B037CE"/>
    <w:rsid w:val="00B22D57"/>
    <w:rsid w:val="00B240CA"/>
    <w:rsid w:val="00B51C2C"/>
    <w:rsid w:val="00B66460"/>
    <w:rsid w:val="00B710A7"/>
    <w:rsid w:val="00BB41E9"/>
    <w:rsid w:val="00BE5B8B"/>
    <w:rsid w:val="00C17E95"/>
    <w:rsid w:val="00C224FD"/>
    <w:rsid w:val="00C25C8A"/>
    <w:rsid w:val="00C3454C"/>
    <w:rsid w:val="00C46126"/>
    <w:rsid w:val="00C757A2"/>
    <w:rsid w:val="00C80D68"/>
    <w:rsid w:val="00C97691"/>
    <w:rsid w:val="00CA4249"/>
    <w:rsid w:val="00CB0AF6"/>
    <w:rsid w:val="00CC0CC2"/>
    <w:rsid w:val="00CD4BA7"/>
    <w:rsid w:val="00CF0158"/>
    <w:rsid w:val="00CF5D74"/>
    <w:rsid w:val="00D10814"/>
    <w:rsid w:val="00D44DB2"/>
    <w:rsid w:val="00D45691"/>
    <w:rsid w:val="00D5074A"/>
    <w:rsid w:val="00D50827"/>
    <w:rsid w:val="00D5129C"/>
    <w:rsid w:val="00D51FC1"/>
    <w:rsid w:val="00D61B00"/>
    <w:rsid w:val="00D70828"/>
    <w:rsid w:val="00D96F14"/>
    <w:rsid w:val="00DA4D07"/>
    <w:rsid w:val="00DD19E4"/>
    <w:rsid w:val="00E341AA"/>
    <w:rsid w:val="00E965DD"/>
    <w:rsid w:val="00E97503"/>
    <w:rsid w:val="00EA1D19"/>
    <w:rsid w:val="00EA4737"/>
    <w:rsid w:val="00EA5A5A"/>
    <w:rsid w:val="00EA6C9F"/>
    <w:rsid w:val="00EB67CA"/>
    <w:rsid w:val="00EC491A"/>
    <w:rsid w:val="00EE5E4E"/>
    <w:rsid w:val="00EE6457"/>
    <w:rsid w:val="00EE6D59"/>
    <w:rsid w:val="00F0196E"/>
    <w:rsid w:val="00F139F4"/>
    <w:rsid w:val="00F20148"/>
    <w:rsid w:val="00F310C5"/>
    <w:rsid w:val="00F32747"/>
    <w:rsid w:val="00F43B85"/>
    <w:rsid w:val="00F47BDF"/>
    <w:rsid w:val="00F518B4"/>
    <w:rsid w:val="00F54980"/>
    <w:rsid w:val="00F57749"/>
    <w:rsid w:val="00F57916"/>
    <w:rsid w:val="00F67924"/>
    <w:rsid w:val="00F71ACC"/>
    <w:rsid w:val="00F7294D"/>
    <w:rsid w:val="00F83507"/>
    <w:rsid w:val="00F8722B"/>
    <w:rsid w:val="00F90252"/>
    <w:rsid w:val="00F927A2"/>
    <w:rsid w:val="00FA6138"/>
    <w:rsid w:val="00FB12BE"/>
    <w:rsid w:val="00FF42BC"/>
    <w:rsid w:val="00FF4593"/>
    <w:rsid w:val="00FF471F"/>
    <w:rsid w:val="00FF6873"/>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06EDF"/>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semiHidden/>
    <w:rsid w:val="00894343"/>
    <w:rPr>
      <w:rFonts w:ascii="Tahoma" w:hAnsi="Tahoma" w:cs="Tahoma"/>
      <w:sz w:val="16"/>
      <w:szCs w:val="16"/>
    </w:rPr>
  </w:style>
  <w:style w:type="table" w:styleId="TableGrid">
    <w:name w:val="Table Grid"/>
    <w:basedOn w:val="TableNormal"/>
    <w:rsid w:val="008221E1"/>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basedOn w:val="DefaultParagraphFont"/>
    <w:rsid w:val="00144288"/>
    <w:rPr>
      <w:sz w:val="16"/>
      <w:szCs w:val="16"/>
    </w:rPr>
  </w:style>
  <w:style w:type="paragraph" w:styleId="CommentText">
    <w:name w:val="annotation text"/>
    <w:basedOn w:val="Normal"/>
    <w:link w:val="CommentTextChar"/>
    <w:rsid w:val="00144288"/>
    <w:rPr>
      <w:sz w:val="20"/>
      <w:szCs w:val="20"/>
    </w:rPr>
  </w:style>
  <w:style w:type="character" w:customStyle="1" w:styleId="CommentTextChar">
    <w:name w:val="Comment Text Char"/>
    <w:basedOn w:val="DefaultParagraphFont"/>
    <w:link w:val="CommentText"/>
    <w:rsid w:val="00144288"/>
  </w:style>
  <w:style w:type="paragraph" w:styleId="CommentSubject">
    <w:name w:val="annotation subject"/>
    <w:basedOn w:val="CommentText"/>
    <w:next w:val="CommentText"/>
    <w:link w:val="CommentSubjectChar"/>
    <w:rsid w:val="00144288"/>
    <w:rPr>
      <w:b/>
      <w:bCs/>
    </w:rPr>
  </w:style>
  <w:style w:type="character" w:customStyle="1" w:styleId="CommentSubjectChar">
    <w:name w:val="Comment Subject Char"/>
    <w:basedOn w:val="CommentTextChar"/>
    <w:link w:val="CommentSubject"/>
    <w:rsid w:val="00144288"/>
    <w:rPr>
      <w:b/>
      <w:bCs/>
    </w:rPr>
  </w:style>
  <w:style w:type="paragraph" w:styleId="Header">
    <w:name w:val="header"/>
    <w:basedOn w:val="Normal"/>
    <w:link w:val="HeaderChar"/>
    <w:rsid w:val="00963FA4"/>
    <w:pPr>
      <w:tabs>
        <w:tab w:val="center" w:pos="4680"/>
        <w:tab w:val="right" w:pos="9360"/>
      </w:tabs>
    </w:pPr>
  </w:style>
  <w:style w:type="character" w:customStyle="1" w:styleId="HeaderChar">
    <w:name w:val="Header Char"/>
    <w:basedOn w:val="DefaultParagraphFont"/>
    <w:link w:val="Header"/>
    <w:rsid w:val="00963FA4"/>
    <w:rPr>
      <w:sz w:val="24"/>
      <w:szCs w:val="24"/>
    </w:rPr>
  </w:style>
  <w:style w:type="paragraph" w:styleId="Footer">
    <w:name w:val="footer"/>
    <w:basedOn w:val="Normal"/>
    <w:link w:val="FooterChar"/>
    <w:rsid w:val="00963FA4"/>
    <w:pPr>
      <w:tabs>
        <w:tab w:val="center" w:pos="4680"/>
        <w:tab w:val="right" w:pos="9360"/>
      </w:tabs>
    </w:pPr>
  </w:style>
  <w:style w:type="character" w:customStyle="1" w:styleId="FooterChar">
    <w:name w:val="Footer Char"/>
    <w:basedOn w:val="DefaultParagraphFont"/>
    <w:link w:val="Footer"/>
    <w:rsid w:val="00963FA4"/>
    <w:rPr>
      <w:sz w:val="24"/>
      <w:szCs w:val="24"/>
    </w:rPr>
  </w:style>
</w:styles>
</file>

<file path=word/webSettings.xml><?xml version="1.0" encoding="utf-8"?>
<w:webSettings xmlns:r="http://schemas.openxmlformats.org/officeDocument/2006/relationships" xmlns:w="http://schemas.openxmlformats.org/wordprocessingml/2006/main">
  <w:divs>
    <w:div w:id="185756112">
      <w:bodyDiv w:val="1"/>
      <w:marLeft w:val="0"/>
      <w:marRight w:val="0"/>
      <w:marTop w:val="0"/>
      <w:marBottom w:val="0"/>
      <w:divBdr>
        <w:top w:val="none" w:sz="0" w:space="0" w:color="auto"/>
        <w:left w:val="none" w:sz="0" w:space="0" w:color="auto"/>
        <w:bottom w:val="none" w:sz="0" w:space="0" w:color="auto"/>
        <w:right w:val="none" w:sz="0" w:space="0" w:color="auto"/>
      </w:divBdr>
    </w:div>
    <w:div w:id="596720399">
      <w:bodyDiv w:val="1"/>
      <w:marLeft w:val="0"/>
      <w:marRight w:val="0"/>
      <w:marTop w:val="0"/>
      <w:marBottom w:val="0"/>
      <w:divBdr>
        <w:top w:val="none" w:sz="0" w:space="0" w:color="auto"/>
        <w:left w:val="none" w:sz="0" w:space="0" w:color="auto"/>
        <w:bottom w:val="none" w:sz="0" w:space="0" w:color="auto"/>
        <w:right w:val="none" w:sz="0" w:space="0" w:color="auto"/>
      </w:divBdr>
    </w:div>
    <w:div w:id="1252198129">
      <w:bodyDiv w:val="1"/>
      <w:marLeft w:val="0"/>
      <w:marRight w:val="0"/>
      <w:marTop w:val="0"/>
      <w:marBottom w:val="0"/>
      <w:divBdr>
        <w:top w:val="none" w:sz="0" w:space="0" w:color="auto"/>
        <w:left w:val="none" w:sz="0" w:space="0" w:color="auto"/>
        <w:bottom w:val="none" w:sz="0" w:space="0" w:color="auto"/>
        <w:right w:val="none" w:sz="0" w:space="0" w:color="auto"/>
      </w:divBdr>
    </w:div>
    <w:div w:id="1304627553">
      <w:bodyDiv w:val="1"/>
      <w:marLeft w:val="0"/>
      <w:marRight w:val="0"/>
      <w:marTop w:val="0"/>
      <w:marBottom w:val="0"/>
      <w:divBdr>
        <w:top w:val="none" w:sz="0" w:space="0" w:color="auto"/>
        <w:left w:val="none" w:sz="0" w:space="0" w:color="auto"/>
        <w:bottom w:val="none" w:sz="0" w:space="0" w:color="auto"/>
        <w:right w:val="none" w:sz="0" w:space="0" w:color="auto"/>
      </w:divBdr>
    </w:div>
    <w:div w:id="1326127272">
      <w:bodyDiv w:val="1"/>
      <w:marLeft w:val="0"/>
      <w:marRight w:val="0"/>
      <w:marTop w:val="0"/>
      <w:marBottom w:val="0"/>
      <w:divBdr>
        <w:top w:val="none" w:sz="0" w:space="0" w:color="auto"/>
        <w:left w:val="none" w:sz="0" w:space="0" w:color="auto"/>
        <w:bottom w:val="none" w:sz="0" w:space="0" w:color="auto"/>
        <w:right w:val="none" w:sz="0" w:space="0" w:color="auto"/>
      </w:divBdr>
    </w:div>
    <w:div w:id="18194141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LKIAI.dotx</Template>
  <TotalTime>0</TotalTime>
  <Pages>1</Pages>
  <Words>344</Words>
  <Characters>1961</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Ketan D</vt:lpstr>
    </vt:vector>
  </TitlesOfParts>
  <Company>Microsoft</Company>
  <LinksUpToDate>false</LinksUpToDate>
  <CharactersWithSpaces>2301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Ketan D</dc:title>
  <dc:creator>girish</dc:creator>
  <cp:lastModifiedBy>PCc</cp:lastModifiedBy>
  <cp:revision>3</cp:revision>
  <cp:lastPrinted>2012-04-24T15:41:00Z</cp:lastPrinted>
  <dcterms:created xsi:type="dcterms:W3CDTF">2020-10-25T10:58:00Z</dcterms:created>
  <dcterms:modified xsi:type="dcterms:W3CDTF">2021-09-14T09:25:00Z</dcterms:modified>
</cp:coreProperties>
</file>