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910554">
        <w:rPr>
          <w:sz w:val="24"/>
          <w:szCs w:val="24"/>
        </w:rPr>
        <w:t>Lincoln Gratton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910554">
        <w:rPr>
          <w:sz w:val="24"/>
          <w:szCs w:val="24"/>
        </w:rPr>
        <w:t>08/29/2019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910554">
        <w:rPr>
          <w:sz w:val="24"/>
          <w:szCs w:val="24"/>
        </w:rPr>
        <w:t>03/28/2019</w:t>
      </w:r>
    </w:p>
    <w:p w:rsidR="00A33676" w:rsidRDefault="00910554" w:rsidP="00DB7BE2">
      <w:pPr>
        <w:rPr>
          <w:sz w:val="24"/>
          <w:szCs w:val="24"/>
        </w:rPr>
      </w:pPr>
      <w:bookmarkStart w:id="3" w:name="DOA"/>
      <w:bookmarkEnd w:id="3"/>
      <w:r>
        <w:rPr>
          <w:sz w:val="24"/>
          <w:szCs w:val="24"/>
        </w:rPr>
        <w:t>Dt. of Injury:</w:t>
      </w:r>
      <w:r>
        <w:rPr>
          <w:sz w:val="24"/>
          <w:szCs w:val="24"/>
        </w:rPr>
        <w:tab/>
      </w:r>
      <w:r>
        <w:rPr>
          <w:sz w:val="24"/>
          <w:szCs w:val="24"/>
        </w:rPr>
        <w:tab/>
        <w:t>09/20/2018</w:t>
      </w:r>
      <w:bookmarkStart w:id="4" w:name="REEVALNOTE"/>
      <w:bookmarkEnd w:id="4"/>
    </w:p>
    <w:p w:rsidR="00910554" w:rsidRDefault="00910554" w:rsidP="00DB7BE2">
      <w:pPr>
        <w:rPr>
          <w:sz w:val="24"/>
          <w:szCs w:val="24"/>
        </w:rPr>
      </w:pPr>
      <w:bookmarkStart w:id="5" w:name="PROCPERF"/>
      <w:bookmarkEnd w:id="5"/>
    </w:p>
    <w:p w:rsidR="00910554" w:rsidRDefault="00910554" w:rsidP="00DB7BE2">
      <w:pPr>
        <w:rPr>
          <w:sz w:val="24"/>
          <w:szCs w:val="24"/>
        </w:rPr>
      </w:pPr>
    </w:p>
    <w:p w:rsidR="00910554" w:rsidRDefault="00910554" w:rsidP="00DB7BE2">
      <w:pPr>
        <w:rPr>
          <w:b/>
          <w:sz w:val="24"/>
          <w:szCs w:val="24"/>
          <w:u w:val="single"/>
        </w:rPr>
      </w:pPr>
      <w:r w:rsidRPr="00910554">
        <w:rPr>
          <w:b/>
          <w:sz w:val="24"/>
          <w:szCs w:val="24"/>
          <w:u w:val="single"/>
        </w:rPr>
        <w:t>Procedures performed:</w:t>
      </w:r>
    </w:p>
    <w:p w:rsidR="00910554" w:rsidRPr="00910554" w:rsidRDefault="00910554" w:rsidP="00DB7BE2">
      <w:pPr>
        <w:rPr>
          <w:sz w:val="24"/>
          <w:szCs w:val="24"/>
        </w:rPr>
      </w:pPr>
      <w:r w:rsidRPr="00910554">
        <w:rPr>
          <w:sz w:val="24"/>
          <w:szCs w:val="24"/>
        </w:rPr>
        <w:t>4/11/19 - CTPI #1</w:t>
      </w:r>
    </w:p>
    <w:p w:rsidR="00910554" w:rsidRPr="00910554" w:rsidRDefault="00910554" w:rsidP="00DB7BE2">
      <w:pPr>
        <w:rPr>
          <w:sz w:val="24"/>
          <w:szCs w:val="24"/>
        </w:rPr>
      </w:pPr>
      <w:r w:rsidRPr="00910554">
        <w:rPr>
          <w:sz w:val="24"/>
          <w:szCs w:val="24"/>
        </w:rPr>
        <w:t>04/30/2019 - EMG UE</w:t>
      </w:r>
    </w:p>
    <w:p w:rsidR="00910554" w:rsidRPr="00910554" w:rsidRDefault="00910554" w:rsidP="00DB7BE2">
      <w:pPr>
        <w:rPr>
          <w:sz w:val="24"/>
          <w:szCs w:val="24"/>
        </w:rPr>
      </w:pPr>
      <w:r w:rsidRPr="00910554">
        <w:rPr>
          <w:sz w:val="24"/>
          <w:szCs w:val="24"/>
        </w:rPr>
        <w:t>6/8/19 - CESI#1(C7-T1)</w:t>
      </w:r>
    </w:p>
    <w:p w:rsidR="0006471E" w:rsidRPr="00910554" w:rsidRDefault="00910554" w:rsidP="00DB7BE2">
      <w:pPr>
        <w:rPr>
          <w:b/>
          <w:sz w:val="24"/>
          <w:szCs w:val="24"/>
          <w:u w:val="single"/>
        </w:rPr>
      </w:pPr>
      <w:r w:rsidRPr="00910554">
        <w:rPr>
          <w:sz w:val="24"/>
          <w:szCs w:val="24"/>
        </w:rPr>
        <w:t>7/20/19 - CESI#2(C7-T1)</w:t>
      </w:r>
    </w:p>
    <w:p w:rsidR="00910554" w:rsidRDefault="00910554" w:rsidP="00CF151E">
      <w:pPr>
        <w:rPr>
          <w:b/>
          <w:sz w:val="24"/>
          <w:szCs w:val="24"/>
        </w:rPr>
      </w:pPr>
      <w:bookmarkStart w:id="6" w:name="FU"/>
      <w:bookmarkEnd w:id="6"/>
    </w:p>
    <w:p w:rsidR="00910554" w:rsidRDefault="00910554" w:rsidP="00CF151E">
      <w:pPr>
        <w:rPr>
          <w:b/>
          <w:sz w:val="24"/>
          <w:szCs w:val="24"/>
        </w:rPr>
      </w:pPr>
    </w:p>
    <w:p w:rsidR="00910554" w:rsidRDefault="00910554" w:rsidP="00CF151E">
      <w:pPr>
        <w:rPr>
          <w:b/>
          <w:sz w:val="24"/>
          <w:szCs w:val="24"/>
          <w:u w:val="single"/>
        </w:rPr>
      </w:pPr>
      <w:r w:rsidRPr="00910554">
        <w:rPr>
          <w:b/>
          <w:sz w:val="24"/>
          <w:szCs w:val="24"/>
          <w:u w:val="single"/>
        </w:rPr>
        <w:t>Chief Complaint:</w:t>
      </w:r>
    </w:p>
    <w:p w:rsidR="00910554" w:rsidRDefault="00910554" w:rsidP="00CF151E">
      <w:pPr>
        <w:rPr>
          <w:b/>
          <w:sz w:val="24"/>
          <w:szCs w:val="24"/>
          <w:u w:val="single"/>
        </w:rPr>
      </w:pPr>
    </w:p>
    <w:p w:rsidR="00910554" w:rsidRDefault="00910554" w:rsidP="00CF151E">
      <w:pPr>
        <w:rPr>
          <w:sz w:val="24"/>
          <w:szCs w:val="24"/>
        </w:rPr>
      </w:pPr>
      <w:r w:rsidRPr="00910554">
        <w:rPr>
          <w:sz w:val="24"/>
          <w:szCs w:val="24"/>
        </w:rPr>
        <w:t>The patient complains of neck pain that is 7/10, with 10 being the worst, which is sharp and shooting in nature. Neck pain is associated with numbness and tingling. Neck pain is worsened with sitting, standing and lying down. The patient presents today for followup evaluation of neck pain.  He reports improvement in his neck pain.  He is taking Flexeril with relief.  He is status post CESI x3 and has had 60% relief from that.  He requests cervical trigger point injection today.</w:t>
      </w:r>
    </w:p>
    <w:p w:rsidR="00910554" w:rsidRDefault="00910554" w:rsidP="00CF151E">
      <w:pPr>
        <w:rPr>
          <w:sz w:val="24"/>
          <w:szCs w:val="24"/>
        </w:rPr>
      </w:pPr>
    </w:p>
    <w:p w:rsidR="00910554" w:rsidRDefault="00910554" w:rsidP="00CF151E">
      <w:pPr>
        <w:rPr>
          <w:sz w:val="24"/>
          <w:szCs w:val="24"/>
        </w:rPr>
      </w:pPr>
      <w:r w:rsidRPr="00910554">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910554" w:rsidRDefault="00910554" w:rsidP="00CF151E">
      <w:pPr>
        <w:rPr>
          <w:sz w:val="24"/>
          <w:szCs w:val="24"/>
        </w:rPr>
      </w:pPr>
    </w:p>
    <w:p w:rsidR="00910554" w:rsidRDefault="00910554" w:rsidP="00CF151E">
      <w:pPr>
        <w:rPr>
          <w:sz w:val="24"/>
          <w:szCs w:val="24"/>
        </w:rPr>
      </w:pPr>
      <w:r w:rsidRPr="00910554">
        <w:rPr>
          <w:sz w:val="24"/>
          <w:szCs w:val="24"/>
        </w:rPr>
        <w:t>The patient complains of left shoulder pain that is 7/10, with 10 being the worst, which is sharp and shooting in nature. Left shoulder pain is worsened with raising the arm and lifting objects.</w:t>
      </w:r>
    </w:p>
    <w:p w:rsidR="00910554" w:rsidRDefault="00910554" w:rsidP="00CF151E">
      <w:pPr>
        <w:rPr>
          <w:sz w:val="24"/>
          <w:szCs w:val="24"/>
        </w:rPr>
      </w:pPr>
    </w:p>
    <w:p w:rsidR="00B61B95" w:rsidRPr="00910554" w:rsidRDefault="00910554" w:rsidP="00CF151E">
      <w:pPr>
        <w:rPr>
          <w:sz w:val="24"/>
          <w:szCs w:val="24"/>
        </w:rPr>
      </w:pPr>
      <w:r w:rsidRPr="00910554">
        <w:rPr>
          <w:sz w:val="24"/>
          <w:szCs w:val="24"/>
        </w:rPr>
        <w:t>The patient complains of right shoulder pain that is 7/10, with 10 being the worst, which is sharp and shooting in nature. Right shoulder pain is worsened with raising the arm and lifting objects.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910554" w:rsidRPr="00910554">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910554" w:rsidRPr="00910554">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910554" w:rsidRPr="00910554">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lastRenderedPageBreak/>
        <w:t>MEDICATIONS:</w:t>
      </w:r>
      <w:r>
        <w:rPr>
          <w:sz w:val="24"/>
          <w:szCs w:val="24"/>
        </w:rPr>
        <w:t xml:space="preserve">  </w:t>
      </w:r>
      <w:bookmarkStart w:id="10" w:name="MEDI"/>
      <w:bookmarkEnd w:id="10"/>
      <w:r w:rsidR="00910554" w:rsidRPr="00910554">
        <w:rPr>
          <w:sz w:val="24"/>
          <w:szCs w:val="24"/>
        </w:rPr>
        <w:t xml:space="preserve"> None.</w:t>
      </w:r>
    </w:p>
    <w:p w:rsidR="00CF151E" w:rsidRDefault="00CF151E" w:rsidP="00CF151E">
      <w:pPr>
        <w:rPr>
          <w:sz w:val="24"/>
          <w:szCs w:val="24"/>
        </w:rPr>
      </w:pPr>
    </w:p>
    <w:p w:rsidR="00910554" w:rsidRDefault="00CF151E" w:rsidP="00CF151E">
      <w:pPr>
        <w:rPr>
          <w:sz w:val="24"/>
          <w:szCs w:val="24"/>
        </w:rPr>
      </w:pPr>
      <w:r>
        <w:rPr>
          <w:b/>
          <w:sz w:val="24"/>
          <w:szCs w:val="24"/>
        </w:rPr>
        <w:t>ALLERGIES:</w:t>
      </w:r>
      <w:r>
        <w:rPr>
          <w:sz w:val="24"/>
          <w:szCs w:val="24"/>
        </w:rPr>
        <w:t xml:space="preserve">  </w:t>
      </w:r>
      <w:bookmarkStart w:id="11" w:name="ALRGS"/>
      <w:bookmarkEnd w:id="11"/>
      <w:r w:rsidR="00910554" w:rsidRPr="00910554">
        <w:rPr>
          <w:sz w:val="24"/>
          <w:szCs w:val="24"/>
        </w:rPr>
        <w:t xml:space="preserve"> No known drug allergies.</w:t>
      </w:r>
    </w:p>
    <w:p w:rsidR="00910554" w:rsidRDefault="00910554" w:rsidP="00CF151E">
      <w:pPr>
        <w:rPr>
          <w:sz w:val="24"/>
          <w:szCs w:val="24"/>
        </w:rPr>
      </w:pPr>
    </w:p>
    <w:p w:rsidR="00910554" w:rsidRDefault="00910554" w:rsidP="00CF151E">
      <w:pPr>
        <w:rPr>
          <w:b/>
          <w:sz w:val="24"/>
          <w:szCs w:val="24"/>
          <w:u w:val="single"/>
        </w:rPr>
      </w:pPr>
      <w:r w:rsidRPr="00910554">
        <w:rPr>
          <w:b/>
          <w:sz w:val="24"/>
          <w:szCs w:val="24"/>
          <w:u w:val="single"/>
        </w:rPr>
        <w:t>Physical Examination:</w:t>
      </w:r>
    </w:p>
    <w:p w:rsidR="00910554" w:rsidRDefault="00910554" w:rsidP="00CF151E">
      <w:pPr>
        <w:rPr>
          <w:b/>
          <w:sz w:val="24"/>
          <w:szCs w:val="24"/>
          <w:u w:val="single"/>
        </w:rPr>
      </w:pPr>
    </w:p>
    <w:p w:rsidR="00910554" w:rsidRDefault="00910554" w:rsidP="00CF151E">
      <w:pPr>
        <w:rPr>
          <w:sz w:val="24"/>
          <w:szCs w:val="24"/>
        </w:rPr>
      </w:pPr>
      <w:r w:rsidRPr="00910554">
        <w:rPr>
          <w:b/>
          <w:sz w:val="24"/>
          <w:szCs w:val="24"/>
          <w:u w:val="single"/>
        </w:rPr>
        <w:t>Neurological Exam:</w:t>
      </w:r>
      <w:r w:rsidRPr="00910554">
        <w:rPr>
          <w:sz w:val="24"/>
          <w:szCs w:val="24"/>
        </w:rPr>
        <w:t xml:space="preserve"> Patient is alert and cooperative and responding appropriately. Cranial nerves II-XII grossly intact.</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Deep Tendon Reflexes:</w:t>
      </w:r>
      <w:r w:rsidRPr="00910554">
        <w:rPr>
          <w:sz w:val="24"/>
          <w:szCs w:val="24"/>
        </w:rPr>
        <w:t xml:space="preserve"> Are 2+ and equal.</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Sensory Examination:</w:t>
      </w:r>
      <w:r w:rsidRPr="00910554">
        <w:rPr>
          <w:sz w:val="24"/>
          <w:szCs w:val="24"/>
        </w:rPr>
        <w:t xml:space="preserve"> .</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Manual Muscle Strength Testing:</w:t>
      </w:r>
      <w:r w:rsidRPr="00910554">
        <w:rPr>
          <w:sz w:val="24"/>
          <w:szCs w:val="24"/>
        </w:rPr>
        <w:t xml:space="preserve"> Testing is 5/5 normal.</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Cervical Spine exam:</w:t>
      </w:r>
      <w:r w:rsidRPr="00910554">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Lumbar Spine Examination:</w:t>
      </w:r>
      <w:r w:rsidRPr="00910554">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Left Shoulder Examination:</w:t>
      </w:r>
      <w:r w:rsidRPr="00910554">
        <w:rPr>
          <w:sz w:val="24"/>
          <w:szCs w:val="24"/>
        </w:rPr>
        <w:t xml:space="preserve"> Reveals tenderness upon palpation of the left AC joint region with muscle spasm present at deltoid muscle and trapezius muscle. Neer's test is positive and Hawkins's test is positive.</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Right Shoulder Examination:</w:t>
      </w:r>
      <w:r w:rsidRPr="00910554">
        <w:rPr>
          <w:sz w:val="24"/>
          <w:szCs w:val="24"/>
        </w:rPr>
        <w:t xml:space="preserve"> Reveals tenderness upon palpation of the right AC joint region with muscle spasm present at deltoid muscle and trapezius muscle. Neer's test is positive and Hawkins's test is positive.</w:t>
      </w:r>
    </w:p>
    <w:p w:rsidR="00910554" w:rsidRDefault="00910554" w:rsidP="00CF151E">
      <w:pPr>
        <w:rPr>
          <w:sz w:val="24"/>
          <w:szCs w:val="24"/>
        </w:rPr>
      </w:pPr>
    </w:p>
    <w:p w:rsidR="00910554" w:rsidRDefault="00910554" w:rsidP="00CF151E">
      <w:pPr>
        <w:rPr>
          <w:sz w:val="24"/>
          <w:szCs w:val="24"/>
        </w:rPr>
      </w:pPr>
      <w:r w:rsidRPr="00910554">
        <w:rPr>
          <w:b/>
          <w:sz w:val="24"/>
          <w:szCs w:val="24"/>
          <w:u w:val="single"/>
        </w:rPr>
        <w:t>GAIT:</w:t>
      </w:r>
      <w:r w:rsidRPr="00910554">
        <w:rPr>
          <w:sz w:val="24"/>
          <w:szCs w:val="24"/>
        </w:rPr>
        <w:t xml:space="preserve"> Normal.</w:t>
      </w:r>
    </w:p>
    <w:p w:rsidR="00910554" w:rsidRDefault="00910554" w:rsidP="00CF151E">
      <w:pPr>
        <w:rPr>
          <w:sz w:val="24"/>
          <w:szCs w:val="24"/>
        </w:rPr>
      </w:pPr>
    </w:p>
    <w:p w:rsidR="00910554" w:rsidRDefault="00910554" w:rsidP="00CF151E">
      <w:pPr>
        <w:rPr>
          <w:b/>
          <w:sz w:val="24"/>
          <w:szCs w:val="24"/>
          <w:u w:val="single"/>
        </w:rPr>
      </w:pPr>
      <w:r w:rsidRPr="00910554">
        <w:rPr>
          <w:b/>
          <w:sz w:val="24"/>
          <w:szCs w:val="24"/>
          <w:u w:val="single"/>
        </w:rPr>
        <w:t>Diagnostic Studies:</w:t>
      </w:r>
    </w:p>
    <w:p w:rsidR="00910554" w:rsidRDefault="00910554" w:rsidP="00CF151E">
      <w:pPr>
        <w:rPr>
          <w:sz w:val="24"/>
          <w:szCs w:val="24"/>
        </w:rPr>
      </w:pPr>
      <w:r w:rsidRPr="00910554">
        <w:rPr>
          <w:sz w:val="24"/>
          <w:szCs w:val="24"/>
        </w:rPr>
        <w:t>2/5/2019 - MRI of the Cervical spine reveals bulge at C6-7 concentric and HNP at C5-6 broad-based central</w:t>
      </w:r>
    </w:p>
    <w:p w:rsidR="00910554" w:rsidRDefault="00910554" w:rsidP="00CF151E">
      <w:pPr>
        <w:rPr>
          <w:sz w:val="24"/>
          <w:szCs w:val="24"/>
        </w:rPr>
      </w:pPr>
      <w:r w:rsidRPr="00910554">
        <w:rPr>
          <w:sz w:val="24"/>
          <w:szCs w:val="24"/>
        </w:rPr>
        <w:t>2/5/2019 - MRI of the Lumbar spine is normal.</w:t>
      </w:r>
    </w:p>
    <w:p w:rsidR="00910554" w:rsidRDefault="00910554" w:rsidP="00CF151E">
      <w:pPr>
        <w:rPr>
          <w:sz w:val="24"/>
          <w:szCs w:val="24"/>
        </w:rPr>
      </w:pPr>
      <w:r w:rsidRPr="00910554">
        <w:rPr>
          <w:sz w:val="24"/>
          <w:szCs w:val="24"/>
        </w:rPr>
        <w:t>4/30/2019 - UE NCV/EMG is normal.</w:t>
      </w:r>
    </w:p>
    <w:p w:rsidR="00910554" w:rsidRDefault="00910554" w:rsidP="00CF151E">
      <w:pPr>
        <w:rPr>
          <w:sz w:val="24"/>
          <w:szCs w:val="24"/>
        </w:rPr>
      </w:pPr>
    </w:p>
    <w:p w:rsidR="00910554" w:rsidRDefault="00910554" w:rsidP="00CF151E">
      <w:pPr>
        <w:rPr>
          <w:sz w:val="24"/>
          <w:szCs w:val="24"/>
        </w:rPr>
      </w:pPr>
      <w:r w:rsidRPr="00910554">
        <w:rPr>
          <w:sz w:val="24"/>
          <w:szCs w:val="24"/>
        </w:rPr>
        <w:t>The above diagnostic studies were reviewed.</w:t>
      </w:r>
    </w:p>
    <w:p w:rsidR="00910554" w:rsidRDefault="00910554" w:rsidP="00CF151E">
      <w:pPr>
        <w:rPr>
          <w:sz w:val="24"/>
          <w:szCs w:val="24"/>
        </w:rPr>
      </w:pPr>
    </w:p>
    <w:p w:rsidR="00910554" w:rsidRDefault="00910554" w:rsidP="00CF151E">
      <w:pPr>
        <w:rPr>
          <w:b/>
          <w:sz w:val="24"/>
          <w:szCs w:val="24"/>
          <w:u w:val="single"/>
        </w:rPr>
      </w:pPr>
      <w:r w:rsidRPr="00910554">
        <w:rPr>
          <w:b/>
          <w:sz w:val="24"/>
          <w:szCs w:val="24"/>
          <w:u w:val="single"/>
        </w:rPr>
        <w:t>Diagnosis:</w:t>
      </w:r>
    </w:p>
    <w:p w:rsidR="00910554" w:rsidRDefault="00910554" w:rsidP="00CF151E">
      <w:pPr>
        <w:rPr>
          <w:sz w:val="24"/>
          <w:szCs w:val="24"/>
        </w:rPr>
      </w:pPr>
      <w:r w:rsidRPr="00910554">
        <w:rPr>
          <w:sz w:val="24"/>
          <w:szCs w:val="24"/>
        </w:rPr>
        <w:lastRenderedPageBreak/>
        <w:t>Cervical disc bulge at C6-7 concentric.</w:t>
      </w:r>
    </w:p>
    <w:p w:rsidR="00910554" w:rsidRDefault="00910554" w:rsidP="00CF151E">
      <w:pPr>
        <w:rPr>
          <w:sz w:val="24"/>
          <w:szCs w:val="24"/>
        </w:rPr>
      </w:pPr>
      <w:r w:rsidRPr="00910554">
        <w:rPr>
          <w:sz w:val="24"/>
          <w:szCs w:val="24"/>
        </w:rPr>
        <w:t>Cervical disc herniation at C5-6 broad-based central.</w:t>
      </w:r>
    </w:p>
    <w:p w:rsidR="00910554" w:rsidRDefault="00910554" w:rsidP="00CF151E">
      <w:pPr>
        <w:rPr>
          <w:sz w:val="24"/>
          <w:szCs w:val="24"/>
        </w:rPr>
      </w:pPr>
      <w:r w:rsidRPr="00910554">
        <w:rPr>
          <w:sz w:val="24"/>
          <w:szCs w:val="24"/>
        </w:rPr>
        <w:t>Possible Cervical Radiculopathy Vs. Plexopathy Vs. Entrapment Syndrome.</w:t>
      </w:r>
    </w:p>
    <w:p w:rsidR="00910554" w:rsidRDefault="00910554" w:rsidP="00CF151E">
      <w:pPr>
        <w:rPr>
          <w:sz w:val="24"/>
          <w:szCs w:val="24"/>
        </w:rPr>
      </w:pPr>
      <w:r w:rsidRPr="00910554">
        <w:rPr>
          <w:sz w:val="24"/>
          <w:szCs w:val="24"/>
        </w:rPr>
        <w:t>Possible Lumbar radiculopathy vs. entrapment syndrome vs. polyradiculopathy.</w:t>
      </w:r>
    </w:p>
    <w:p w:rsidR="00910554" w:rsidRDefault="00910554" w:rsidP="00CF151E">
      <w:pPr>
        <w:rPr>
          <w:sz w:val="24"/>
          <w:szCs w:val="24"/>
        </w:rPr>
      </w:pPr>
      <w:r w:rsidRPr="00910554">
        <w:rPr>
          <w:sz w:val="24"/>
          <w:szCs w:val="24"/>
        </w:rPr>
        <w:t>Bilateral shoulder sprain/strain.</w:t>
      </w:r>
    </w:p>
    <w:p w:rsidR="00910554" w:rsidRDefault="00910554" w:rsidP="00CF151E">
      <w:pPr>
        <w:rPr>
          <w:sz w:val="24"/>
          <w:szCs w:val="24"/>
        </w:rPr>
      </w:pPr>
      <w:r w:rsidRPr="00910554">
        <w:rPr>
          <w:sz w:val="24"/>
          <w:szCs w:val="24"/>
        </w:rPr>
        <w:t>Bilateral shoulder internal derangement.</w:t>
      </w:r>
    </w:p>
    <w:p w:rsidR="00910554" w:rsidRDefault="00910554" w:rsidP="00CF151E">
      <w:pPr>
        <w:rPr>
          <w:sz w:val="24"/>
          <w:szCs w:val="24"/>
        </w:rPr>
      </w:pPr>
    </w:p>
    <w:p w:rsidR="00910554" w:rsidRDefault="00910554" w:rsidP="00CF151E">
      <w:pPr>
        <w:rPr>
          <w:b/>
          <w:sz w:val="24"/>
          <w:szCs w:val="24"/>
          <w:u w:val="single"/>
        </w:rPr>
      </w:pPr>
      <w:r w:rsidRPr="00910554">
        <w:rPr>
          <w:b/>
          <w:sz w:val="24"/>
          <w:szCs w:val="24"/>
          <w:u w:val="single"/>
        </w:rPr>
        <w:t>Plan:</w:t>
      </w:r>
    </w:p>
    <w:p w:rsidR="00910554" w:rsidRDefault="00910554" w:rsidP="00CF151E">
      <w:pPr>
        <w:rPr>
          <w:b/>
          <w:sz w:val="24"/>
          <w:szCs w:val="24"/>
          <w:u w:val="single"/>
        </w:rPr>
      </w:pPr>
    </w:p>
    <w:p w:rsidR="00910554" w:rsidRPr="00910554" w:rsidRDefault="00910554" w:rsidP="00CF151E">
      <w:pPr>
        <w:rPr>
          <w:sz w:val="24"/>
          <w:szCs w:val="24"/>
        </w:rPr>
      </w:pPr>
      <w:r w:rsidRPr="00910554">
        <w:rPr>
          <w:sz w:val="24"/>
          <w:szCs w:val="24"/>
        </w:rPr>
        <w:t xml:space="preserve">No med refills today. </w:t>
      </w:r>
    </w:p>
    <w:p w:rsidR="00910554" w:rsidRPr="00910554" w:rsidRDefault="00910554" w:rsidP="00CF151E">
      <w:pPr>
        <w:rPr>
          <w:sz w:val="24"/>
          <w:szCs w:val="24"/>
        </w:rPr>
      </w:pPr>
      <w:r w:rsidRPr="00910554">
        <w:rPr>
          <w:sz w:val="24"/>
          <w:szCs w:val="24"/>
        </w:rPr>
        <w:t>Request CTPI x1.</w:t>
      </w:r>
    </w:p>
    <w:p w:rsidR="00910554" w:rsidRDefault="00910554" w:rsidP="00CF151E">
      <w:pPr>
        <w:rPr>
          <w:sz w:val="24"/>
          <w:szCs w:val="24"/>
        </w:rPr>
      </w:pPr>
      <w:r w:rsidRPr="00910554">
        <w:rPr>
          <w:sz w:val="24"/>
          <w:szCs w:val="24"/>
        </w:rPr>
        <w:t>Follow up in 4 weeks for reevaluation and relief is sustained.</w:t>
      </w:r>
    </w:p>
    <w:p w:rsidR="00910554" w:rsidRDefault="00910554" w:rsidP="00CF151E">
      <w:pPr>
        <w:rPr>
          <w:sz w:val="24"/>
          <w:szCs w:val="24"/>
        </w:rPr>
      </w:pPr>
    </w:p>
    <w:p w:rsidR="00910554" w:rsidRDefault="00910554" w:rsidP="00CF151E">
      <w:pPr>
        <w:rPr>
          <w:sz w:val="24"/>
          <w:szCs w:val="24"/>
        </w:rPr>
      </w:pPr>
      <w:r w:rsidRPr="00910554">
        <w:rPr>
          <w:sz w:val="24"/>
          <w:szCs w:val="24"/>
        </w:rPr>
        <w:t>Request cervical trigger point injections x3:</w:t>
      </w:r>
    </w:p>
    <w:p w:rsidR="00910554" w:rsidRDefault="00910554" w:rsidP="00CF151E">
      <w:pPr>
        <w:rPr>
          <w:sz w:val="24"/>
          <w:szCs w:val="24"/>
        </w:rPr>
      </w:pPr>
    </w:p>
    <w:p w:rsidR="00910554" w:rsidRPr="00910554" w:rsidRDefault="00910554" w:rsidP="00CF151E">
      <w:pPr>
        <w:rPr>
          <w:sz w:val="24"/>
          <w:szCs w:val="24"/>
        </w:rPr>
      </w:pPr>
      <w:r w:rsidRPr="00910554">
        <w:rPr>
          <w:sz w:val="24"/>
          <w:szCs w:val="24"/>
        </w:rPr>
        <w:t xml:space="preserve">No med refills today. </w:t>
      </w:r>
    </w:p>
    <w:p w:rsidR="00910554" w:rsidRPr="00910554" w:rsidRDefault="00910554" w:rsidP="00CF151E">
      <w:pPr>
        <w:rPr>
          <w:sz w:val="24"/>
          <w:szCs w:val="24"/>
        </w:rPr>
      </w:pPr>
      <w:r w:rsidRPr="00910554">
        <w:rPr>
          <w:sz w:val="24"/>
          <w:szCs w:val="24"/>
        </w:rPr>
        <w:t>Request CTPI x1.</w:t>
      </w:r>
    </w:p>
    <w:p w:rsidR="00910554" w:rsidRDefault="00910554" w:rsidP="00CF151E">
      <w:pPr>
        <w:rPr>
          <w:sz w:val="24"/>
          <w:szCs w:val="24"/>
        </w:rPr>
      </w:pPr>
      <w:r w:rsidRPr="00910554">
        <w:rPr>
          <w:sz w:val="24"/>
          <w:szCs w:val="24"/>
        </w:rPr>
        <w:t>Follow up in 4 weeks for reevaluation and to see if relief is sustained.</w:t>
      </w:r>
    </w:p>
    <w:p w:rsidR="00910554" w:rsidRDefault="00910554" w:rsidP="00CF151E">
      <w:pPr>
        <w:rPr>
          <w:sz w:val="24"/>
          <w:szCs w:val="24"/>
        </w:rPr>
      </w:pPr>
    </w:p>
    <w:p w:rsidR="00910554" w:rsidRDefault="00910554" w:rsidP="00CF151E">
      <w:pPr>
        <w:rPr>
          <w:b/>
          <w:sz w:val="24"/>
          <w:szCs w:val="24"/>
          <w:u w:val="single"/>
        </w:rPr>
      </w:pPr>
      <w:r w:rsidRPr="00910554">
        <w:rPr>
          <w:b/>
          <w:sz w:val="24"/>
          <w:szCs w:val="24"/>
          <w:u w:val="single"/>
        </w:rPr>
        <w:t>Medications:</w:t>
      </w:r>
    </w:p>
    <w:p w:rsidR="00910554" w:rsidRDefault="00910554" w:rsidP="00CF151E">
      <w:pPr>
        <w:rPr>
          <w:sz w:val="24"/>
          <w:szCs w:val="24"/>
        </w:rPr>
      </w:pPr>
      <w:r w:rsidRPr="00910554">
        <w:rPr>
          <w:sz w:val="24"/>
          <w:szCs w:val="24"/>
        </w:rPr>
        <w:t>Flexeril 10 mg one tab qhs prn muscle spasm dispense #30</w:t>
      </w:r>
    </w:p>
    <w:p w:rsidR="00910554" w:rsidRDefault="00910554" w:rsidP="00CF151E">
      <w:pPr>
        <w:rPr>
          <w:sz w:val="24"/>
          <w:szCs w:val="24"/>
        </w:rPr>
      </w:pPr>
    </w:p>
    <w:p w:rsidR="00CF151E" w:rsidRPr="00910554" w:rsidRDefault="00910554" w:rsidP="00CF151E">
      <w:pPr>
        <w:rPr>
          <w:b/>
          <w:sz w:val="24"/>
          <w:szCs w:val="24"/>
          <w:u w:val="single"/>
        </w:rPr>
      </w:pPr>
      <w:r w:rsidRPr="00910554">
        <w:rPr>
          <w:b/>
          <w:sz w:val="24"/>
          <w:szCs w:val="24"/>
          <w:u w:val="single"/>
        </w:rPr>
        <w:t>Follow-up:</w:t>
      </w:r>
      <w:r w:rsidRPr="00910554">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910554" w:rsidRPr="0075670F" w:rsidRDefault="00910554"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910554" w:rsidRPr="0075670F" w:rsidRDefault="00910554"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2E0" w:rsidRDefault="001062E0">
      <w:r>
        <w:separator/>
      </w:r>
    </w:p>
  </w:endnote>
  <w:endnote w:type="continuationSeparator" w:id="1">
    <w:p w:rsidR="001062E0" w:rsidRDefault="00106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910554">
      <w:t>Lincoln Gratton</w:t>
    </w:r>
    <w:r>
      <w:tab/>
    </w:r>
    <w:bookmarkStart w:id="16" w:name="FDOB"/>
    <w:bookmarkEnd w:id="16"/>
    <w:r w:rsidR="00910554">
      <w:t>3/15/1989</w:t>
    </w:r>
    <w:r>
      <w:tab/>
    </w:r>
    <w:bookmarkStart w:id="17" w:name="FDOS"/>
    <w:bookmarkEnd w:id="17"/>
    <w:r w:rsidR="00910554">
      <w:t>8/29/2019</w:t>
    </w:r>
    <w:r>
      <w:tab/>
    </w:r>
    <w:r w:rsidR="00F57C76">
      <w:t xml:space="preserve">Page </w:t>
    </w:r>
    <w:fldSimple w:instr=" PAGE ">
      <w:r w:rsidR="00910554">
        <w:rPr>
          <w:noProof/>
        </w:rPr>
        <w:t>3</w:t>
      </w:r>
    </w:fldSimple>
    <w:r w:rsidR="00F57C76">
      <w:t xml:space="preserve"> of </w:t>
    </w:r>
    <w:fldSimple w:instr=" NUMPAGES  ">
      <w:r w:rsidR="00910554">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2E0" w:rsidRDefault="001062E0">
      <w:r>
        <w:separator/>
      </w:r>
    </w:p>
  </w:footnote>
  <w:footnote w:type="continuationSeparator" w:id="1">
    <w:p w:rsidR="001062E0" w:rsidRDefault="00106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2E0" w:rsidRPr="007408B1" w:rsidRDefault="001062E0" w:rsidP="00DF2525">
    <w:pPr>
      <w:pStyle w:val="CompanyName"/>
      <w:spacing w:after="0"/>
      <w:jc w:val="center"/>
    </w:pPr>
    <w:bookmarkStart w:id="18" w:name="OLE_LINK1"/>
    <w:r w:rsidRPr="007408B1">
      <w:t>Prestige Pain Centers</w:t>
    </w:r>
  </w:p>
  <w:p w:rsidR="001062E0" w:rsidRPr="005039B5" w:rsidRDefault="001062E0" w:rsidP="00DF2525">
    <w:pPr>
      <w:jc w:val="center"/>
      <w:rPr>
        <w:rFonts w:ascii="Calibri" w:hAnsi="Calibri"/>
      </w:rPr>
    </w:pPr>
    <w:r w:rsidRPr="005039B5">
      <w:rPr>
        <w:rFonts w:ascii="Calibri" w:hAnsi="Calibri"/>
      </w:rPr>
      <w:t>Gurbir Johal M.D.</w:t>
    </w:r>
  </w:p>
  <w:p w:rsidR="001062E0" w:rsidRPr="005039B5" w:rsidRDefault="001062E0" w:rsidP="005039B5">
    <w:pPr>
      <w:jc w:val="center"/>
      <w:rPr>
        <w:rFonts w:ascii="Calibri" w:hAnsi="Calibri"/>
      </w:rPr>
    </w:pPr>
    <w:r w:rsidRPr="005039B5">
      <w:rPr>
        <w:rFonts w:ascii="Calibri" w:hAnsi="Calibri"/>
      </w:rPr>
      <w:t>P.O. Box 370</w:t>
    </w:r>
  </w:p>
  <w:p w:rsidR="001062E0" w:rsidRPr="005039B5" w:rsidRDefault="001062E0" w:rsidP="005039B5">
    <w:pPr>
      <w:jc w:val="center"/>
      <w:rPr>
        <w:rFonts w:ascii="Calibri" w:hAnsi="Calibri"/>
      </w:rPr>
    </w:pPr>
    <w:r w:rsidRPr="005039B5">
      <w:rPr>
        <w:rFonts w:ascii="Calibri" w:hAnsi="Calibri"/>
      </w:rPr>
      <w:t>Carteret, New Jersey 07008</w:t>
    </w:r>
  </w:p>
  <w:p w:rsidR="001062E0" w:rsidRPr="005039B5" w:rsidRDefault="001062E0" w:rsidP="005039B5">
    <w:pPr>
      <w:jc w:val="center"/>
      <w:rPr>
        <w:rFonts w:ascii="Calibri" w:hAnsi="Calibri"/>
      </w:rPr>
    </w:pPr>
    <w:r w:rsidRPr="005039B5">
      <w:rPr>
        <w:rFonts w:ascii="Calibri" w:hAnsi="Calibri"/>
      </w:rPr>
      <w:t>T: (732)-887-2004</w:t>
    </w:r>
  </w:p>
  <w:p w:rsidR="001062E0" w:rsidRPr="005039B5" w:rsidRDefault="001062E0" w:rsidP="005039B5">
    <w:pPr>
      <w:jc w:val="center"/>
      <w:rPr>
        <w:rFonts w:ascii="Calibri" w:hAnsi="Calibri"/>
        <w:szCs w:val="28"/>
      </w:rPr>
    </w:pPr>
    <w:r w:rsidRPr="005039B5">
      <w:rPr>
        <w:rFonts w:ascii="Calibri" w:hAnsi="Calibri"/>
      </w:rPr>
      <w:t>F: (732)-882-6364</w:t>
    </w:r>
    <w:bookmarkEnd w:id="18"/>
  </w:p>
  <w:p w:rsidR="001062E0" w:rsidRPr="001062E0" w:rsidRDefault="001062E0" w:rsidP="001062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10554"/>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062E0"/>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554"/>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1062E0"/>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691</Words>
  <Characters>3671</Characters>
  <Application>Microsoft Office Word</Application>
  <DocSecurity>0</DocSecurity>
  <Lines>104</Lines>
  <Paragraphs>44</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2019-08-29T17:32:00Z</dcterms:created>
  <dcterms:modified xsi:type="dcterms:W3CDTF">2019-08-29T17:32:00Z</dcterms:modified>
</cp:coreProperties>
</file>