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2" w:rsidRPr="00450D86" w:rsidRDefault="00DB7BE2" w:rsidP="00DB7BE2">
      <w:pPr>
        <w:jc w:val="center"/>
        <w:rPr>
          <w:b/>
          <w:sz w:val="24"/>
          <w:szCs w:val="24"/>
        </w:rPr>
      </w:pPr>
      <w:r w:rsidRPr="00450D86">
        <w:rPr>
          <w:b/>
          <w:sz w:val="24"/>
          <w:szCs w:val="24"/>
        </w:rPr>
        <w:t>Medical Re-Evaluation</w:t>
      </w:r>
    </w:p>
    <w:p w:rsidR="00DB7BE2" w:rsidRPr="00B70134" w:rsidRDefault="00DB7BE2" w:rsidP="00DB7BE2">
      <w:pPr>
        <w:rPr>
          <w:sz w:val="24"/>
          <w:szCs w:val="24"/>
        </w:rPr>
      </w:pPr>
    </w:p>
    <w:p w:rsidR="00DB7BE2" w:rsidRPr="002140CA" w:rsidRDefault="00DB7BE2" w:rsidP="00DB7BE2">
      <w:pPr>
        <w:rPr>
          <w:sz w:val="24"/>
          <w:szCs w:val="24"/>
        </w:rPr>
      </w:pPr>
      <w:r w:rsidRPr="002140CA">
        <w:rPr>
          <w:sz w:val="24"/>
          <w:szCs w:val="24"/>
        </w:rPr>
        <w:t>Patient Name:</w:t>
      </w:r>
      <w:r w:rsidRPr="002140CA">
        <w:rPr>
          <w:sz w:val="24"/>
          <w:szCs w:val="24"/>
        </w:rPr>
        <w:tab/>
      </w:r>
      <w:r w:rsidRPr="002140CA">
        <w:rPr>
          <w:sz w:val="24"/>
          <w:szCs w:val="24"/>
        </w:rPr>
        <w:tab/>
      </w:r>
      <w:bookmarkStart w:id="0" w:name="Patientname"/>
      <w:bookmarkEnd w:id="0"/>
      <w:r w:rsidR="00C8398C">
        <w:rPr>
          <w:sz w:val="24"/>
          <w:szCs w:val="24"/>
        </w:rPr>
        <w:t>Alex Marzorati</w:t>
      </w:r>
    </w:p>
    <w:p w:rsidR="00DB7BE2" w:rsidRPr="002140CA" w:rsidRDefault="00DB7BE2" w:rsidP="00DB7BE2">
      <w:pPr>
        <w:rPr>
          <w:sz w:val="24"/>
          <w:szCs w:val="24"/>
        </w:rPr>
      </w:pPr>
      <w:r w:rsidRPr="002140CA">
        <w:rPr>
          <w:sz w:val="24"/>
          <w:szCs w:val="24"/>
        </w:rPr>
        <w:t>Dt. of Exam:</w:t>
      </w:r>
      <w:r w:rsidRPr="002140CA">
        <w:rPr>
          <w:sz w:val="24"/>
          <w:szCs w:val="24"/>
        </w:rPr>
        <w:tab/>
      </w:r>
      <w:r w:rsidRPr="002140CA">
        <w:rPr>
          <w:sz w:val="24"/>
          <w:szCs w:val="24"/>
        </w:rPr>
        <w:tab/>
      </w:r>
      <w:bookmarkStart w:id="1" w:name="Date"/>
      <w:bookmarkEnd w:id="1"/>
      <w:r w:rsidR="00C8398C">
        <w:rPr>
          <w:sz w:val="24"/>
          <w:szCs w:val="24"/>
        </w:rPr>
        <w:t>08/13/2019</w:t>
      </w:r>
    </w:p>
    <w:p w:rsidR="00DB7BE2" w:rsidRPr="002140CA" w:rsidRDefault="00DB7BE2" w:rsidP="00DB7BE2">
      <w:pPr>
        <w:rPr>
          <w:sz w:val="24"/>
          <w:szCs w:val="24"/>
        </w:rPr>
      </w:pPr>
      <w:r w:rsidRPr="002140CA">
        <w:rPr>
          <w:sz w:val="24"/>
          <w:szCs w:val="24"/>
        </w:rPr>
        <w:t>1st Exam Dt.:</w:t>
      </w:r>
      <w:r w:rsidRPr="002140CA">
        <w:rPr>
          <w:sz w:val="24"/>
          <w:szCs w:val="24"/>
        </w:rPr>
        <w:tab/>
      </w:r>
      <w:r w:rsidRPr="002140CA">
        <w:rPr>
          <w:sz w:val="24"/>
          <w:szCs w:val="24"/>
        </w:rPr>
        <w:tab/>
      </w:r>
      <w:bookmarkStart w:id="2" w:name="FirstExam"/>
      <w:bookmarkEnd w:id="2"/>
      <w:r w:rsidR="00C8398C">
        <w:rPr>
          <w:sz w:val="24"/>
          <w:szCs w:val="24"/>
        </w:rPr>
        <w:t>02/26/2019</w:t>
      </w:r>
    </w:p>
    <w:p w:rsidR="00A33676" w:rsidRDefault="00A33676" w:rsidP="00DB7BE2">
      <w:pPr>
        <w:rPr>
          <w:sz w:val="24"/>
          <w:szCs w:val="24"/>
        </w:rPr>
      </w:pPr>
      <w:bookmarkStart w:id="3" w:name="DOA"/>
      <w:bookmarkStart w:id="4" w:name="REEVALNOTE"/>
      <w:bookmarkEnd w:id="3"/>
      <w:bookmarkEnd w:id="4"/>
    </w:p>
    <w:p w:rsidR="0006471E" w:rsidRPr="002140CA" w:rsidRDefault="0006471E" w:rsidP="00DB7BE2">
      <w:pPr>
        <w:rPr>
          <w:sz w:val="24"/>
          <w:szCs w:val="24"/>
        </w:rPr>
      </w:pPr>
      <w:bookmarkStart w:id="5" w:name="PROCPERF"/>
      <w:bookmarkEnd w:id="5"/>
    </w:p>
    <w:p w:rsidR="00C8398C" w:rsidRDefault="00C8398C" w:rsidP="00CF151E">
      <w:pPr>
        <w:rPr>
          <w:b/>
          <w:sz w:val="24"/>
          <w:szCs w:val="24"/>
        </w:rPr>
      </w:pPr>
      <w:bookmarkStart w:id="6" w:name="FU"/>
      <w:bookmarkEnd w:id="6"/>
    </w:p>
    <w:p w:rsidR="00C8398C" w:rsidRDefault="00C8398C" w:rsidP="00CF151E">
      <w:pPr>
        <w:rPr>
          <w:b/>
          <w:sz w:val="24"/>
          <w:szCs w:val="24"/>
        </w:rPr>
      </w:pPr>
    </w:p>
    <w:p w:rsidR="00C8398C" w:rsidRDefault="00C8398C" w:rsidP="00CF151E">
      <w:pPr>
        <w:rPr>
          <w:b/>
          <w:sz w:val="24"/>
          <w:szCs w:val="24"/>
          <w:u w:val="single"/>
        </w:rPr>
      </w:pPr>
      <w:r w:rsidRPr="00C8398C">
        <w:rPr>
          <w:b/>
          <w:sz w:val="24"/>
          <w:szCs w:val="24"/>
          <w:u w:val="single"/>
        </w:rPr>
        <w:t>Chief Complaint:</w:t>
      </w:r>
    </w:p>
    <w:p w:rsidR="00C8398C" w:rsidRDefault="00C8398C" w:rsidP="00CF151E">
      <w:pPr>
        <w:rPr>
          <w:b/>
          <w:sz w:val="24"/>
          <w:szCs w:val="24"/>
          <w:u w:val="single"/>
        </w:rPr>
      </w:pPr>
    </w:p>
    <w:p w:rsidR="00C8398C" w:rsidRDefault="00C8398C" w:rsidP="00CF151E">
      <w:pPr>
        <w:rPr>
          <w:sz w:val="24"/>
          <w:szCs w:val="24"/>
        </w:rPr>
      </w:pPr>
      <w:r w:rsidRPr="00C8398C">
        <w:rPr>
          <w:sz w:val="24"/>
          <w:szCs w:val="24"/>
        </w:rPr>
        <w:t>The patient complains of lower back pain that is 8/10, with 10 being the worst, which is sharp in nature. Lower back pain is associated with numbness and tingling Lower back pain is worsened with sitting, standing, lying down, movement activities and climbing stairs. The patient presents today for followup evaluation of low back pain, medication review, and med refill.  He is status post lumbar surgery x 2.  He reports improvement in his low back pain.  He states he could not attend his last 2 physical therapy sessions due to right knee pain.</w:t>
      </w:r>
    </w:p>
    <w:p w:rsidR="00C8398C" w:rsidRDefault="00C8398C" w:rsidP="00CF151E">
      <w:pPr>
        <w:rPr>
          <w:sz w:val="24"/>
          <w:szCs w:val="24"/>
        </w:rPr>
      </w:pPr>
    </w:p>
    <w:p w:rsidR="00C8398C" w:rsidRDefault="00C8398C" w:rsidP="00CF151E">
      <w:pPr>
        <w:rPr>
          <w:sz w:val="24"/>
          <w:szCs w:val="24"/>
        </w:rPr>
      </w:pPr>
      <w:r w:rsidRPr="00C8398C">
        <w:rPr>
          <w:sz w:val="24"/>
          <w:szCs w:val="24"/>
        </w:rPr>
        <w:t>The patient complains of right knee pain that is 9/10, with 10 being the worst, which is sharp, shooting and throbbing in nature. The patient has been having excruciating right knee pain which has been ongoing for the past 11 days.  He states 11 days ago he woke up with severe right knee pain and was unable to walk.  He feels pain deep inside his right knee. It also pops and locks. He underwent x-rays of the right knee in the ER which revealed no fractures.  He was told by the ER doctor that he had some ligament damage.  He was given knee brace and crutches for support.  He has had difficulty with movement because of right knee pain and would like to get this rectified before his fishing season starts.</w:t>
      </w:r>
    </w:p>
    <w:p w:rsidR="00C8398C" w:rsidRDefault="00C8398C" w:rsidP="00CF151E">
      <w:pPr>
        <w:rPr>
          <w:sz w:val="24"/>
          <w:szCs w:val="24"/>
        </w:rPr>
      </w:pPr>
    </w:p>
    <w:p w:rsidR="00B61B95" w:rsidRPr="00C8398C" w:rsidRDefault="00C8398C" w:rsidP="00CF151E">
      <w:pPr>
        <w:rPr>
          <w:sz w:val="24"/>
          <w:szCs w:val="24"/>
        </w:rPr>
      </w:pPr>
      <w:r w:rsidRPr="00C8398C">
        <w:rPr>
          <w:sz w:val="24"/>
          <w:szCs w:val="24"/>
        </w:rPr>
        <w:t>The patient complains of left hip pain.</w:t>
      </w:r>
    </w:p>
    <w:p w:rsidR="0006471E" w:rsidRDefault="0006471E" w:rsidP="00CF151E">
      <w:pPr>
        <w:rPr>
          <w:b/>
          <w:sz w:val="24"/>
          <w:szCs w:val="24"/>
        </w:rPr>
      </w:pPr>
    </w:p>
    <w:p w:rsidR="00CF151E" w:rsidRDefault="00CF151E" w:rsidP="00CF151E">
      <w:pPr>
        <w:rPr>
          <w:sz w:val="24"/>
          <w:szCs w:val="24"/>
        </w:rPr>
      </w:pPr>
      <w:r>
        <w:rPr>
          <w:b/>
          <w:sz w:val="24"/>
          <w:szCs w:val="24"/>
        </w:rPr>
        <w:t>REVIEW OF SYSTEMS:</w:t>
      </w:r>
      <w:r>
        <w:rPr>
          <w:sz w:val="24"/>
          <w:szCs w:val="24"/>
        </w:rPr>
        <w:t xml:space="preserve">  </w:t>
      </w:r>
      <w:bookmarkStart w:id="7" w:name="ROS"/>
      <w:bookmarkEnd w:id="7"/>
      <w:r w:rsidR="00C8398C" w:rsidRPr="00C8398C">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CF151E" w:rsidRDefault="00CF151E" w:rsidP="00CF151E">
      <w:pPr>
        <w:rPr>
          <w:sz w:val="24"/>
          <w:szCs w:val="24"/>
        </w:rPr>
      </w:pPr>
    </w:p>
    <w:p w:rsidR="00CF151E" w:rsidRDefault="00CF151E" w:rsidP="00CF151E">
      <w:pPr>
        <w:rPr>
          <w:sz w:val="24"/>
          <w:szCs w:val="24"/>
        </w:rPr>
      </w:pPr>
      <w:r>
        <w:rPr>
          <w:b/>
          <w:sz w:val="24"/>
          <w:szCs w:val="24"/>
        </w:rPr>
        <w:t>PAST MEDICAL HISTORY:</w:t>
      </w:r>
      <w:r>
        <w:rPr>
          <w:sz w:val="24"/>
          <w:szCs w:val="24"/>
        </w:rPr>
        <w:t xml:space="preserve">  </w:t>
      </w:r>
      <w:bookmarkStart w:id="8" w:name="PMH"/>
      <w:bookmarkEnd w:id="8"/>
      <w:r w:rsidR="00C8398C" w:rsidRPr="00C8398C">
        <w:rPr>
          <w:sz w:val="24"/>
          <w:szCs w:val="24"/>
        </w:rPr>
        <w:t xml:space="preserve"> Extremity weakness.</w:t>
      </w:r>
    </w:p>
    <w:p w:rsidR="00CF151E" w:rsidRDefault="00CF151E" w:rsidP="00CF151E">
      <w:pPr>
        <w:rPr>
          <w:sz w:val="24"/>
          <w:szCs w:val="24"/>
        </w:rPr>
      </w:pPr>
    </w:p>
    <w:p w:rsidR="00CF151E" w:rsidRDefault="00CF151E" w:rsidP="00CF151E">
      <w:pPr>
        <w:rPr>
          <w:sz w:val="24"/>
          <w:szCs w:val="24"/>
        </w:rPr>
      </w:pPr>
      <w:r>
        <w:rPr>
          <w:b/>
          <w:sz w:val="24"/>
          <w:szCs w:val="24"/>
        </w:rPr>
        <w:t>PAST SURGICAL / HOSPITALIZATION HISTORY:</w:t>
      </w:r>
      <w:r>
        <w:rPr>
          <w:sz w:val="24"/>
          <w:szCs w:val="24"/>
        </w:rPr>
        <w:t xml:space="preserve">  </w:t>
      </w:r>
      <w:bookmarkStart w:id="9" w:name="PSH"/>
      <w:bookmarkEnd w:id="9"/>
      <w:r w:rsidR="00C8398C" w:rsidRPr="00C8398C">
        <w:rPr>
          <w:sz w:val="24"/>
          <w:szCs w:val="24"/>
        </w:rPr>
        <w:t xml:space="preserve"> First laminectomy, foraminectomy, discectomy L3, L4, L5, S1 left side.  Second laminectomy, foraminectomy, and revision of left side L3, L4, L5, S1 right side.</w:t>
      </w:r>
    </w:p>
    <w:p w:rsidR="00CF151E" w:rsidRDefault="00CF151E" w:rsidP="00CF151E">
      <w:pPr>
        <w:rPr>
          <w:sz w:val="24"/>
          <w:szCs w:val="24"/>
        </w:rPr>
      </w:pPr>
    </w:p>
    <w:p w:rsidR="00CF151E" w:rsidRDefault="00CF151E" w:rsidP="00CF151E">
      <w:pPr>
        <w:rPr>
          <w:sz w:val="24"/>
          <w:szCs w:val="24"/>
        </w:rPr>
      </w:pPr>
      <w:r>
        <w:rPr>
          <w:b/>
          <w:sz w:val="24"/>
          <w:szCs w:val="24"/>
        </w:rPr>
        <w:t>MEDICATIONS:</w:t>
      </w:r>
      <w:r>
        <w:rPr>
          <w:sz w:val="24"/>
          <w:szCs w:val="24"/>
        </w:rPr>
        <w:t xml:space="preserve">  </w:t>
      </w:r>
      <w:bookmarkStart w:id="10" w:name="MEDI"/>
      <w:bookmarkEnd w:id="10"/>
      <w:r w:rsidR="00C8398C" w:rsidRPr="00C8398C">
        <w:rPr>
          <w:sz w:val="24"/>
          <w:szCs w:val="24"/>
        </w:rPr>
        <w:t xml:space="preserve"> Cyclobenzaprine 10 mg as needed, oxycodone 10 mg as needed..</w:t>
      </w:r>
    </w:p>
    <w:p w:rsidR="00CF151E" w:rsidRDefault="00CF151E" w:rsidP="00CF151E">
      <w:pPr>
        <w:rPr>
          <w:sz w:val="24"/>
          <w:szCs w:val="24"/>
        </w:rPr>
      </w:pPr>
    </w:p>
    <w:p w:rsidR="00C8398C" w:rsidRDefault="00CF151E" w:rsidP="00CF151E">
      <w:pPr>
        <w:rPr>
          <w:sz w:val="24"/>
          <w:szCs w:val="24"/>
        </w:rPr>
      </w:pPr>
      <w:r>
        <w:rPr>
          <w:b/>
          <w:sz w:val="24"/>
          <w:szCs w:val="24"/>
        </w:rPr>
        <w:t>ALLERGIES:</w:t>
      </w:r>
      <w:r>
        <w:rPr>
          <w:sz w:val="24"/>
          <w:szCs w:val="24"/>
        </w:rPr>
        <w:t xml:space="preserve">  </w:t>
      </w:r>
      <w:bookmarkStart w:id="11" w:name="ALRGS"/>
      <w:bookmarkEnd w:id="11"/>
      <w:r w:rsidR="00C8398C" w:rsidRPr="00C8398C">
        <w:rPr>
          <w:sz w:val="24"/>
          <w:szCs w:val="24"/>
        </w:rPr>
        <w:t xml:space="preserve"> No known drug allergies.</w:t>
      </w:r>
    </w:p>
    <w:p w:rsidR="00C8398C" w:rsidRDefault="00C8398C" w:rsidP="00CF151E">
      <w:pPr>
        <w:rPr>
          <w:sz w:val="24"/>
          <w:szCs w:val="24"/>
        </w:rPr>
      </w:pPr>
    </w:p>
    <w:p w:rsidR="00C8398C" w:rsidRDefault="00C8398C" w:rsidP="00CF151E">
      <w:pPr>
        <w:rPr>
          <w:b/>
          <w:sz w:val="24"/>
          <w:szCs w:val="24"/>
          <w:u w:val="single"/>
        </w:rPr>
      </w:pPr>
      <w:r w:rsidRPr="00C8398C">
        <w:rPr>
          <w:b/>
          <w:sz w:val="24"/>
          <w:szCs w:val="24"/>
          <w:u w:val="single"/>
        </w:rPr>
        <w:t>Physical Examination:</w:t>
      </w:r>
    </w:p>
    <w:p w:rsidR="00C8398C" w:rsidRDefault="00C8398C" w:rsidP="00CF151E">
      <w:pPr>
        <w:rPr>
          <w:b/>
          <w:sz w:val="24"/>
          <w:szCs w:val="24"/>
          <w:u w:val="single"/>
        </w:rPr>
      </w:pPr>
    </w:p>
    <w:p w:rsidR="00C8398C" w:rsidRDefault="00C8398C" w:rsidP="00CF151E">
      <w:pPr>
        <w:rPr>
          <w:sz w:val="24"/>
          <w:szCs w:val="24"/>
        </w:rPr>
      </w:pPr>
      <w:r w:rsidRPr="00C8398C">
        <w:rPr>
          <w:b/>
          <w:sz w:val="24"/>
          <w:szCs w:val="24"/>
          <w:u w:val="single"/>
        </w:rPr>
        <w:t>Neurological Exam:</w:t>
      </w:r>
      <w:r w:rsidRPr="00C8398C">
        <w:rPr>
          <w:sz w:val="24"/>
          <w:szCs w:val="24"/>
        </w:rPr>
        <w:t xml:space="preserve"> Patient is alert and cooperative and responding appropriately. Cranial nerves II-XII grossly intact.</w:t>
      </w:r>
    </w:p>
    <w:p w:rsidR="00C8398C" w:rsidRDefault="00C8398C" w:rsidP="00CF151E">
      <w:pPr>
        <w:rPr>
          <w:sz w:val="24"/>
          <w:szCs w:val="24"/>
        </w:rPr>
      </w:pPr>
    </w:p>
    <w:p w:rsidR="00C8398C" w:rsidRDefault="00C8398C" w:rsidP="00CF151E">
      <w:pPr>
        <w:rPr>
          <w:sz w:val="24"/>
          <w:szCs w:val="24"/>
        </w:rPr>
      </w:pPr>
      <w:r w:rsidRPr="00C8398C">
        <w:rPr>
          <w:b/>
          <w:sz w:val="24"/>
          <w:szCs w:val="24"/>
          <w:u w:val="single"/>
        </w:rPr>
        <w:t>Deep Tendon Reflexes:</w:t>
      </w:r>
      <w:r w:rsidRPr="00C8398C">
        <w:rPr>
          <w:sz w:val="24"/>
          <w:szCs w:val="24"/>
        </w:rPr>
        <w:t xml:space="preserve"> Are 2+ and equal.</w:t>
      </w:r>
    </w:p>
    <w:p w:rsidR="00C8398C" w:rsidRDefault="00C8398C" w:rsidP="00CF151E">
      <w:pPr>
        <w:rPr>
          <w:sz w:val="24"/>
          <w:szCs w:val="24"/>
        </w:rPr>
      </w:pPr>
    </w:p>
    <w:p w:rsidR="00C8398C" w:rsidRDefault="00C8398C" w:rsidP="00CF151E">
      <w:pPr>
        <w:rPr>
          <w:sz w:val="24"/>
          <w:szCs w:val="24"/>
        </w:rPr>
      </w:pPr>
      <w:r w:rsidRPr="00C8398C">
        <w:rPr>
          <w:b/>
          <w:sz w:val="24"/>
          <w:szCs w:val="24"/>
          <w:u w:val="single"/>
        </w:rPr>
        <w:t>Sensory Examination:</w:t>
      </w:r>
      <w:r w:rsidRPr="00C8398C">
        <w:rPr>
          <w:sz w:val="24"/>
          <w:szCs w:val="24"/>
        </w:rPr>
        <w:t xml:space="preserve"> .</w:t>
      </w:r>
    </w:p>
    <w:p w:rsidR="00C8398C" w:rsidRDefault="00C8398C" w:rsidP="00CF151E">
      <w:pPr>
        <w:rPr>
          <w:sz w:val="24"/>
          <w:szCs w:val="24"/>
        </w:rPr>
      </w:pPr>
    </w:p>
    <w:p w:rsidR="00C8398C" w:rsidRDefault="00C8398C" w:rsidP="00CF151E">
      <w:pPr>
        <w:rPr>
          <w:sz w:val="24"/>
          <w:szCs w:val="24"/>
        </w:rPr>
      </w:pPr>
      <w:r w:rsidRPr="00C8398C">
        <w:rPr>
          <w:b/>
          <w:sz w:val="24"/>
          <w:szCs w:val="24"/>
          <w:u w:val="single"/>
        </w:rPr>
        <w:t>Manual Muscle Strength Testing:</w:t>
      </w:r>
      <w:r w:rsidRPr="00C8398C">
        <w:rPr>
          <w:sz w:val="24"/>
          <w:szCs w:val="24"/>
        </w:rPr>
        <w:t xml:space="preserve"> Testing is 5/5 normal.</w:t>
      </w:r>
    </w:p>
    <w:p w:rsidR="00C8398C" w:rsidRDefault="00C8398C" w:rsidP="00CF151E">
      <w:pPr>
        <w:rPr>
          <w:sz w:val="24"/>
          <w:szCs w:val="24"/>
        </w:rPr>
      </w:pPr>
    </w:p>
    <w:p w:rsidR="00C8398C" w:rsidRDefault="00C8398C" w:rsidP="00CF151E">
      <w:pPr>
        <w:rPr>
          <w:sz w:val="24"/>
          <w:szCs w:val="24"/>
        </w:rPr>
      </w:pPr>
      <w:r w:rsidRPr="00C8398C">
        <w:rPr>
          <w:b/>
          <w:sz w:val="24"/>
          <w:szCs w:val="24"/>
          <w:u w:val="single"/>
        </w:rPr>
        <w:t>Lumbar Spine Examination:</w:t>
      </w:r>
      <w:r w:rsidRPr="00C8398C">
        <w:rPr>
          <w:sz w:val="24"/>
          <w:szCs w:val="24"/>
        </w:rPr>
        <w:t xml:space="preserve"> Lumbar spine examination reveals tenderness upon palpation atL1-S1 levels bilaterally with muscle spasm present.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C8398C" w:rsidRDefault="00C8398C" w:rsidP="00CF151E">
      <w:pPr>
        <w:rPr>
          <w:sz w:val="24"/>
          <w:szCs w:val="24"/>
        </w:rPr>
      </w:pPr>
    </w:p>
    <w:p w:rsidR="00C8398C" w:rsidRDefault="00C8398C" w:rsidP="00CF151E">
      <w:pPr>
        <w:rPr>
          <w:sz w:val="24"/>
          <w:szCs w:val="24"/>
        </w:rPr>
      </w:pPr>
      <w:r w:rsidRPr="00C8398C">
        <w:rPr>
          <w:b/>
          <w:sz w:val="24"/>
          <w:szCs w:val="24"/>
          <w:u w:val="single"/>
        </w:rPr>
        <w:t>Right Knee Examination:</w:t>
      </w:r>
      <w:r w:rsidRPr="00C8398C">
        <w:rPr>
          <w:sz w:val="24"/>
          <w:szCs w:val="24"/>
        </w:rPr>
        <w:t xml:space="preserve"> Reveals tenderness upon palpation of the right</w:t>
      </w:r>
    </w:p>
    <w:p w:rsidR="00C8398C" w:rsidRDefault="00C8398C" w:rsidP="00CF151E">
      <w:pPr>
        <w:rPr>
          <w:sz w:val="24"/>
          <w:szCs w:val="24"/>
        </w:rPr>
      </w:pPr>
    </w:p>
    <w:p w:rsidR="00C8398C" w:rsidRDefault="00C8398C" w:rsidP="00CF151E">
      <w:pPr>
        <w:rPr>
          <w:sz w:val="24"/>
          <w:szCs w:val="24"/>
        </w:rPr>
      </w:pPr>
      <w:r w:rsidRPr="00C8398C">
        <w:rPr>
          <w:b/>
          <w:sz w:val="24"/>
          <w:szCs w:val="24"/>
          <w:u w:val="single"/>
        </w:rPr>
        <w:t>Left Hip Examination:</w:t>
      </w:r>
      <w:r w:rsidRPr="00C8398C">
        <w:rPr>
          <w:sz w:val="24"/>
          <w:szCs w:val="24"/>
        </w:rPr>
        <w:t xml:space="preserve"> ROM is as follows: flexion was 30 and is 30 degrees; internal rotation was 10 and is 10 degrees and external rotation was 10 and is 10 degrees.</w:t>
      </w:r>
    </w:p>
    <w:p w:rsidR="00C8398C" w:rsidRDefault="00C8398C" w:rsidP="00CF151E">
      <w:pPr>
        <w:rPr>
          <w:sz w:val="24"/>
          <w:szCs w:val="24"/>
        </w:rPr>
      </w:pPr>
    </w:p>
    <w:p w:rsidR="00C8398C" w:rsidRDefault="00C8398C" w:rsidP="00CF151E">
      <w:pPr>
        <w:rPr>
          <w:sz w:val="24"/>
          <w:szCs w:val="24"/>
        </w:rPr>
      </w:pPr>
      <w:r w:rsidRPr="00C8398C">
        <w:rPr>
          <w:b/>
          <w:sz w:val="24"/>
          <w:szCs w:val="24"/>
          <w:u w:val="single"/>
        </w:rPr>
        <w:t>GAIT:</w:t>
      </w:r>
      <w:r w:rsidRPr="00C8398C">
        <w:rPr>
          <w:sz w:val="24"/>
          <w:szCs w:val="24"/>
        </w:rPr>
        <w:t xml:space="preserve"> Normal.</w:t>
      </w:r>
    </w:p>
    <w:p w:rsidR="00C8398C" w:rsidRDefault="00C8398C" w:rsidP="00CF151E">
      <w:pPr>
        <w:rPr>
          <w:sz w:val="24"/>
          <w:szCs w:val="24"/>
        </w:rPr>
      </w:pPr>
    </w:p>
    <w:p w:rsidR="00C8398C" w:rsidRDefault="00C8398C" w:rsidP="00CF151E">
      <w:pPr>
        <w:rPr>
          <w:b/>
          <w:sz w:val="24"/>
          <w:szCs w:val="24"/>
          <w:u w:val="single"/>
        </w:rPr>
      </w:pPr>
      <w:r w:rsidRPr="00C8398C">
        <w:rPr>
          <w:b/>
          <w:sz w:val="24"/>
          <w:szCs w:val="24"/>
          <w:u w:val="single"/>
        </w:rPr>
        <w:t>Diagnostic Studies:</w:t>
      </w:r>
    </w:p>
    <w:p w:rsidR="00C8398C" w:rsidRDefault="00C8398C" w:rsidP="00CF151E">
      <w:pPr>
        <w:rPr>
          <w:sz w:val="24"/>
          <w:szCs w:val="24"/>
        </w:rPr>
      </w:pPr>
      <w:r w:rsidRPr="00C8398C">
        <w:rPr>
          <w:sz w:val="24"/>
          <w:szCs w:val="24"/>
        </w:rPr>
        <w:t>10/13/2015 - CT Scan of the Cervical spine reveals C5-6 left paracentral osteophytic ridging, with left far lateral disc protrusion also noted, resulting in mild spinal canal and moderate left neural foraminal narrowing. Also moderate left C3-4 neural foraminal narrowing noted. MRI correlation may be obtained if patient is symptomatic.</w:t>
      </w:r>
    </w:p>
    <w:p w:rsidR="00C8398C" w:rsidRDefault="00C8398C" w:rsidP="00CF151E">
      <w:pPr>
        <w:rPr>
          <w:sz w:val="24"/>
          <w:szCs w:val="24"/>
        </w:rPr>
      </w:pPr>
      <w:r w:rsidRPr="00C8398C">
        <w:rPr>
          <w:sz w:val="24"/>
          <w:szCs w:val="24"/>
        </w:rPr>
        <w:t>5/4/2018 - MRI of the Lumbar spine reveals Degenerative disc disease and bulging discs from L2-L3 through L5-S1 without significant change. Left hemilaminectomy defects at L3-L4 and L4-L5 without abnormal enhancement.  Recurrent/residual right sided posterior lateral disc at L3-L4 with deformity thecal sac without change from previous study. Mild left para midline disc protrusion L4-L5 without significant change. Subtle right para midline disc protrusion L5-S1 without significant change.</w:t>
      </w:r>
    </w:p>
    <w:p w:rsidR="00C8398C" w:rsidRDefault="00C8398C" w:rsidP="00CF151E">
      <w:pPr>
        <w:rPr>
          <w:sz w:val="24"/>
          <w:szCs w:val="24"/>
        </w:rPr>
      </w:pPr>
      <w:r w:rsidRPr="00C8398C">
        <w:rPr>
          <w:sz w:val="24"/>
          <w:szCs w:val="24"/>
        </w:rPr>
        <w:t>8/15/2016 - LE NCV/EMG reveals evidence of left L5-S1 nerve root dysfunction with involvement of motor nerve fibers..</w:t>
      </w:r>
    </w:p>
    <w:p w:rsidR="00C8398C" w:rsidRDefault="00C8398C" w:rsidP="00CF151E">
      <w:pPr>
        <w:rPr>
          <w:sz w:val="24"/>
          <w:szCs w:val="24"/>
        </w:rPr>
      </w:pPr>
    </w:p>
    <w:p w:rsidR="00C8398C" w:rsidRDefault="00C8398C" w:rsidP="00CF151E">
      <w:pPr>
        <w:rPr>
          <w:sz w:val="24"/>
          <w:szCs w:val="24"/>
        </w:rPr>
      </w:pPr>
      <w:r w:rsidRPr="00C8398C">
        <w:rPr>
          <w:sz w:val="24"/>
          <w:szCs w:val="24"/>
        </w:rPr>
        <w:t>The above diagnostic studies were reviewed.</w:t>
      </w:r>
    </w:p>
    <w:p w:rsidR="00C8398C" w:rsidRDefault="00C8398C" w:rsidP="00CF151E">
      <w:pPr>
        <w:rPr>
          <w:sz w:val="24"/>
          <w:szCs w:val="24"/>
        </w:rPr>
      </w:pPr>
    </w:p>
    <w:p w:rsidR="00C8398C" w:rsidRDefault="00C8398C" w:rsidP="00CF151E">
      <w:pPr>
        <w:rPr>
          <w:b/>
          <w:sz w:val="24"/>
          <w:szCs w:val="24"/>
          <w:u w:val="single"/>
        </w:rPr>
      </w:pPr>
      <w:r w:rsidRPr="00C8398C">
        <w:rPr>
          <w:b/>
          <w:sz w:val="24"/>
          <w:szCs w:val="24"/>
          <w:u w:val="single"/>
        </w:rPr>
        <w:t>Diagnosis:</w:t>
      </w:r>
    </w:p>
    <w:p w:rsidR="00C8398C" w:rsidRDefault="00C8398C" w:rsidP="00CF151E">
      <w:pPr>
        <w:rPr>
          <w:sz w:val="24"/>
          <w:szCs w:val="24"/>
        </w:rPr>
      </w:pPr>
      <w:r w:rsidRPr="00C8398C">
        <w:rPr>
          <w:sz w:val="24"/>
          <w:szCs w:val="24"/>
        </w:rPr>
        <w:t>Cervical C5-6 left paracentral osteophytic ridging, with left far lateral disc protrusion also noted, resulting in mild spinal canal and moderate left neural foraminal narrowing. Also moderate left C3-4 neural foraminal narrowing noted. MRI correlation may be obtained if patient is symptomatic..</w:t>
      </w:r>
    </w:p>
    <w:p w:rsidR="00C8398C" w:rsidRDefault="00C8398C" w:rsidP="00CF151E">
      <w:pPr>
        <w:rPr>
          <w:sz w:val="24"/>
          <w:szCs w:val="24"/>
        </w:rPr>
      </w:pPr>
      <w:r w:rsidRPr="00C8398C">
        <w:rPr>
          <w:sz w:val="24"/>
          <w:szCs w:val="24"/>
        </w:rPr>
        <w:lastRenderedPageBreak/>
        <w:t>Lumbar Degenerative disc disease and bulging discs from L2-L3 through L5-S1 without significant change. Left hemilaminectomy defects at L3-L4 and L4-L5 without abnormal enhancement.  Recurrent/residual right sided posterior lateral disc at L3-L4 with deformity thecal sac without change from previous study. Mild left para midline disc protrusion L4-L5 without significant change. Subtle right para midline disc protrusion L5-S1 without significant change..</w:t>
      </w:r>
    </w:p>
    <w:p w:rsidR="00C8398C" w:rsidRDefault="00C8398C" w:rsidP="00CF151E">
      <w:pPr>
        <w:rPr>
          <w:sz w:val="24"/>
          <w:szCs w:val="24"/>
        </w:rPr>
      </w:pPr>
      <w:r w:rsidRPr="00C8398C">
        <w:rPr>
          <w:sz w:val="24"/>
          <w:szCs w:val="24"/>
        </w:rPr>
        <w:t>Left hip sprain/strain.</w:t>
      </w:r>
    </w:p>
    <w:p w:rsidR="00C8398C" w:rsidRDefault="00C8398C" w:rsidP="00CF151E">
      <w:pPr>
        <w:rPr>
          <w:sz w:val="24"/>
          <w:szCs w:val="24"/>
        </w:rPr>
      </w:pPr>
    </w:p>
    <w:p w:rsidR="00C8398C" w:rsidRDefault="00C8398C" w:rsidP="00CF151E">
      <w:pPr>
        <w:rPr>
          <w:b/>
          <w:sz w:val="24"/>
          <w:szCs w:val="24"/>
          <w:u w:val="single"/>
        </w:rPr>
      </w:pPr>
      <w:r w:rsidRPr="00C8398C">
        <w:rPr>
          <w:b/>
          <w:sz w:val="24"/>
          <w:szCs w:val="24"/>
          <w:u w:val="single"/>
        </w:rPr>
        <w:t>Plan:</w:t>
      </w:r>
    </w:p>
    <w:p w:rsidR="00C8398C" w:rsidRDefault="00C8398C" w:rsidP="00CF151E">
      <w:pPr>
        <w:rPr>
          <w:b/>
          <w:sz w:val="24"/>
          <w:szCs w:val="24"/>
          <w:u w:val="single"/>
        </w:rPr>
      </w:pPr>
    </w:p>
    <w:p w:rsidR="00C8398C" w:rsidRPr="00C8398C" w:rsidRDefault="00C8398C" w:rsidP="00CF151E">
      <w:pPr>
        <w:rPr>
          <w:sz w:val="24"/>
          <w:szCs w:val="24"/>
        </w:rPr>
      </w:pPr>
      <w:r w:rsidRPr="00C8398C">
        <w:rPr>
          <w:sz w:val="24"/>
          <w:szCs w:val="24"/>
        </w:rPr>
        <w:t>Given script for right knee MRI.</w:t>
      </w:r>
    </w:p>
    <w:p w:rsidR="00C8398C" w:rsidRDefault="00C8398C" w:rsidP="00CF151E">
      <w:pPr>
        <w:rPr>
          <w:sz w:val="24"/>
          <w:szCs w:val="24"/>
        </w:rPr>
      </w:pPr>
      <w:r w:rsidRPr="00C8398C">
        <w:rPr>
          <w:sz w:val="24"/>
          <w:szCs w:val="24"/>
        </w:rPr>
        <w:t>Med refills today to include oxycodone and Xanax.</w:t>
      </w:r>
    </w:p>
    <w:p w:rsidR="00C8398C" w:rsidRDefault="00C8398C" w:rsidP="00CF151E">
      <w:pPr>
        <w:rPr>
          <w:sz w:val="24"/>
          <w:szCs w:val="24"/>
        </w:rPr>
      </w:pPr>
    </w:p>
    <w:p w:rsidR="00C8398C" w:rsidRPr="00C8398C" w:rsidRDefault="00C8398C" w:rsidP="00CF151E">
      <w:pPr>
        <w:rPr>
          <w:sz w:val="24"/>
          <w:szCs w:val="24"/>
        </w:rPr>
      </w:pPr>
      <w:r w:rsidRPr="00C8398C">
        <w:rPr>
          <w:sz w:val="24"/>
          <w:szCs w:val="24"/>
        </w:rPr>
        <w:t xml:space="preserve">Given script for right knee MRI. </w:t>
      </w:r>
    </w:p>
    <w:p w:rsidR="00C8398C" w:rsidRDefault="00C8398C" w:rsidP="00CF151E">
      <w:pPr>
        <w:rPr>
          <w:sz w:val="24"/>
          <w:szCs w:val="24"/>
        </w:rPr>
      </w:pPr>
      <w:r w:rsidRPr="00C8398C">
        <w:rPr>
          <w:sz w:val="24"/>
          <w:szCs w:val="24"/>
        </w:rPr>
        <w:t>Refilled medications to include oxycodone and Xanax.</w:t>
      </w:r>
    </w:p>
    <w:p w:rsidR="00C8398C" w:rsidRDefault="00C8398C" w:rsidP="00CF151E">
      <w:pPr>
        <w:rPr>
          <w:sz w:val="24"/>
          <w:szCs w:val="24"/>
        </w:rPr>
      </w:pPr>
    </w:p>
    <w:p w:rsidR="00C8398C" w:rsidRDefault="00C8398C" w:rsidP="00CF151E">
      <w:pPr>
        <w:rPr>
          <w:sz w:val="24"/>
          <w:szCs w:val="24"/>
        </w:rPr>
      </w:pPr>
      <w:r w:rsidRPr="00C8398C">
        <w:rPr>
          <w:b/>
          <w:sz w:val="24"/>
          <w:szCs w:val="24"/>
          <w:u w:val="single"/>
        </w:rPr>
        <w:t>Request MRI of the right knee:</w:t>
      </w:r>
      <w:r w:rsidRPr="00C8398C">
        <w:rPr>
          <w:sz w:val="24"/>
          <w:szCs w:val="24"/>
        </w:rPr>
        <w:t xml:space="preserve"> I have advised the patient that this study should be performed immediately because if any ligamentous tears are present, then we need to address the injury immediately with an orthopedic surgery consult.</w:t>
      </w:r>
    </w:p>
    <w:p w:rsidR="00C8398C" w:rsidRDefault="00C8398C" w:rsidP="00CF151E">
      <w:pPr>
        <w:rPr>
          <w:sz w:val="24"/>
          <w:szCs w:val="24"/>
        </w:rPr>
      </w:pPr>
    </w:p>
    <w:p w:rsidR="00C8398C" w:rsidRDefault="00C8398C" w:rsidP="00CF151E">
      <w:pPr>
        <w:rPr>
          <w:sz w:val="24"/>
          <w:szCs w:val="24"/>
        </w:rPr>
      </w:pPr>
      <w:r w:rsidRPr="00C8398C">
        <w:rPr>
          <w:sz w:val="24"/>
          <w:szCs w:val="24"/>
        </w:rPr>
        <w:t>Request right knee MRI, meds refilled.</w:t>
      </w:r>
    </w:p>
    <w:p w:rsidR="00C8398C" w:rsidRDefault="00C8398C" w:rsidP="00CF151E">
      <w:pPr>
        <w:rPr>
          <w:sz w:val="24"/>
          <w:szCs w:val="24"/>
        </w:rPr>
      </w:pPr>
    </w:p>
    <w:p w:rsidR="00C8398C" w:rsidRDefault="00C8398C" w:rsidP="00CF151E">
      <w:pPr>
        <w:rPr>
          <w:b/>
          <w:sz w:val="24"/>
          <w:szCs w:val="24"/>
          <w:u w:val="single"/>
        </w:rPr>
      </w:pPr>
      <w:r w:rsidRPr="00C8398C">
        <w:rPr>
          <w:b/>
          <w:sz w:val="24"/>
          <w:szCs w:val="24"/>
          <w:u w:val="single"/>
        </w:rPr>
        <w:t>Medications:</w:t>
      </w:r>
    </w:p>
    <w:p w:rsidR="00C8398C" w:rsidRPr="00C8398C" w:rsidRDefault="00C8398C" w:rsidP="00CF151E">
      <w:pPr>
        <w:rPr>
          <w:sz w:val="24"/>
          <w:szCs w:val="24"/>
        </w:rPr>
      </w:pPr>
      <w:r w:rsidRPr="00C8398C">
        <w:rPr>
          <w:sz w:val="24"/>
          <w:szCs w:val="24"/>
        </w:rPr>
        <w:t>Medications refilled to include:</w:t>
      </w:r>
    </w:p>
    <w:p w:rsidR="00C8398C" w:rsidRPr="00C8398C" w:rsidRDefault="00C8398C" w:rsidP="00CF151E">
      <w:pPr>
        <w:rPr>
          <w:sz w:val="24"/>
          <w:szCs w:val="24"/>
        </w:rPr>
      </w:pPr>
      <w:r w:rsidRPr="00C8398C">
        <w:rPr>
          <w:sz w:val="24"/>
          <w:szCs w:val="24"/>
        </w:rPr>
        <w:t>Oxycodone 10 mg one tablet b.i.d. p.r.n. dispense #50</w:t>
      </w:r>
    </w:p>
    <w:p w:rsidR="00C8398C" w:rsidRDefault="00C8398C" w:rsidP="00CF151E">
      <w:pPr>
        <w:rPr>
          <w:sz w:val="24"/>
          <w:szCs w:val="24"/>
        </w:rPr>
      </w:pPr>
      <w:r w:rsidRPr="00C8398C">
        <w:rPr>
          <w:sz w:val="24"/>
          <w:szCs w:val="24"/>
        </w:rPr>
        <w:t>Xanax 1 tab daily dispense #25.</w:t>
      </w:r>
    </w:p>
    <w:p w:rsidR="00C8398C" w:rsidRDefault="00C8398C" w:rsidP="00CF151E">
      <w:pPr>
        <w:rPr>
          <w:sz w:val="24"/>
          <w:szCs w:val="24"/>
        </w:rPr>
      </w:pPr>
    </w:p>
    <w:p w:rsidR="00CF151E" w:rsidRPr="00C8398C" w:rsidRDefault="00C8398C" w:rsidP="00CF151E">
      <w:pPr>
        <w:rPr>
          <w:b/>
          <w:sz w:val="24"/>
          <w:szCs w:val="24"/>
          <w:u w:val="single"/>
        </w:rPr>
      </w:pPr>
      <w:r w:rsidRPr="00C8398C">
        <w:rPr>
          <w:b/>
          <w:sz w:val="24"/>
          <w:szCs w:val="24"/>
          <w:u w:val="single"/>
        </w:rPr>
        <w:t>Follow-up:</w:t>
      </w:r>
      <w:r w:rsidRPr="00C8398C">
        <w:rPr>
          <w:sz w:val="24"/>
          <w:szCs w:val="24"/>
        </w:rPr>
        <w:t xml:space="preserve"> 4 weeks.</w:t>
      </w:r>
    </w:p>
    <w:p w:rsidR="001E3513" w:rsidRDefault="001E3513" w:rsidP="00643F66">
      <w:pPr>
        <w:rPr>
          <w:sz w:val="24"/>
          <w:szCs w:val="24"/>
        </w:rPr>
      </w:pPr>
      <w:bookmarkStart w:id="12" w:name="GHCLA"/>
      <w:bookmarkEnd w:id="12"/>
    </w:p>
    <w:p w:rsidR="001E3513" w:rsidRDefault="001E3513" w:rsidP="00643F66">
      <w:pPr>
        <w:rPr>
          <w:sz w:val="24"/>
          <w:szCs w:val="24"/>
        </w:rPr>
      </w:pPr>
      <w:bookmarkStart w:id="13" w:name="Followup"/>
      <w:bookmarkStart w:id="14" w:name="medications"/>
      <w:bookmarkEnd w:id="13"/>
      <w:bookmarkEnd w:id="14"/>
    </w:p>
    <w:p w:rsidR="001E3513" w:rsidRDefault="001E3513" w:rsidP="00643F66">
      <w:pPr>
        <w:rPr>
          <w:sz w:val="24"/>
          <w:szCs w:val="24"/>
        </w:rPr>
      </w:pPr>
    </w:p>
    <w:p w:rsidR="002C51B1" w:rsidRDefault="002C51B1" w:rsidP="00643F66">
      <w:pPr>
        <w:rPr>
          <w:sz w:val="24"/>
          <w:szCs w:val="24"/>
        </w:rPr>
      </w:pPr>
    </w:p>
    <w:p w:rsidR="00C8398C" w:rsidRPr="0075670F" w:rsidRDefault="00C8398C" w:rsidP="008A4F5B">
      <w:pPr>
        <w:rPr>
          <w:noProof/>
          <w:sz w:val="24"/>
          <w:szCs w:val="24"/>
        </w:rPr>
      </w:pPr>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C8398C" w:rsidRPr="0075670F" w:rsidRDefault="00C8398C" w:rsidP="008A4F5B">
      <w:pPr>
        <w:rPr>
          <w:noProof/>
          <w:sz w:val="24"/>
          <w:szCs w:val="24"/>
        </w:rPr>
      </w:pPr>
      <w:r w:rsidRPr="0075670F">
        <w:rPr>
          <w:color w:val="222222"/>
          <w:sz w:val="24"/>
          <w:szCs w:val="24"/>
          <w:shd w:val="clear" w:color="auto" w:fill="FFFFFF"/>
        </w:rPr>
        <w:t>Gurbir Johal</w:t>
      </w:r>
      <w:r>
        <w:rPr>
          <w:color w:val="222222"/>
          <w:sz w:val="24"/>
          <w:szCs w:val="24"/>
          <w:shd w:val="clear" w:color="auto" w:fill="FFFFFF"/>
        </w:rPr>
        <w:t>,</w:t>
      </w:r>
      <w:r w:rsidRPr="0075670F">
        <w:rPr>
          <w:color w:val="222222"/>
          <w:sz w:val="24"/>
          <w:szCs w:val="24"/>
          <w:shd w:val="clear" w:color="auto" w:fill="FFFFFF"/>
        </w:rPr>
        <w:t xml:space="preserve"> M.D.</w:t>
      </w:r>
    </w:p>
    <w:p w:rsidR="002C51B1" w:rsidRPr="007E4162" w:rsidRDefault="002C51B1" w:rsidP="00643F66">
      <w:pPr>
        <w:rPr>
          <w:sz w:val="24"/>
          <w:szCs w:val="24"/>
        </w:rPr>
      </w:pPr>
    </w:p>
    <w:sectPr w:rsidR="002C51B1" w:rsidRPr="007E4162" w:rsidSect="00112A6E">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61D6" w:rsidRDefault="003761D6">
      <w:r>
        <w:separator/>
      </w:r>
    </w:p>
  </w:endnote>
  <w:endnote w:type="continuationSeparator" w:id="1">
    <w:p w:rsidR="003761D6" w:rsidRDefault="003761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C76" w:rsidRDefault="00CC4BB5" w:rsidP="00CC4BB5">
    <w:pPr>
      <w:tabs>
        <w:tab w:val="left" w:pos="1440"/>
        <w:tab w:val="left" w:pos="3600"/>
        <w:tab w:val="left" w:pos="5760"/>
        <w:tab w:val="left" w:pos="7920"/>
      </w:tabs>
    </w:pPr>
    <w:r>
      <w:tab/>
    </w:r>
    <w:bookmarkStart w:id="15" w:name="FFLname"/>
    <w:bookmarkEnd w:id="15"/>
    <w:r w:rsidR="00C8398C">
      <w:t>Alex Marzorati</w:t>
    </w:r>
    <w:r>
      <w:tab/>
    </w:r>
    <w:bookmarkStart w:id="16" w:name="FDOB"/>
    <w:bookmarkEnd w:id="16"/>
    <w:r w:rsidR="00C8398C">
      <w:t>5/27/1986</w:t>
    </w:r>
    <w:r>
      <w:tab/>
    </w:r>
    <w:bookmarkStart w:id="17" w:name="FDOS"/>
    <w:bookmarkEnd w:id="17"/>
    <w:r w:rsidR="00C8398C">
      <w:t>8/13/2019</w:t>
    </w:r>
    <w:r>
      <w:tab/>
    </w:r>
    <w:r w:rsidR="00F57C76">
      <w:t xml:space="preserve">Page </w:t>
    </w:r>
    <w:fldSimple w:instr=" PAGE ">
      <w:r w:rsidR="00C8398C">
        <w:rPr>
          <w:noProof/>
        </w:rPr>
        <w:t>3</w:t>
      </w:r>
    </w:fldSimple>
    <w:r w:rsidR="00F57C76">
      <w:t xml:space="preserve"> of </w:t>
    </w:r>
    <w:fldSimple w:instr=" NUMPAGES  ">
      <w:r w:rsidR="00C8398C">
        <w:rPr>
          <w:noProof/>
        </w:rPr>
        <w:t>3</w:t>
      </w:r>
    </w:fldSimple>
  </w:p>
  <w:p w:rsidR="00112A6E" w:rsidRDefault="00112A6E" w:rsidP="00F57C76">
    <w:pPr>
      <w:pStyle w:val="Footer"/>
      <w:tabs>
        <w:tab w:val="left" w:pos="1440"/>
        <w:tab w:val="left" w:pos="72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61D6" w:rsidRDefault="003761D6">
      <w:r>
        <w:separator/>
      </w:r>
    </w:p>
  </w:footnote>
  <w:footnote w:type="continuationSeparator" w:id="1">
    <w:p w:rsidR="003761D6" w:rsidRDefault="003761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61D6" w:rsidRPr="007408B1" w:rsidRDefault="003761D6" w:rsidP="00DF2525">
    <w:pPr>
      <w:pStyle w:val="CompanyName"/>
      <w:spacing w:after="0"/>
      <w:jc w:val="center"/>
    </w:pPr>
    <w:bookmarkStart w:id="18" w:name="OLE_LINK1"/>
    <w:r w:rsidRPr="007408B1">
      <w:t>Prestige Pain Centers</w:t>
    </w:r>
  </w:p>
  <w:p w:rsidR="003761D6" w:rsidRPr="005039B5" w:rsidRDefault="003761D6" w:rsidP="00DF2525">
    <w:pPr>
      <w:jc w:val="center"/>
      <w:rPr>
        <w:rFonts w:ascii="Calibri" w:hAnsi="Calibri"/>
      </w:rPr>
    </w:pPr>
    <w:r w:rsidRPr="005039B5">
      <w:rPr>
        <w:rFonts w:ascii="Calibri" w:hAnsi="Calibri"/>
      </w:rPr>
      <w:t>Gurbir Johal M.D.</w:t>
    </w:r>
  </w:p>
  <w:p w:rsidR="003761D6" w:rsidRPr="005039B5" w:rsidRDefault="003761D6" w:rsidP="005039B5">
    <w:pPr>
      <w:jc w:val="center"/>
      <w:rPr>
        <w:rFonts w:ascii="Calibri" w:hAnsi="Calibri"/>
      </w:rPr>
    </w:pPr>
    <w:r w:rsidRPr="005039B5">
      <w:rPr>
        <w:rFonts w:ascii="Calibri" w:hAnsi="Calibri"/>
      </w:rPr>
      <w:t>P.O. Box 370</w:t>
    </w:r>
  </w:p>
  <w:p w:rsidR="003761D6" w:rsidRPr="005039B5" w:rsidRDefault="003761D6" w:rsidP="005039B5">
    <w:pPr>
      <w:jc w:val="center"/>
      <w:rPr>
        <w:rFonts w:ascii="Calibri" w:hAnsi="Calibri"/>
      </w:rPr>
    </w:pPr>
    <w:r w:rsidRPr="005039B5">
      <w:rPr>
        <w:rFonts w:ascii="Calibri" w:hAnsi="Calibri"/>
      </w:rPr>
      <w:t>Carteret, New Jersey 07008</w:t>
    </w:r>
  </w:p>
  <w:p w:rsidR="003761D6" w:rsidRPr="005039B5" w:rsidRDefault="003761D6" w:rsidP="005039B5">
    <w:pPr>
      <w:jc w:val="center"/>
      <w:rPr>
        <w:rFonts w:ascii="Calibri" w:hAnsi="Calibri"/>
      </w:rPr>
    </w:pPr>
    <w:r w:rsidRPr="005039B5">
      <w:rPr>
        <w:rFonts w:ascii="Calibri" w:hAnsi="Calibri"/>
      </w:rPr>
      <w:t>T: (732)-887-2004</w:t>
    </w:r>
  </w:p>
  <w:p w:rsidR="003761D6" w:rsidRPr="005039B5" w:rsidRDefault="003761D6" w:rsidP="005039B5">
    <w:pPr>
      <w:jc w:val="center"/>
      <w:rPr>
        <w:rFonts w:ascii="Calibri" w:hAnsi="Calibri"/>
        <w:szCs w:val="28"/>
      </w:rPr>
    </w:pPr>
    <w:r w:rsidRPr="005039B5">
      <w:rPr>
        <w:rFonts w:ascii="Calibri" w:hAnsi="Calibri"/>
      </w:rPr>
      <w:t>F: (732)-882-6364</w:t>
    </w:r>
    <w:bookmarkEnd w:id="18"/>
  </w:p>
  <w:p w:rsidR="003761D6" w:rsidRPr="003761D6" w:rsidRDefault="003761D6" w:rsidP="003761D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8398C"/>
    <w:rsid w:val="0002388F"/>
    <w:rsid w:val="0004388B"/>
    <w:rsid w:val="0005121D"/>
    <w:rsid w:val="00051685"/>
    <w:rsid w:val="00052859"/>
    <w:rsid w:val="0006471E"/>
    <w:rsid w:val="00071567"/>
    <w:rsid w:val="000739B1"/>
    <w:rsid w:val="00082E12"/>
    <w:rsid w:val="000A4987"/>
    <w:rsid w:val="000A71C0"/>
    <w:rsid w:val="000B24EE"/>
    <w:rsid w:val="000B4A9C"/>
    <w:rsid w:val="000D4CF4"/>
    <w:rsid w:val="000F6146"/>
    <w:rsid w:val="0010567E"/>
    <w:rsid w:val="00112A6E"/>
    <w:rsid w:val="00122751"/>
    <w:rsid w:val="0012475B"/>
    <w:rsid w:val="001349D5"/>
    <w:rsid w:val="001379CD"/>
    <w:rsid w:val="001421AE"/>
    <w:rsid w:val="00145D79"/>
    <w:rsid w:val="00154219"/>
    <w:rsid w:val="001759F9"/>
    <w:rsid w:val="00175E07"/>
    <w:rsid w:val="00176BCC"/>
    <w:rsid w:val="0017700C"/>
    <w:rsid w:val="00191E11"/>
    <w:rsid w:val="001925E7"/>
    <w:rsid w:val="001A59DD"/>
    <w:rsid w:val="001A6B8B"/>
    <w:rsid w:val="001B0E7F"/>
    <w:rsid w:val="001B2E7D"/>
    <w:rsid w:val="001D760D"/>
    <w:rsid w:val="001E3513"/>
    <w:rsid w:val="001E3C27"/>
    <w:rsid w:val="001E5D4E"/>
    <w:rsid w:val="001F769B"/>
    <w:rsid w:val="00201BC6"/>
    <w:rsid w:val="002029E1"/>
    <w:rsid w:val="00221382"/>
    <w:rsid w:val="0022617E"/>
    <w:rsid w:val="00241C7E"/>
    <w:rsid w:val="00242F1B"/>
    <w:rsid w:val="00251E3D"/>
    <w:rsid w:val="00256607"/>
    <w:rsid w:val="002611AD"/>
    <w:rsid w:val="00276F8C"/>
    <w:rsid w:val="00291C8B"/>
    <w:rsid w:val="002971BC"/>
    <w:rsid w:val="002B6544"/>
    <w:rsid w:val="002C455C"/>
    <w:rsid w:val="002C51B1"/>
    <w:rsid w:val="002E1D3D"/>
    <w:rsid w:val="002E484F"/>
    <w:rsid w:val="00300279"/>
    <w:rsid w:val="003152E8"/>
    <w:rsid w:val="00340148"/>
    <w:rsid w:val="003401C2"/>
    <w:rsid w:val="00345BD0"/>
    <w:rsid w:val="00356820"/>
    <w:rsid w:val="00372A95"/>
    <w:rsid w:val="003761D6"/>
    <w:rsid w:val="00391AD0"/>
    <w:rsid w:val="003C0336"/>
    <w:rsid w:val="003D1959"/>
    <w:rsid w:val="003F1640"/>
    <w:rsid w:val="003F2534"/>
    <w:rsid w:val="00402485"/>
    <w:rsid w:val="00422FBB"/>
    <w:rsid w:val="004412B6"/>
    <w:rsid w:val="0044281B"/>
    <w:rsid w:val="00450D86"/>
    <w:rsid w:val="00451A37"/>
    <w:rsid w:val="004728F8"/>
    <w:rsid w:val="00480B8E"/>
    <w:rsid w:val="004834BC"/>
    <w:rsid w:val="00487811"/>
    <w:rsid w:val="004878C0"/>
    <w:rsid w:val="004B1D53"/>
    <w:rsid w:val="004C6902"/>
    <w:rsid w:val="004D0DCC"/>
    <w:rsid w:val="004E163B"/>
    <w:rsid w:val="004F4A26"/>
    <w:rsid w:val="005016CB"/>
    <w:rsid w:val="005156AB"/>
    <w:rsid w:val="00537C59"/>
    <w:rsid w:val="005441FD"/>
    <w:rsid w:val="00564103"/>
    <w:rsid w:val="005665AF"/>
    <w:rsid w:val="005814A0"/>
    <w:rsid w:val="00583B63"/>
    <w:rsid w:val="00590A9C"/>
    <w:rsid w:val="005911F9"/>
    <w:rsid w:val="005943ED"/>
    <w:rsid w:val="00596B02"/>
    <w:rsid w:val="005B46CC"/>
    <w:rsid w:val="006158FC"/>
    <w:rsid w:val="00617E84"/>
    <w:rsid w:val="00626424"/>
    <w:rsid w:val="00633483"/>
    <w:rsid w:val="00636374"/>
    <w:rsid w:val="00643F66"/>
    <w:rsid w:val="00644C30"/>
    <w:rsid w:val="00646AFE"/>
    <w:rsid w:val="0064708C"/>
    <w:rsid w:val="006617CE"/>
    <w:rsid w:val="00691471"/>
    <w:rsid w:val="0069300E"/>
    <w:rsid w:val="006B058D"/>
    <w:rsid w:val="006B10AA"/>
    <w:rsid w:val="006C607B"/>
    <w:rsid w:val="006F0241"/>
    <w:rsid w:val="00700C35"/>
    <w:rsid w:val="00723D45"/>
    <w:rsid w:val="00724586"/>
    <w:rsid w:val="00731887"/>
    <w:rsid w:val="00733BAB"/>
    <w:rsid w:val="00771729"/>
    <w:rsid w:val="00774730"/>
    <w:rsid w:val="007B1AA9"/>
    <w:rsid w:val="007B3EEA"/>
    <w:rsid w:val="007E4162"/>
    <w:rsid w:val="007F223D"/>
    <w:rsid w:val="00814D19"/>
    <w:rsid w:val="00815BD3"/>
    <w:rsid w:val="008501E5"/>
    <w:rsid w:val="00866DE7"/>
    <w:rsid w:val="00882E5D"/>
    <w:rsid w:val="008951CE"/>
    <w:rsid w:val="00896920"/>
    <w:rsid w:val="008C2EA4"/>
    <w:rsid w:val="008D0F66"/>
    <w:rsid w:val="008D1F8E"/>
    <w:rsid w:val="008E43BE"/>
    <w:rsid w:val="008F5738"/>
    <w:rsid w:val="0090376E"/>
    <w:rsid w:val="009107E9"/>
    <w:rsid w:val="0091151A"/>
    <w:rsid w:val="0096438F"/>
    <w:rsid w:val="009702FF"/>
    <w:rsid w:val="0098236C"/>
    <w:rsid w:val="00984C16"/>
    <w:rsid w:val="009979CD"/>
    <w:rsid w:val="009A27CA"/>
    <w:rsid w:val="009A79B8"/>
    <w:rsid w:val="009D2835"/>
    <w:rsid w:val="009F4B35"/>
    <w:rsid w:val="00A03AEA"/>
    <w:rsid w:val="00A12E68"/>
    <w:rsid w:val="00A31F4D"/>
    <w:rsid w:val="00A33676"/>
    <w:rsid w:val="00A41A8F"/>
    <w:rsid w:val="00A71BB2"/>
    <w:rsid w:val="00A8609E"/>
    <w:rsid w:val="00A935B3"/>
    <w:rsid w:val="00AA0544"/>
    <w:rsid w:val="00AB0B4D"/>
    <w:rsid w:val="00AC324E"/>
    <w:rsid w:val="00AC5153"/>
    <w:rsid w:val="00AD28BF"/>
    <w:rsid w:val="00AD341D"/>
    <w:rsid w:val="00AD4807"/>
    <w:rsid w:val="00AE4828"/>
    <w:rsid w:val="00AF1D8E"/>
    <w:rsid w:val="00AF2BC1"/>
    <w:rsid w:val="00AF3916"/>
    <w:rsid w:val="00B13006"/>
    <w:rsid w:val="00B1524D"/>
    <w:rsid w:val="00B2312C"/>
    <w:rsid w:val="00B30B13"/>
    <w:rsid w:val="00B34D6E"/>
    <w:rsid w:val="00B361B2"/>
    <w:rsid w:val="00B51ED6"/>
    <w:rsid w:val="00B61B95"/>
    <w:rsid w:val="00B649A7"/>
    <w:rsid w:val="00B75666"/>
    <w:rsid w:val="00B82AF5"/>
    <w:rsid w:val="00BA1CA2"/>
    <w:rsid w:val="00BC4DFC"/>
    <w:rsid w:val="00BD1972"/>
    <w:rsid w:val="00BF0BDF"/>
    <w:rsid w:val="00BF3DBF"/>
    <w:rsid w:val="00C21A08"/>
    <w:rsid w:val="00C61BD5"/>
    <w:rsid w:val="00C8398C"/>
    <w:rsid w:val="00C8448B"/>
    <w:rsid w:val="00CB1330"/>
    <w:rsid w:val="00CB6F97"/>
    <w:rsid w:val="00CC2114"/>
    <w:rsid w:val="00CC4BB5"/>
    <w:rsid w:val="00CC4DB8"/>
    <w:rsid w:val="00CD064F"/>
    <w:rsid w:val="00CF151E"/>
    <w:rsid w:val="00CF20A7"/>
    <w:rsid w:val="00CF24E1"/>
    <w:rsid w:val="00D14040"/>
    <w:rsid w:val="00D50AFE"/>
    <w:rsid w:val="00D65BE1"/>
    <w:rsid w:val="00D855ED"/>
    <w:rsid w:val="00D86539"/>
    <w:rsid w:val="00D86576"/>
    <w:rsid w:val="00D975C1"/>
    <w:rsid w:val="00DB0CE7"/>
    <w:rsid w:val="00DB7BE2"/>
    <w:rsid w:val="00DE04F7"/>
    <w:rsid w:val="00DF11EB"/>
    <w:rsid w:val="00E161FB"/>
    <w:rsid w:val="00E21406"/>
    <w:rsid w:val="00E21546"/>
    <w:rsid w:val="00E42C5C"/>
    <w:rsid w:val="00E42F77"/>
    <w:rsid w:val="00E44EE7"/>
    <w:rsid w:val="00E50DDA"/>
    <w:rsid w:val="00E54854"/>
    <w:rsid w:val="00E85B5D"/>
    <w:rsid w:val="00E96248"/>
    <w:rsid w:val="00EC5BD4"/>
    <w:rsid w:val="00ED70B8"/>
    <w:rsid w:val="00F07202"/>
    <w:rsid w:val="00F16F38"/>
    <w:rsid w:val="00F423DD"/>
    <w:rsid w:val="00F443E2"/>
    <w:rsid w:val="00F464FB"/>
    <w:rsid w:val="00F467C9"/>
    <w:rsid w:val="00F51BCB"/>
    <w:rsid w:val="00F539C2"/>
    <w:rsid w:val="00F57C76"/>
    <w:rsid w:val="00F71360"/>
    <w:rsid w:val="00F746B2"/>
    <w:rsid w:val="00F7472E"/>
    <w:rsid w:val="00F83568"/>
    <w:rsid w:val="00F97F90"/>
    <w:rsid w:val="00FC4E4E"/>
    <w:rsid w:val="00FD1893"/>
    <w:rsid w:val="00FD7A79"/>
    <w:rsid w:val="00FE3F76"/>
    <w:rsid w:val="00FE42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3761D6"/>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920219503">
      <w:bodyDiv w:val="1"/>
      <w:marLeft w:val="0"/>
      <w:marRight w:val="0"/>
      <w:marTop w:val="0"/>
      <w:marBottom w:val="0"/>
      <w:divBdr>
        <w:top w:val="none" w:sz="0" w:space="0" w:color="auto"/>
        <w:left w:val="none" w:sz="0" w:space="0" w:color="auto"/>
        <w:bottom w:val="none" w:sz="0" w:space="0" w:color="auto"/>
        <w:right w:val="none" w:sz="0" w:space="0" w:color="auto"/>
      </w:divBdr>
    </w:div>
    <w:div w:id="925530621">
      <w:bodyDiv w:val="1"/>
      <w:marLeft w:val="0"/>
      <w:marRight w:val="0"/>
      <w:marTop w:val="0"/>
      <w:marBottom w:val="0"/>
      <w:divBdr>
        <w:top w:val="none" w:sz="0" w:space="0" w:color="auto"/>
        <w:left w:val="none" w:sz="0" w:space="0" w:color="auto"/>
        <w:bottom w:val="none" w:sz="0" w:space="0" w:color="auto"/>
        <w:right w:val="none" w:sz="0" w:space="0" w:color="auto"/>
      </w:divBdr>
    </w:div>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F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1FUTemplate.dot</Template>
  <TotalTime>0</TotalTime>
  <Pages>3</Pages>
  <Words>883</Words>
  <Characters>4559</Characters>
  <Application>Microsoft Office Word</Application>
  <DocSecurity>0</DocSecurity>
  <Lines>130</Lines>
  <Paragraphs>45</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5397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2019-08-13T21:42:00Z</dcterms:created>
  <dcterms:modified xsi:type="dcterms:W3CDTF">2019-08-13T21:42:00Z</dcterms:modified>
</cp:coreProperties>
</file>