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524fd6a10964e6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ALVAREZ, JOSE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07/12/1970</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51 year-old right hand dominant male who was involved in a slip and fall accident 3 years ago. Patient injured Left Hip in the accident. The patient is here today for orthopedic evaluation. Patient has tried 2 days of PT. Patient had intraarticular injections x2 with minimal relief.</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hip pain that is 6/10 with 10 being the worst, which is sharp in nature. Pain radiates to left knee and is associated with numbness and tingling at times. Pain increases with walking, stairs, and sitting for long period of time and improves with medications.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Stomach ulcers.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Decompression surgery on 01/27/21</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Oxycodone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Penicillin.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smokes 1 pack per day.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8 inches tall, weighs 132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Hip: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observation and palpation of the hip is positive for pain-limited range of motion, tenderness with muscle spasm and atrophy noted at lower extremity. Range of motion reveals flexion 90 (100 degrees normal);  extension 15 (30 degrees normal); adduction _____45 (20 degrees normal);  internal rotation 30 (50 degrees normal); external rotation 30 (40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03/14/2022 - MRI of the left hip reveals no fracture or suspicious osseous lesions.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Bursitis, left hip.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continue with PT. Recommend left hip, trochanteric bursa injection. Naproxen 500 mg.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Hip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Hip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continue with PT.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5c52c4457dd41e8"/>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d3a8548d8e5b422a"/>
      <w:headerReference w:type="first" r:id="Rea2dd967150e4c42"/>
      <w:headerReference w:type="default" r:id="Rc60d19f57abe4693"/>
      <w:footerReference w:type="even" r:id="Rdecfe17e68f74761"/>
      <w:footerReference w:type="first" r:id="R4ff51ccaca464c2b"/>
      <w:footerReference w:type="default" r:id="R25c9548e05b1478e"/>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Alvarez, Jose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Alvarez, Jose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f6a8d0c5f7a4fec" /><Relationship Type="http://schemas.openxmlformats.org/officeDocument/2006/relationships/numbering" Target="/word/numbering.xml" Id="Red763d363d814247" /><Relationship Type="http://schemas.openxmlformats.org/officeDocument/2006/relationships/settings" Target="/word/settings.xml" Id="R5da40c2e36a74a00" /><Relationship Type="http://schemas.openxmlformats.org/officeDocument/2006/relationships/image" Target="/word/media/95e48995-51c9-4241-9ec8-1216d4771bf6.jpg" Id="R65c52c4457dd41e8" /><Relationship Type="http://schemas.openxmlformats.org/officeDocument/2006/relationships/header" Target="/word/header1.xml" Id="Rd3a8548d8e5b422a" /><Relationship Type="http://schemas.openxmlformats.org/officeDocument/2006/relationships/header" Target="/word/header2.xml" Id="Rea2dd967150e4c42" /><Relationship Type="http://schemas.openxmlformats.org/officeDocument/2006/relationships/header" Target="/word/header3.xml" Id="Rc60d19f57abe4693" /><Relationship Type="http://schemas.openxmlformats.org/officeDocument/2006/relationships/footer" Target="/word/footer1.xml" Id="Rdecfe17e68f74761" /><Relationship Type="http://schemas.openxmlformats.org/officeDocument/2006/relationships/footer" Target="/word/footer2.xml" Id="R4ff51ccaca464c2b" /><Relationship Type="http://schemas.openxmlformats.org/officeDocument/2006/relationships/footer" Target="/word/footer3.xml" Id="R25c9548e05b1478e" /></Relationships>
</file>