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bd5a1c5e07e4004"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BARRETO, MONSERRAT</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07/07/1966</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06/27/2022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56 year-old right hand dominant female who was involved in a slip and fall accident on 02/26/2022.  Patient states that she stumbled over a rug and fell in a store .  Patient injured Right Shoulder in the accident. The patient is here today for orthopedic evaluation. She sees Dr. Kristoff 2x a week when she has ______ at work. Patient has tried two months of PT, which did not help much.</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shoulder pain that is 10/10, with 10 being the worst, which is sharp, shooting, throbbing in nature.  The shoulder pain is worsened with movement, holding things.  Nothing helps to improve the pain.  Patient states the middle finger locks up.</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Hypertension, hypothyroidism.</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Carpal tunnel repair.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Meloxicam, Tylenol p.r.n. Tylenol  Arthritis, BP medications.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tenderness to palpation of AC joint and rotator cuff. There was no effusion. No crepitus was present. No atrophy was present. Hawkins and Neers tests were positive.  Drop arm, and apprehension tests were negative.  Range of motion Abduction 115 degrees (180 degrees normal ),  Forward flexion 140 degrees (180 degrees normal ),  Internal rotation 60 degrees (80 degrees normal ),  External rotation 70 degrees (90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04/21/2022 - MRI of the right shoulder reveals rotator cuff tendinosis with partial tearing at the infraspinatus/supraspinatus tendon complex as described above.  Moderate hypertrophic DJD of the AC joint.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Diagnosis: Rotator cuff tear "partial"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Plan:  Recommend  Right shoulder arthroscopy.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Right shoulder arthroscopy, acromioplasty, subacromial decompression, debridement of rotator cuff versus possible rotator cuff repair, biceps tenotomy versus tenodesis and all other related procedures with the patient.  I answered all their questions in regards to the procedure. The patient verbally consents to the procedure and will be scheduled.</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f36e9c4f8076418c"/>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2b8692f02d064e7e"/>
      <w:headerReference w:type="first" r:id="Rd99392ac48554f09"/>
      <w:headerReference w:type="default" r:id="Rc030e1bcc53f4b58"/>
      <w:footerReference w:type="even" r:id="Rdc41003f6e604868"/>
      <w:footerReference w:type="first" r:id="R8d61192b10074d2e"/>
      <w:footerReference w:type="default" r:id="R3520fe8612cb404b"/>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Barreto, Monserrat</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Barreto, Monserrat</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fb2908f84c154aeb" /><Relationship Type="http://schemas.openxmlformats.org/officeDocument/2006/relationships/numbering" Target="/word/numbering.xml" Id="R15cd5a3c5be3406d" /><Relationship Type="http://schemas.openxmlformats.org/officeDocument/2006/relationships/settings" Target="/word/settings.xml" Id="R540fbacaa40d44dc" /><Relationship Type="http://schemas.openxmlformats.org/officeDocument/2006/relationships/image" Target="/word/media/1ed79c79-7ab1-405b-a20b-455f03ca61d5.jpg" Id="Rf36e9c4f8076418c" /><Relationship Type="http://schemas.openxmlformats.org/officeDocument/2006/relationships/header" Target="/word/header1.xml" Id="R2b8692f02d064e7e" /><Relationship Type="http://schemas.openxmlformats.org/officeDocument/2006/relationships/header" Target="/word/header2.xml" Id="Rd99392ac48554f09" /><Relationship Type="http://schemas.openxmlformats.org/officeDocument/2006/relationships/header" Target="/word/header3.xml" Id="Rc030e1bcc53f4b58" /><Relationship Type="http://schemas.openxmlformats.org/officeDocument/2006/relationships/footer" Target="/word/footer1.xml" Id="Rdc41003f6e604868" /><Relationship Type="http://schemas.openxmlformats.org/officeDocument/2006/relationships/footer" Target="/word/footer2.xml" Id="R8d61192b10074d2e" /><Relationship Type="http://schemas.openxmlformats.org/officeDocument/2006/relationships/footer" Target="/word/footer3.xml" Id="R3520fe8612cb404b" /></Relationships>
</file>