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ebb46cca42d419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CALLANDS-THOMAS, GERALDINE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12/09/1952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70 year-old right hand dominant female who was involved in a motor vehicle accident on 07/29/2021 . The patient states she was the restrained driver of a vehicle which was involved in a rear end collision by a truck while stopped at light.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got hurt of her left shoulder while holding steering wheel.  Patient injured Left Shoulder in the accident. The patient is here today for orthopedic evaluation. Patient has tried 2 months of PT with minimal relief. Patient has tried Tylenol for pain.  Patient states pain in front aspect of shoulder.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7-8/10, with 10 being the worst, which is sharp and intermittent in nature.  Left shoulder pain radiates down to arm at times.  Left shoulder pain increases with raising arm, overhead activities.  Left shoulder pain improves with resting.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Tonsillectomy.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Patient is working and works as resource specialists.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225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RTC insertion. There was no effusion. No crepitus was present. No atrophy was present. Hawkins, drop arm, and apprehension tests were negative.  Range of motion Abduction 80 degrees (180 degrees normal )  Forward flexion 135 degrees (180 degrees normal )  Internal rotation 45 degrees (80 degrees normal)  External rotation 80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left shoulder reveals AC joint arthrosis with narrowing of the supraspinatus outlet which can be seen m'th impingement. Rotator-cuff tendinopathy and fraying. Severe arthrosis of glenohumeral joint with joint effusion. Diffuse labral tear.  Biceps tendinopathy with tenosynovitis.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Labral tear, fraying, impingement,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4e4315ff9b340b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499adc340204334"/>
      <w:headerReference w:type="first" r:id="R48ff2a12753e42e4"/>
      <w:headerReference w:type="default" r:id="R3745cb846d7d4dc6"/>
      <w:footerReference w:type="even" r:id="R0846dccf027148f5"/>
      <w:footerReference w:type="first" r:id="R7b34304867d64ef9"/>
      <w:footerReference w:type="default" r:id="Rdbd7df83d8ee4ae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Callands-Thomas, Geraldine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Callands-Thomas, Geraldine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1e14c9ba5c64a50" /><Relationship Type="http://schemas.openxmlformats.org/officeDocument/2006/relationships/numbering" Target="/word/numbering.xml" Id="R97985e03e3934810" /><Relationship Type="http://schemas.openxmlformats.org/officeDocument/2006/relationships/settings" Target="/word/settings.xml" Id="R16c39ed674e44950" /><Relationship Type="http://schemas.openxmlformats.org/officeDocument/2006/relationships/image" Target="/word/media/298e27f0-fc95-4a79-af24-9bc433cccae1.jpg" Id="R24e4315ff9b340b4" /><Relationship Type="http://schemas.openxmlformats.org/officeDocument/2006/relationships/header" Target="/word/header1.xml" Id="R7499adc340204334" /><Relationship Type="http://schemas.openxmlformats.org/officeDocument/2006/relationships/header" Target="/word/header2.xml" Id="R48ff2a12753e42e4" /><Relationship Type="http://schemas.openxmlformats.org/officeDocument/2006/relationships/header" Target="/word/header3.xml" Id="R3745cb846d7d4dc6" /><Relationship Type="http://schemas.openxmlformats.org/officeDocument/2006/relationships/footer" Target="/word/footer1.xml" Id="R0846dccf027148f5" /><Relationship Type="http://schemas.openxmlformats.org/officeDocument/2006/relationships/footer" Target="/word/footer2.xml" Id="R7b34304867d64ef9" /><Relationship Type="http://schemas.openxmlformats.org/officeDocument/2006/relationships/footer" Target="/word/footer3.xml" Id="Rdbd7df83d8ee4ae1" /></Relationships>
</file>