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006744c01ee443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COVEY, NANCY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11/24/1969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follow-up evaluation.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shoulder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Arthritis, asthma as a kid, weight loss and chronic fever on and off, pain related, ear/sinus infection, hypothyroidism, urinary tract infection, arm or leg weakness. Hashimoto's thyroiditis.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Fusion L3-S1 in 1995 x2, C-section in 2000, right ankle surgery x4, appendectomy, tonsillectomy.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Levoxyl 115 mcg, morphine 15 mg qid, baclofen 10 mg bid, gabapentin 300 mg tid. Unithroid  and amitriptyline.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4 inches tall, weighs 166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left shoulder revealed no tenderness to palpation. Hawkins and Neer's tests were positive. Speed's test was positive. O'Brien's test was negative.  Range of motion Abduction 145 degrees (180 degrees normal),  Forward flexion 140 degrees (180 degrees normal), Internal rotation 90 degrees (80 degrees normal),  External rotation 60 degrees(90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01/18/22 - MRI of the left shoulder reveals mild to moderate supraspinatus tendinosis with an articular sided partial tear along the anterior enthesis measuring 3 x 3 mm. Mild infraspinatus tendinosis. Moderate acromioclavicular degenerative arthropathy with inferior marginal osteophytes demonstrating mild mass effect on the supraspinatus, concerning for impingement. Mild subacromial/subdeltoid bursitis. Possible tear of the posterior labrum from the 10:00 position to the 8:00 position.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Rotator Cuff Tendinopathy,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to undergo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 weeks on 02/28/22.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f7fd06b0dd3e41d8"/>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9022edf24164bc9"/>
      <w:headerReference w:type="first" r:id="R93c508a7e6cc4a3c"/>
      <w:headerReference w:type="default" r:id="R965095ce245a4dc2"/>
      <w:footerReference w:type="even" r:id="Rfa346394338d44ef"/>
      <w:footerReference w:type="first" r:id="R89d84d4fca564f9a"/>
      <w:footerReference w:type="default" r:id="R0e3bffbfca104f1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Covey, Nancy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Covey, Nancy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37240ed9ea0542d7" /><Relationship Type="http://schemas.openxmlformats.org/officeDocument/2006/relationships/numbering" Target="/word/numbering.xml" Id="R4db78c7a2cb149f0" /><Relationship Type="http://schemas.openxmlformats.org/officeDocument/2006/relationships/settings" Target="/word/settings.xml" Id="Rc16dc41c9e8f44c2" /><Relationship Type="http://schemas.openxmlformats.org/officeDocument/2006/relationships/image" Target="/word/media/686f5d13-6054-4e00-a0ab-deb5c7db6969.jpg" Id="Rf7fd06b0dd3e41d8" /><Relationship Type="http://schemas.openxmlformats.org/officeDocument/2006/relationships/header" Target="/word/header1.xml" Id="R09022edf24164bc9" /><Relationship Type="http://schemas.openxmlformats.org/officeDocument/2006/relationships/header" Target="/word/header2.xml" Id="R93c508a7e6cc4a3c" /><Relationship Type="http://schemas.openxmlformats.org/officeDocument/2006/relationships/header" Target="/word/header3.xml" Id="R965095ce245a4dc2" /><Relationship Type="http://schemas.openxmlformats.org/officeDocument/2006/relationships/footer" Target="/word/footer1.xml" Id="Rfa346394338d44ef" /><Relationship Type="http://schemas.openxmlformats.org/officeDocument/2006/relationships/footer" Target="/word/footer2.xml" Id="R89d84d4fca564f9a" /><Relationship Type="http://schemas.openxmlformats.org/officeDocument/2006/relationships/footer" Target="/word/footer3.xml" Id="R0e3bffbfca104f19" /></Relationships>
</file>