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4eea642f50e469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DURAN, LUCINDA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08/28/1951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04/25/2022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postoperative Orthopedic follow up evaluation. Patient had left shoulder arthroscopy on 02/07/22.</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shoulder pain that is 7/10. Pain is intermittent in nature.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Hypertension, hyperlipidemia, hypothyroidism.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Hysterectomy.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Metoprolol, atorvastatin, levothyroxine, alprazolam.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currently not working, may return to work on 05/23/22.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  Range of motion: Abduction 140 degrees (180 degrees normal),  forward flexion 135 degrees (180 degrees normal), internal rotation 45 degrees (80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01/10/22 - MRI of the left shoulder reveals complete tear of the supraspinatus and with tendon retraction 3.2 cm. Superior labral tear. Moderate glenohumeral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Rotator cuff tear, left shoulder (postop)</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478cc3635844cc6"/>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5078b88986d54e90"/>
      <w:headerReference w:type="first" r:id="Reca2f759db64440d"/>
      <w:headerReference w:type="default" r:id="R9fa0b7af7e7d46b6"/>
      <w:footerReference w:type="even" r:id="R723c00fef17a48de"/>
      <w:footerReference w:type="first" r:id="R1af9f2e218934836"/>
      <w:footerReference w:type="default" r:id="R2721f510333548f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Duran, Lucinda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Duran, Lucinda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d5d6034367346fe" /><Relationship Type="http://schemas.openxmlformats.org/officeDocument/2006/relationships/numbering" Target="/word/numbering.xml" Id="R55fab0802d77477f" /><Relationship Type="http://schemas.openxmlformats.org/officeDocument/2006/relationships/settings" Target="/word/settings.xml" Id="R56dd65372ece4776" /><Relationship Type="http://schemas.openxmlformats.org/officeDocument/2006/relationships/image" Target="/word/media/7c4c1aec-ff96-4f1d-9389-f7c85c4e6a92.jpg" Id="Re478cc3635844cc6" /><Relationship Type="http://schemas.openxmlformats.org/officeDocument/2006/relationships/header" Target="/word/header1.xml" Id="R5078b88986d54e90" /><Relationship Type="http://schemas.openxmlformats.org/officeDocument/2006/relationships/header" Target="/word/header2.xml" Id="Reca2f759db64440d" /><Relationship Type="http://schemas.openxmlformats.org/officeDocument/2006/relationships/header" Target="/word/header3.xml" Id="R9fa0b7af7e7d46b6" /><Relationship Type="http://schemas.openxmlformats.org/officeDocument/2006/relationships/footer" Target="/word/footer1.xml" Id="R723c00fef17a48de" /><Relationship Type="http://schemas.openxmlformats.org/officeDocument/2006/relationships/footer" Target="/word/footer2.xml" Id="R1af9f2e218934836" /><Relationship Type="http://schemas.openxmlformats.org/officeDocument/2006/relationships/footer" Target="/word/footer3.xml" Id="R2721f510333548f0" /></Relationships>
</file>