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03291410cfe40d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FITZGERALD, STEVEN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03/22/1986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36 year-old right hand dominant male who was involved in a motor vehicle accident on 12/05/2021. Patient states that he was in carpool lane and another car switched lane in front of him, hit the breaks and they ran into the back of the car. Patient injured Left Shoulder, Right Shoulder in the accident. The patient is here today for orthopedic evaluation. Patient has not tried PT and had no injections.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7/10, with 10 being the worst, which is sharp and shooting up to neck in nature.  Left shoulder sometimes has numbness and tingling.  Shoulder pain increases with laying down.  Shoulder pain improves with rest.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worsened right shoulder pain that is 7/10, with 10 being the worst, which is sharp and shooting up to neck in nature.  Right shoulder sometimes has numbness and tingling.  Shoulder pain increases with laying down.  Shoulder pain improves with rest.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Appendix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smokes cigarettes a pack or 2 a day.  Patient drinks.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shoulder revealed no tenderness to palpation. There was no effusion. No crepitus was present. No atrophy was present. Hawkins, drop arm, and apprehension tests were negative.  Range of motion Abduction 140 degrees(180 degrees normal )  Forward flexion 130 degrees(180 degrees normal )  Internal rotation 90 degrees (80 degrees normal )  External rotation 80 degrees(90 degrees normal )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shoulder revealed tenderness to palpation at AC joint. There was no effusion. No crepitus was present. No atrophy was present. Hawkins, Neer's and Obriens tests were positive. Drop arm, and apprehension tests were negative.  Range of motion Abduction 140 degrees(180 degrees normal )  Forward flexion 140 degrees(180 degrees normal )  Internal rotation 90 degrees (80 degrees normal )  External rotation 90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05/31/2022 - MRI of the left shoulder reveals AC joint arthrosis.  Supraspinatus tendinopathy with 5-mm interstitial tear 10-mm proximal to the insertion. Fraying and tear of the superior labrum.  Biceps tendinopathy wth intersitial tear at the anchor and tenosynovitis.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05/31/2022 - MRI of the right shoulder reveals AC joint arthrosis with erosive changes on both sides of the joint with reactive marrow edema and no separation.  Nondisplaced tear of the posterior Iabrum from inferior to superior. Biceps tendinopathy with tenosynovitis but no discrete tear at the anchor.  Capsular thickening which can be seen with adhesive capsulitis.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Superior labrum tear of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Nondisplaced tear of the posterior labrum,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start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Shoulder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start PT.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68092db7d744e2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10775942fb2406b"/>
      <w:headerReference w:type="first" r:id="R70e1d7f70c1e4080"/>
      <w:headerReference w:type="default" r:id="R02e05cb725054c18"/>
      <w:footerReference w:type="even" r:id="R58cffdd19dea4d02"/>
      <w:footerReference w:type="first" r:id="R18659b8b9073462e"/>
      <w:footerReference w:type="default" r:id="R83ff22d6a28a49e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Fitzgerald, Steven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Fitzgerald, Steven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a6ffdc8fac64f85" /><Relationship Type="http://schemas.openxmlformats.org/officeDocument/2006/relationships/numbering" Target="/word/numbering.xml" Id="R2da4ce6597d846ae" /><Relationship Type="http://schemas.openxmlformats.org/officeDocument/2006/relationships/settings" Target="/word/settings.xml" Id="R5e755ae09d8f4d90" /><Relationship Type="http://schemas.openxmlformats.org/officeDocument/2006/relationships/image" Target="/word/media/79361e82-e53b-4365-915e-846251290042.jpg" Id="R468092db7d744e26" /><Relationship Type="http://schemas.openxmlformats.org/officeDocument/2006/relationships/header" Target="/word/header1.xml" Id="R610775942fb2406b" /><Relationship Type="http://schemas.openxmlformats.org/officeDocument/2006/relationships/header" Target="/word/header2.xml" Id="R70e1d7f70c1e4080" /><Relationship Type="http://schemas.openxmlformats.org/officeDocument/2006/relationships/header" Target="/word/header3.xml" Id="R02e05cb725054c18" /><Relationship Type="http://schemas.openxmlformats.org/officeDocument/2006/relationships/footer" Target="/word/footer1.xml" Id="R58cffdd19dea4d02" /><Relationship Type="http://schemas.openxmlformats.org/officeDocument/2006/relationships/footer" Target="/word/footer2.xml" Id="R18659b8b9073462e" /><Relationship Type="http://schemas.openxmlformats.org/officeDocument/2006/relationships/footer" Target="/word/footer3.xml" Id="R83ff22d6a28a49e3" /></Relationships>
</file>