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cc24877171457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GIORDANO, SUSAN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03/03/1966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right hand dominant female who was involved in a motor vehicle accident on 11/14/20. The patient states she was the front seat passenger with seatbelt on of a vehicle which was hit by a car on passenger side when her husband got onto highway.  Patient injured Right Shoulder in the accident. The patient is here today for orthopedic evaluation. Patient has tried 4 months of PT for which insurance did not want to pay anymore. The patient had 2 right shoulder intraarticular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9/10 with 10 being the worst, which is front, dull, pushing, and sharp in nature. Pain radiates into neck, sometimes associated with numbness and tingling. Pain increases with grabbing and pushing. Patient states that nothing really helps to improve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GI issues, GERD, and migraines.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Colonoscopy 1990 - 2000, catheterization (SVT), cysts removal. Calcification surgery on shoulder 15 years ago. _____Cambia Botox injection 4x a year.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Advair 250/50, ProAir when needed, _____ 4x a year, Dicyclomine 10 mg, pantoprazole 40 mg, and Ubrelvy.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Occasional drinking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170 pounds, BMI 28.3 kg/sq.m.</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There was no effusion. No crepitus was present. No atrophy was present. _____Hawkins test was positive. Drop arm, and apprehension tests were negative.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Range of motion: Abduction is 70 degrees (180 degrees normal), forward flexion 135 degrees (180 degrees normal), internal rotation 50 degrees (80 degrees normal), and external rotation 60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_______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efc312bf3ac447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5b241e7ddad4a7d"/>
      <w:headerReference w:type="first" r:id="Rff5b150f296f44ab"/>
      <w:headerReference w:type="default" r:id="R04c1240467234462"/>
      <w:footerReference w:type="even" r:id="R9f52aa27a1b4452b"/>
      <w:footerReference w:type="first" r:id="Rcf93de42194443a4"/>
      <w:footerReference w:type="default" r:id="R650c19ecea8b404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Giordano, Susan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Giordano, Susan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26a80ef649c4524" /><Relationship Type="http://schemas.openxmlformats.org/officeDocument/2006/relationships/numbering" Target="/word/numbering.xml" Id="Rf07744f838ad4f59" /><Relationship Type="http://schemas.openxmlformats.org/officeDocument/2006/relationships/settings" Target="/word/settings.xml" Id="R2925aa3a5bad4446" /><Relationship Type="http://schemas.openxmlformats.org/officeDocument/2006/relationships/image" Target="/word/media/aab5d6e5-aae4-4d6c-bb18-1891cdb9bb28.jpg" Id="Raefc312bf3ac447b" /><Relationship Type="http://schemas.openxmlformats.org/officeDocument/2006/relationships/header" Target="/word/header1.xml" Id="R15b241e7ddad4a7d" /><Relationship Type="http://schemas.openxmlformats.org/officeDocument/2006/relationships/header" Target="/word/header2.xml" Id="Rff5b150f296f44ab" /><Relationship Type="http://schemas.openxmlformats.org/officeDocument/2006/relationships/header" Target="/word/header3.xml" Id="R04c1240467234462" /><Relationship Type="http://schemas.openxmlformats.org/officeDocument/2006/relationships/footer" Target="/word/footer1.xml" Id="R9f52aa27a1b4452b" /><Relationship Type="http://schemas.openxmlformats.org/officeDocument/2006/relationships/footer" Target="/word/footer2.xml" Id="Rcf93de42194443a4" /><Relationship Type="http://schemas.openxmlformats.org/officeDocument/2006/relationships/footer" Target="/word/footer3.xml" Id="R650c19ecea8b404a" /></Relationships>
</file>