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2a50b7d53554586"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GOUVEIA, NUNO</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10/29/1982</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05/17/2022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39 year-old male who was involved in a motor vehicle on 12/13/21. The patient states he was the restrained driver of a vehicle, which was involved in a passenger side collision.  Patient injured Right Shoulder in the accident. The patient is here today for orthopedic evaluation.</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7/10 with 10 being the worst, which is sharp and shooting in nature. Shoulder pain radiates into biceps. Shoulder pain increases by lifting 20+ pounds and sleep.  _____Points to posterior aspect. Patient complains of nocturnal awakening.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Diabetes.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Insulin injection.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Vapes and social alcohol.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7 inches tall, weighs 195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Examination of the shoulder revealed no tenderness to palpation. There was no effusion. No crepitus was present. No atrophy was present. Hawkins, drop arm, and apprehension tests were negative.  Range of motion: Abduction 160 degrees (180 degrees normal), forward flexion 160 degrees (180 degrees normal), internal rotation 70 degrees (80 degrees normal),  external rotation 70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02/16/2022 - MRI of the right shoulder reveals AC joint arthrosis. 2-mm traction cyst at the insertion of infraspinatus with no fracture. 3-nnn articular low-grade tear of supraspinatus proximal to the anterior insertion. Capsular thickening anterior which can be seen with adhesive capsulitis.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Internal derangement,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Request surgery as the patient has persistent pain, weakness, and unable to perform duties at work. Patient will return to work on 07/18/2022. Recommend PT.</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7b6840ea2539411e"/>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74af7f38040d4c49"/>
      <w:headerReference w:type="first" r:id="R91af75e40e674673"/>
      <w:headerReference w:type="default" r:id="R97bdd33f740a41eb"/>
      <w:footerReference w:type="even" r:id="R159e28eef5804477"/>
      <w:footerReference w:type="first" r:id="Rd37eb2f621f34e3d"/>
      <w:footerReference w:type="default" r:id="R01a78de96c05421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Gouveia, Nuno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Gouveia, Nuno</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9fdb4663459482c" /><Relationship Type="http://schemas.openxmlformats.org/officeDocument/2006/relationships/numbering" Target="/word/numbering.xml" Id="R1f6037728d5b42e3" /><Relationship Type="http://schemas.openxmlformats.org/officeDocument/2006/relationships/settings" Target="/word/settings.xml" Id="R2bf376ff63534c71" /><Relationship Type="http://schemas.openxmlformats.org/officeDocument/2006/relationships/image" Target="/word/media/5fc80cd9-92da-4c53-b9ff-7382495a664d.jpg" Id="R7b6840ea2539411e" /><Relationship Type="http://schemas.openxmlformats.org/officeDocument/2006/relationships/header" Target="/word/header1.xml" Id="R74af7f38040d4c49" /><Relationship Type="http://schemas.openxmlformats.org/officeDocument/2006/relationships/header" Target="/word/header2.xml" Id="R91af75e40e674673" /><Relationship Type="http://schemas.openxmlformats.org/officeDocument/2006/relationships/header" Target="/word/header3.xml" Id="R97bdd33f740a41eb" /><Relationship Type="http://schemas.openxmlformats.org/officeDocument/2006/relationships/footer" Target="/word/footer1.xml" Id="R159e28eef5804477" /><Relationship Type="http://schemas.openxmlformats.org/officeDocument/2006/relationships/footer" Target="/word/footer2.xml" Id="Rd37eb2f621f34e3d" /><Relationship Type="http://schemas.openxmlformats.org/officeDocument/2006/relationships/footer" Target="/word/footer3.xml" Id="R01a78de96c054219" /></Relationships>
</file>