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5cceaa5e9f4ba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GREEN, KELVIN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05/05/1962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60 year-old right hand dominant male who was involved in a motor vehicle accident on 11/08/21. The patient states he was the restrained driver of a vehicle which was involved in a rear-end collision.  Patient injured Left Shoulder in the accident. The patient is here today for orthopedic evaluation. Patient has been doing PT since November 2021. Patient had no intraarticular injection done.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7-8/10 with 10 being the worst, which is sharp and constant in nature. Left shoulder pain is radiating into arm. Pain increases with carrying things overhead and improves with medication and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Skin lesions/rashes, high blood pressure, arrhythmia.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ankle reconstruction with metal plate 1998, aortic valve replacement 2006.</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Warfarin and lisinopril.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 as a manager.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206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swelling. A 2 x 2 cm soft tissue mass, nontender, nonmobile, encased over anterior deltoid. There was no effusion. No crepitus was present. No atrophy was present. Hawkins, Neer's, and O'Brien's tests were positive. Drop arm and apprehension tests were negative.  Range of motion: Abduction 160 degrees (180 degrees normal), forward flexion 165 degrees (180 degrees normal), internal rotation 45 degrees (80 degrees normal), external rotation 50 degrees (90 degrees normal). IR/ER is 4/5.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01/22/2022 - CT of the left shoulder reveals chronic changes.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Pain in left shoulder, _____NUI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Impingement syndrome,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_____Ganglion.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4. Internal derangement,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0283e4ad0564b8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43fe308a4be4074"/>
      <w:headerReference w:type="first" r:id="R46f7ad104cf448f0"/>
      <w:headerReference w:type="default" r:id="R4c832a658f4f4420"/>
      <w:footerReference w:type="even" r:id="R03925d9ae8f343d0"/>
      <w:footerReference w:type="first" r:id="Rc0f66c847cf149ec"/>
      <w:footerReference w:type="default" r:id="Rb375a08ed6fd47c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Green, Kelvin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Green, Kelvin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76bcd8e74494ed8" /><Relationship Type="http://schemas.openxmlformats.org/officeDocument/2006/relationships/numbering" Target="/word/numbering.xml" Id="Rfa9399da7c9145c3" /><Relationship Type="http://schemas.openxmlformats.org/officeDocument/2006/relationships/settings" Target="/word/settings.xml" Id="R1a6d6bf86fe0443f" /><Relationship Type="http://schemas.openxmlformats.org/officeDocument/2006/relationships/image" Target="/word/media/7831e205-de7b-4554-81dc-fff2e8475509.jpg" Id="R30283e4ad0564b83" /><Relationship Type="http://schemas.openxmlformats.org/officeDocument/2006/relationships/header" Target="/word/header1.xml" Id="R743fe308a4be4074" /><Relationship Type="http://schemas.openxmlformats.org/officeDocument/2006/relationships/header" Target="/word/header2.xml" Id="R46f7ad104cf448f0" /><Relationship Type="http://schemas.openxmlformats.org/officeDocument/2006/relationships/header" Target="/word/header3.xml" Id="R4c832a658f4f4420" /><Relationship Type="http://schemas.openxmlformats.org/officeDocument/2006/relationships/footer" Target="/word/footer1.xml" Id="R03925d9ae8f343d0" /><Relationship Type="http://schemas.openxmlformats.org/officeDocument/2006/relationships/footer" Target="/word/footer2.xml" Id="Rc0f66c847cf149ec" /><Relationship Type="http://schemas.openxmlformats.org/officeDocument/2006/relationships/footer" Target="/word/footer3.xml" Id="Rb375a08ed6fd47ce" /></Relationships>
</file>