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a4b5de8f8d248b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MAIETTA, CATERINA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02/18/1957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65 year-old dominant female who was involved in a motor vehicle /work related accident on . Patient has random onset of pain.  Patient injured Left Hip in the accident. The patient is here today for orthopedic evaluation. Patient has started PT on Saturday. Patient scheduled for injection on 10/06/2022 and for EMG.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shoulder pain that is 10/10, with 10 being the worst which is throbbing in nature. Shoulder pain increases when sitting for long period of time.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TMG SX / Histerectomy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has had 6 car accidents 20 years ago 2 years apart.  Patient presents with neck pain, mid back pain, low back pain. Medications were reviewed.  Oxycodone 10 mg x3 a day was given.  Patient does drink alcohol sometimes.  Patient did part time job in Edison township before.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drinking occasionally.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observation and palpation of the hip is positive for pain-limited range of motion, tenderness with muscle spasm and atrophy noted at lower extremity. Range of motion reveals  flexion 120 degree (100  degrees normal)with pain at end range of motion ;abduction 45 (40  degrees normal) with pain at end range of motion; external rotation 40 ( 40  degrees normal) with pain at end range of motion. Straight leg raise 100 and ______40 degree.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1. X-ray of left hip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Hip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Hip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8209d460a914db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262bc666d134865"/>
      <w:headerReference w:type="first" r:id="R6d4e0b9fb361442f"/>
      <w:headerReference w:type="default" r:id="R1e940bfef4d24f29"/>
      <w:footerReference w:type="even" r:id="R84ddc3bb3801463d"/>
      <w:footerReference w:type="first" r:id="Rfab4ecb5908f4577"/>
      <w:footerReference w:type="default" r:id="Rd42a883a28594b3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Maietta, Caterina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Maietta, Caterina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10bbda45e404c39" /><Relationship Type="http://schemas.openxmlformats.org/officeDocument/2006/relationships/numbering" Target="/word/numbering.xml" Id="R75093dccf83f45c7" /><Relationship Type="http://schemas.openxmlformats.org/officeDocument/2006/relationships/settings" Target="/word/settings.xml" Id="R310fc75e4e07470e" /><Relationship Type="http://schemas.openxmlformats.org/officeDocument/2006/relationships/image" Target="/word/media/af65c187-0b41-4487-8e89-741da2560b81.jpg" Id="R68209d460a914dba" /><Relationship Type="http://schemas.openxmlformats.org/officeDocument/2006/relationships/header" Target="/word/header1.xml" Id="R1262bc666d134865" /><Relationship Type="http://schemas.openxmlformats.org/officeDocument/2006/relationships/header" Target="/word/header2.xml" Id="R6d4e0b9fb361442f" /><Relationship Type="http://schemas.openxmlformats.org/officeDocument/2006/relationships/header" Target="/word/header3.xml" Id="R1e940bfef4d24f29" /><Relationship Type="http://schemas.openxmlformats.org/officeDocument/2006/relationships/footer" Target="/word/footer1.xml" Id="R84ddc3bb3801463d" /><Relationship Type="http://schemas.openxmlformats.org/officeDocument/2006/relationships/footer" Target="/word/footer2.xml" Id="Rfab4ecb5908f4577" /><Relationship Type="http://schemas.openxmlformats.org/officeDocument/2006/relationships/footer" Target="/word/footer3.xml" Id="Rd42a883a28594b36" /></Relationships>
</file>