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5b87a7ef5e453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ENRIQUETA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07/15/1974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for postop follow-up for left knee pain. Patient had left knee surgery on 12/10/21. Patient states that she feels good. Left knee pain is 0/10.</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1inch tall, weighs 196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Wound is clean and dry. There was no effusion. There was no atrophy of the quadriceps noted. Lachman’s test was negative. Anterior drawer sign and Posterior drawer sign were each negative. Patellofemoral crepitus was not present. Valgus &amp; Varus stress test was stable. Range of motion: Flexion 130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c3f9a9dc4b54dd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11e9eb1eec34a97"/>
      <w:headerReference w:type="first" r:id="R96586138531d4e10"/>
      <w:headerReference w:type="default" r:id="R539fa766fc5f4dc5"/>
      <w:footerReference w:type="even" r:id="R0cc6cd04ed3e48d5"/>
      <w:footerReference w:type="first" r:id="Rb57a804ac5b0445b"/>
      <w:footerReference w:type="default" r:id="R1315d156305f428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Enriqueta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22643cae6af409d" /><Relationship Type="http://schemas.openxmlformats.org/officeDocument/2006/relationships/numbering" Target="/word/numbering.xml" Id="R632d4db18103403d" /><Relationship Type="http://schemas.openxmlformats.org/officeDocument/2006/relationships/settings" Target="/word/settings.xml" Id="R24c63d3407564987" /><Relationship Type="http://schemas.openxmlformats.org/officeDocument/2006/relationships/image" Target="/word/media/6029400f-dab7-4592-85ec-0426ade30f91.jpg" Id="R0c3f9a9dc4b54dde" /><Relationship Type="http://schemas.openxmlformats.org/officeDocument/2006/relationships/header" Target="/word/header1.xml" Id="Rc11e9eb1eec34a97" /><Relationship Type="http://schemas.openxmlformats.org/officeDocument/2006/relationships/header" Target="/word/header2.xml" Id="R96586138531d4e10" /><Relationship Type="http://schemas.openxmlformats.org/officeDocument/2006/relationships/header" Target="/word/header3.xml" Id="R539fa766fc5f4dc5" /><Relationship Type="http://schemas.openxmlformats.org/officeDocument/2006/relationships/footer" Target="/word/footer1.xml" Id="R0cc6cd04ed3e48d5" /><Relationship Type="http://schemas.openxmlformats.org/officeDocument/2006/relationships/footer" Target="/word/footer2.xml" Id="Rb57a804ac5b0445b" /><Relationship Type="http://schemas.openxmlformats.org/officeDocument/2006/relationships/footer" Target="/word/footer3.xml" Id="R1315d156305f4286" /></Relationships>
</file>