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a3fda4ff1ba40b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MOCTEZUMA, YAZMIN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02/28/1983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39 year-old female who was involved in a motor vehicle accident on 01/27/22.   Patient states she was waiting for light to change to cross the street when a car jumped the curve and hit her.  Patient injured Left Shoulder, Right Shoulder, Left Knee, Right Knee in the accident. The patient is here today for orthopedic evaluation. Patient has tried 2-3 months of PT, which is helping.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bilateral shoulder pain that is 8/10 with 10 being the worst. Shoulder pain increases with moving and lifting.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bilateral knee pain that is 8/10 with 10 being the worst, radiating to legs. Knee pain increases with moving and stairs.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Gallbladder removal.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ETOH, nonsmoker.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left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left shoulder revealed tenderness to palpation of the AC joint and rotator cuff. There was no effusion. No crepitus was present. No atrophy was present. Hawkins, Neer’s and Obrien’s Tests were positive. Drop arm and apprehension tests were negative.  Range of motion: Abduction 140 degrees (180 degrees normal), forward flexion 140 degrees(180 degrees normal), internal rotation 40 degrees (80 degrees normal), external rotation 70 degrees(90 degrees normal).</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shoulder revealed tenderness to palpation of the AC joint and rotator cuff. There was no effusion. No crepitus was present. No atrophy was present. Hawkins, Neer’s and Obrien’s Tests were positive. Drop arm and apprehension tests were negative.  Range of motion: Abduction 135 degrees (180 degrees normal), forward flexion 145 degrees (180 degrees normal), internal rotation 50 degrees (80 degrees normal),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03/01/22 - MRI of the left shoulder reveals low-grade tear of anterior talofibular ligament and calcaneofibular ligament.  Nondepressed fracture of the plantar head of the talus with diffuse marrow edema throughout the talar body.  Partial tear of the dorsal talonavicular joint capsule.  Spurring at the dorsal margin of the joint with no significant arthrosis.  Peroneal tendinopathy and tenosynovitis.  5-mm os peroneum with no fracture.  Posterior tibial tendinopathy with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03/01/22 - MRI of the right shoulder reveals low-grade tear of anterior talofibular ligament and calcaneofibular ligament.  Nondepressed fracture of the plantar head of the talus with diffuse marrow edema throughout the talar body.  Partial tear of the dorsal talonavicular joint capsule.  Spurring at the dorsal margin of the joint with no significant arthrosis.  Peroneal tendinopathy and tenosynovitis.  5-mm os peroneum with no fracture.  Posterior tibial tendinopathy with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03/01/22 - MRI of the right knee reveals contusion of medial tibial metaphysis. Soft tissue edema. Lateral subluxation of patella with 50% cartilage fissuring over the mid lateral patellar facet.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Rotator cuff tear, bilateral shoulders.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_____Left Knee, Right Knee were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fe5a9f54f874ea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c5737ef9f2d4725"/>
      <w:headerReference w:type="first" r:id="R0a91fbe390064283"/>
      <w:headerReference w:type="default" r:id="R8a659252c01e4700"/>
      <w:footerReference w:type="even" r:id="Rfd361922c08f4d25"/>
      <w:footerReference w:type="first" r:id="Rd8b2ed8e224647b2"/>
      <w:footerReference w:type="default" r:id="R7caf805f982a411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Moctezuma, Yazmin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Moctezuma, Yazmin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c1040c76197497a" /><Relationship Type="http://schemas.openxmlformats.org/officeDocument/2006/relationships/numbering" Target="/word/numbering.xml" Id="R1ca6f9bc40fb40b0" /><Relationship Type="http://schemas.openxmlformats.org/officeDocument/2006/relationships/settings" Target="/word/settings.xml" Id="R2c9a713d75374e10" /><Relationship Type="http://schemas.openxmlformats.org/officeDocument/2006/relationships/image" Target="/word/media/706d461d-9aab-48e8-a6fb-6406365a01ad.jpg" Id="R2fe5a9f54f874eaf" /><Relationship Type="http://schemas.openxmlformats.org/officeDocument/2006/relationships/header" Target="/word/header1.xml" Id="Rcc5737ef9f2d4725" /><Relationship Type="http://schemas.openxmlformats.org/officeDocument/2006/relationships/header" Target="/word/header2.xml" Id="R0a91fbe390064283" /><Relationship Type="http://schemas.openxmlformats.org/officeDocument/2006/relationships/header" Target="/word/header3.xml" Id="R8a659252c01e4700" /><Relationship Type="http://schemas.openxmlformats.org/officeDocument/2006/relationships/footer" Target="/word/footer1.xml" Id="Rfd361922c08f4d25" /><Relationship Type="http://schemas.openxmlformats.org/officeDocument/2006/relationships/footer" Target="/word/footer2.xml" Id="Rd8b2ed8e224647b2" /><Relationship Type="http://schemas.openxmlformats.org/officeDocument/2006/relationships/footer" Target="/word/footer3.xml" Id="R7caf805f982a4117" /></Relationships>
</file>