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6290539307704d8a"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PALACIO, ANA</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04/16/1981</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08/30/2022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41 year-old right hand dominant female who was involved in a work related accident.  Patient complains of onset of pain. Patient works as a bartender and she states pains is good from Saturday to Monday but had pain on Tuesday to Friday.  Pain is sharp in nature. Patient has burning sensation. Pain increases with working and improves with resting.  Patient has tried no PT.</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WC injury details: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WC injury details _______ (Mechanism of injury to involved body parts / Patient is ___not working)</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Other</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N/A</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Cyst removal in left wrist.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presents with left wrist pain.   Medications were reviewed.</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________, Alprazolam, quetiapine, lamotrigine, Ubrelvy, Riboflavin.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has quit smoking 5 years ago and does not drink.</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5__feet 1__ inches tall weighs ___ pounds </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female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Other: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reveals a _____. There is no heat, swelling, effusion, erythema, crepitus, instability, or atrophy appreciated. Range of motion reveals dorsiflexion at __ degrees (20 degrees normal), plantar flexion at __ degrees (40 degrees normal), sub inversion at __ degrees (30 degrees normal), and sub eversion at __ degrees (20 degrees normal).  Drawer – negative.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TFCC tear, left wrist.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Diagnosis: 1._______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                   2._______</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Recommend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has failed conservative management which has included physical therapy, oral medications, and injections.  The MRI was reviewed with the patient as well as the clinical examination findings.  I have gone over all treatment options with the patient.  At this time, I have discussed the benefits and risks of _____ shoulder arthroscopy, acromioplasty, subacromial decompression, debridement of rotator cuff versus possible rotator cuff repair, biceps tenotomy versus tenodesis and all other related procedures with the patient.  I answered all their questions in regards to the procedure. The patient verbally consents to the procedure and will be scheduled on ______.</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Other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Other was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at the present time is advised to occupational therapy for left wrist. Patient is to return to the office PRN.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6f19b10fba9e4799"/>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fc04d094ac6d4e8e"/>
      <w:headerReference w:type="first" r:id="Ra055e659e9b0444d"/>
      <w:headerReference w:type="default" r:id="R2212807a862545fd"/>
      <w:footerReference w:type="even" r:id="R02e935a788ee4feb"/>
      <w:footerReference w:type="first" r:id="R360b73e992da4108"/>
      <w:footerReference w:type="default" r:id="R562544d037b14628"/>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Palacio, Ana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Palacio, Ana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a6f369738f2c45d6" /><Relationship Type="http://schemas.openxmlformats.org/officeDocument/2006/relationships/numbering" Target="/word/numbering.xml" Id="Rc26cc329602f40eb" /><Relationship Type="http://schemas.openxmlformats.org/officeDocument/2006/relationships/settings" Target="/word/settings.xml" Id="R492d0549f48a4f05" /><Relationship Type="http://schemas.openxmlformats.org/officeDocument/2006/relationships/image" Target="/word/media/468b3868-3c12-4691-a353-b8e7e9f7628f.jpg" Id="R6f19b10fba9e4799" /><Relationship Type="http://schemas.openxmlformats.org/officeDocument/2006/relationships/header" Target="/word/header1.xml" Id="Rfc04d094ac6d4e8e" /><Relationship Type="http://schemas.openxmlformats.org/officeDocument/2006/relationships/header" Target="/word/header2.xml" Id="Ra055e659e9b0444d" /><Relationship Type="http://schemas.openxmlformats.org/officeDocument/2006/relationships/header" Target="/word/header3.xml" Id="R2212807a862545fd" /><Relationship Type="http://schemas.openxmlformats.org/officeDocument/2006/relationships/footer" Target="/word/footer1.xml" Id="R02e935a788ee4feb" /><Relationship Type="http://schemas.openxmlformats.org/officeDocument/2006/relationships/footer" Target="/word/footer2.xml" Id="R360b73e992da4108" /><Relationship Type="http://schemas.openxmlformats.org/officeDocument/2006/relationships/footer" Target="/word/footer3.xml" Id="R562544d037b14628" /></Relationships>
</file>