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564b48e98094a9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RAMIREZ, ANGELINA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11/13/1998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This is a 24 year-old right hand dominant female who was involved in a motor vehicle accident on 11/20/2019 . Patient was a restrained driver of a vehicle involved in a MVA.  Patient injured bilateral shoulders and bilateral knees in the accident. The patient is here today for orthopedic evaluation.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bilateral shoulder pain that is 6/10, with 10 being the worst, which is dull, shooting and throbbing in nature. The bilateral shoulder pain increases with any movement.  Bilateral shoulder pain improves with resting.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bilateral knee pain that is 7/10, with 10 being the worst, which gives out and is dull, shooting and throbbing in nature. The bilateral knee pain increases with any movement.  Bilateral knee pain improves with resting.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 arrhythmia, shortness of breath</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Larin Fe 1/20, albuterol sulfate 2.5/3 mL, Ventolin HFA 1 to 2 puffs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tenderness on palpation at medial and lateral joint line and patellofemoral tenderness. There was no effusion. There was no atrophy of the quadriceps noted. Lachman’s test was negative. Anterior drawer sign and Posterior drawer sign were each negative. Patellofemoral crepitus was not present. Valgus &amp; Varus stress test was stable. Range of motion of left knee Flexion 110 degrees(150 degrees normal ) Extension 0 degrees(0 degrees normal ) and right knee Flexion 120 degrees (150 degrees normal), Extension 0 degrees (0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Drop arm, and apprehension tests were negative.  Hawkins and Neer's tests were positive.  Range of motion for left shoulder reveals Abduction 100 degrees(180 degrees normal )  Forward flexion 90 degrees (180 degrees normal )  Internal rotation 80 degrees (80 degrees normal )  External rotation 70 degrees (90 degrees normal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Range of motion for right shoulder reveals Abduction 90 degrees (180 degrees normal )  Forward flexion 80 degrees (180 degrees normal )  Internal rotation 80 degrees (80 degrees normal )  External rotation 60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04/24/2021 - MRI of the right shoulder reveals diffuse tendonitis involving the supraspinatus and infraspinatus tendons. Mild impingement of the supraspinatus outlet. Subacromial/subdeltoid bursitis.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04/24/2021 - MRI of the left shoulder reveals diffuse tendonitis involving the supraspinatus and infraspinatus tendons. Mild impingement of the supraspinatus outlet.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04/24/2021 - MRI of the left knee reveals grade 2 intrameniscal horizontal signal involving the posterior horn of the medial meniscus.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04/24/2021 - MRI of the right knee reveals grade 2 intrameniscal horizontal signal involving the posterior horn of the medial meniscus. Localized subchondral bone contusion along the posterior surface of the medial femoral condyle.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Medial meniscal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Medial meniscal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3. Left shoulder impingement.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4. Right shoulder impingement, bursitis.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27b45625d84c437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aa78c802ea34539"/>
      <w:headerReference w:type="first" r:id="R49bf89cd4cb14a3a"/>
      <w:headerReference w:type="default" r:id="R651daf98f0b246ba"/>
      <w:footerReference w:type="even" r:id="Ra6e1a41007f84e4e"/>
      <w:footerReference w:type="first" r:id="Rfd6c6e41ece746cf"/>
      <w:footerReference w:type="default" r:id="R3f2c29e7b695464b"/>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Ramirez, Angelina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Ramirez, Angelina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5a5c04e2ba94c63" /><Relationship Type="http://schemas.openxmlformats.org/officeDocument/2006/relationships/numbering" Target="/word/numbering.xml" Id="R827f2222a0084a00" /><Relationship Type="http://schemas.openxmlformats.org/officeDocument/2006/relationships/settings" Target="/word/settings.xml" Id="R93db0a463a1f4c50" /><Relationship Type="http://schemas.openxmlformats.org/officeDocument/2006/relationships/image" Target="/word/media/5e1234c5-feca-4c44-8dd3-0113c26ab295.jpg" Id="R27b45625d84c437e" /><Relationship Type="http://schemas.openxmlformats.org/officeDocument/2006/relationships/header" Target="/word/header1.xml" Id="R0aa78c802ea34539" /><Relationship Type="http://schemas.openxmlformats.org/officeDocument/2006/relationships/header" Target="/word/header2.xml" Id="R49bf89cd4cb14a3a" /><Relationship Type="http://schemas.openxmlformats.org/officeDocument/2006/relationships/header" Target="/word/header3.xml" Id="R651daf98f0b246ba" /><Relationship Type="http://schemas.openxmlformats.org/officeDocument/2006/relationships/footer" Target="/word/footer1.xml" Id="Ra6e1a41007f84e4e" /><Relationship Type="http://schemas.openxmlformats.org/officeDocument/2006/relationships/footer" Target="/word/footer2.xml" Id="Rfd6c6e41ece746cf" /><Relationship Type="http://schemas.openxmlformats.org/officeDocument/2006/relationships/footer" Target="/word/footer3.xml" Id="R3f2c29e7b695464b" /></Relationships>
</file>