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eb9bc1a1c64a8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RODRIGUEZ, VICENTE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10/21/1982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39-year-old right hand dominant male who was involved in a pedestrian struck on 09/10/2021. Patient states that he was hit on the left side.  He was taken to RWJ Hospital via ambulance. At the hospital, patient had x-ray, CT, and MRI studies done.  Patient injured Left Hip, Left Knee in the accident. The patient is here today for orthopedic evaluation. Patient has tried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hip pain that is 10/10 with 10 being the worst.  The hip pain increases with working, walking and using stairs and improves with rest.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5/10 with 10 being the worst.  The knee pain increases with working, walking and using stairs and improves with rest.Left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ear/sinus infections, blood in stools, urinary tract infections, blood in urine.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Dental work.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Methocarbamol, ibuprofen.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5 inches tall, weighs 165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Hip: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observation and palpation of the hip reveals pain in greater trochanter and is positive for pain-limited range of motion, tenderness with muscle spasm and atrophy noted at lower extremity. Range of motion reveals  flexion 80 (100  degrees normal);  extension 15 (30 degrees normal); abduction 40 (40  degrees normal); adduction 20 (20  degrees normal);  internal rotation 20 (50  degrees normal)with pain at end range of motion; external rotation 30 ( 40  degrees normal) with pain at end range of motion. Straight leg raise test is positive at 80 degrees with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_____medial joint line. There was no effusion. There was no atrophy of the quadriceps noted. Lachman’s test was positive. Anterior drawer sign and Posterior drawer sign were each negative. Patellofemoral crepitus was not present. Valgus &amp; Varus stress test was stable. Range of motion: Flexion 110 degrees(150 degrees normal), Extension 0 degrees(0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09/17/2021 - MRI of the left hip reveals subtle cam deformity. Anterior superior labral tear extending to the superior labrum with lateral spurring of the acetabulum and mild to moderate narrowing of the lateral hip joint. Joint effusion with no fracture. Lateral soft tissue edema over the hp joint compatible with a history of prior trauma. There is no discrete hematoma.</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09/17/2021 - MRI of the left knee reveals nondepressed fracture of the central and lateral of lateral tibial plateau with diffuse marrow edema and soft tissue edema. Joint effusion. Anterior cruciate ligament mucoid change with interstitial tear. Ruptured popliteal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hip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hip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Hip,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Hip, Left Knee were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74d942d3642493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cdd41d94a734a61"/>
      <w:headerReference w:type="first" r:id="R34094b577ffd4461"/>
      <w:headerReference w:type="default" r:id="Rb20d80b16a9d4684"/>
      <w:footerReference w:type="even" r:id="Re7d4294e5b564f9d"/>
      <w:footerReference w:type="first" r:id="R1f73c6da86b444da"/>
      <w:footerReference w:type="default" r:id="R49a8794cad024b6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Vicente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Rodriguez, Vicente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9d6e4f6d3164980" /><Relationship Type="http://schemas.openxmlformats.org/officeDocument/2006/relationships/numbering" Target="/word/numbering.xml" Id="R84f7f082b9f94283" /><Relationship Type="http://schemas.openxmlformats.org/officeDocument/2006/relationships/settings" Target="/word/settings.xml" Id="Red855c7eb3554375" /><Relationship Type="http://schemas.openxmlformats.org/officeDocument/2006/relationships/image" Target="/word/media/fa9b0941-8eb4-40eb-8187-92132c7d8991.jpg" Id="R274d942d3642493a" /><Relationship Type="http://schemas.openxmlformats.org/officeDocument/2006/relationships/header" Target="/word/header1.xml" Id="Recdd41d94a734a61" /><Relationship Type="http://schemas.openxmlformats.org/officeDocument/2006/relationships/header" Target="/word/header2.xml" Id="R34094b577ffd4461" /><Relationship Type="http://schemas.openxmlformats.org/officeDocument/2006/relationships/header" Target="/word/header3.xml" Id="Rb20d80b16a9d4684" /><Relationship Type="http://schemas.openxmlformats.org/officeDocument/2006/relationships/footer" Target="/word/footer1.xml" Id="Re7d4294e5b564f9d" /><Relationship Type="http://schemas.openxmlformats.org/officeDocument/2006/relationships/footer" Target="/word/footer2.xml" Id="R1f73c6da86b444da" /><Relationship Type="http://schemas.openxmlformats.org/officeDocument/2006/relationships/footer" Target="/word/footer3.xml" Id="R49a8794cad024b63" /></Relationships>
</file>