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194c952fd2c48d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SALAZAR-ERAS, INGRID</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01/20/1980</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42 year-old right hand dominant female who was involved in a motor vehicle accident in May 2021. Patient  states that she was a restrained driver of a vehicle, which was involved in a passenger side collision while she was cut off and struck on the passenger side.  Patient was taken to Jersey City Medical Center.  Patient injured Right Shoulder in the accident. The patient is here today for orthopedic evaluation. Patient had PT for shoulder, which has helped.  Patient had no injections.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shoulder pain that is 8/10, with 10 being the worst, which is sharp and throbbing in nature.  Right shoulder pain radiates into deltoid.  Right shoulder pain increases with some movement, lifting.  The right shoulder pain improves with medication.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Tramadol, muscle relaxer.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Nonsmoker.  Nondrinker.  Patient is not working, last date of work was on 10/31/2021.</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5 inches tall weighs 125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AC joint and rotator cuff. There was no effusion. No crepitus was present. No atrophy was present.  Drop arm, and apprehension tests were negative.  Hawkins and Neer's test were positive. Range of motion Abduction 140 degrees (180 degrees normal )  Forward flexion 150 degrees (180 degrees normal )  Internal rotation 60 degrees (80 degrees normal )  External rotation 80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05/10/2021 - MRI of the right shoulder reveals moderate rotator cuff tendinosis/strain and subacromial subdeltoid bursitis.  Low-grade partial thickness tear distal supraspinatus measuring 8 x 10 mm.  Appearance consistent with SLAP tear.  Subacromial spur.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Partial thickness supraspinatus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8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63b420d8f7e44ef"/>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cddf561fb4f4392"/>
      <w:headerReference w:type="first" r:id="R3101ca9c8edc4314"/>
      <w:headerReference w:type="default" r:id="R1261beb4dce34728"/>
      <w:footerReference w:type="even" r:id="R7f489a839f484d6d"/>
      <w:footerReference w:type="first" r:id="R3b9ef993aa5248b9"/>
      <w:footerReference w:type="default" r:id="Rc972ba5454b3493d"/>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Salazar-Eras, Ingrid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Salazar-Eras, Ingrid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98402b7f30e433a" /><Relationship Type="http://schemas.openxmlformats.org/officeDocument/2006/relationships/numbering" Target="/word/numbering.xml" Id="Rba185a9c3a244f32" /><Relationship Type="http://schemas.openxmlformats.org/officeDocument/2006/relationships/settings" Target="/word/settings.xml" Id="R34998840e8624bf3" /><Relationship Type="http://schemas.openxmlformats.org/officeDocument/2006/relationships/image" Target="/word/media/89a26bae-334d-4104-a76d-0c66ce7cdb05.jpg" Id="R063b420d8f7e44ef" /><Relationship Type="http://schemas.openxmlformats.org/officeDocument/2006/relationships/header" Target="/word/header1.xml" Id="R0cddf561fb4f4392" /><Relationship Type="http://schemas.openxmlformats.org/officeDocument/2006/relationships/header" Target="/word/header2.xml" Id="R3101ca9c8edc4314" /><Relationship Type="http://schemas.openxmlformats.org/officeDocument/2006/relationships/header" Target="/word/header3.xml" Id="R1261beb4dce34728" /><Relationship Type="http://schemas.openxmlformats.org/officeDocument/2006/relationships/footer" Target="/word/footer1.xml" Id="R7f489a839f484d6d" /><Relationship Type="http://schemas.openxmlformats.org/officeDocument/2006/relationships/footer" Target="/word/footer2.xml" Id="R3b9ef993aa5248b9" /><Relationship Type="http://schemas.openxmlformats.org/officeDocument/2006/relationships/footer" Target="/word/footer3.xml" Id="Rc972ba5454b3493d" /></Relationships>
</file>