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9d0485925714d4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SINGH, BAHADAR</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01/10/1961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61 year-old left hand dominant male who was involved in a cyclist struck accident on 10/14/2021. The patient was riding a bike that was hit by a car on the left side when exiting parking lot. Patient injured Left Shoulder, Left Knee in the accident. The patient is here today for orthopedic evaluation. Patient has tried two-and-a-half months of PT, which helped minimally.</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8/10, with 10 being the worst.  Patient has numbness and tingling.  The shoulder pain is worsened with overhead activity and movement.  Pain is improved with resting, topical cream.</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5/10, with 10 being the worst.  The knee pain is worsened with going upstairs. Pain is improved with resting, topical cream.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6 inches tall, weighs 179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to rotator cuff insertion. There was no effusion. No crepitus was present. No atrophy was present. Hawkins, drop arm, and apprehension tests were negative. O'Brien's test was positive.  Range of motion Abduction 145 degrees (180 degrees normal )  Forward flexion 150 degrees (180 degrees normal )  Internal rotation 50 degrees with pain (80 degrees normal )  External rotation 70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01/11/2022 - MRI of the left shoulder reveals healed fracture of the greater tuberosity with prominent spurring and marrow edema adjacent to the supraspinatus insertion. Supraspinatus tendinopathy and fraying. Additional imaging with contrast is suggested to evaluate for subtle tear at the insertion. Subscapularis tendinopathy and fraying. Fraying and tear of the superior labrum.  Biceps tendinopathy extending to the anchor with tenosynovitis.  Glenohumeral joint effusion with synovitis.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Left shoulder labral tear, rotator cuff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left shoulder arthroscopy, left shoulder intraarticular injection.  PT for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Left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continue with PT.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38caf2fe30d42e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b4642abd8a1c4256"/>
      <w:headerReference w:type="first" r:id="Rb7669e691f61425b"/>
      <w:headerReference w:type="default" r:id="R6c798bf6c1df4274"/>
      <w:footerReference w:type="even" r:id="R3da1672e2fbf453b"/>
      <w:footerReference w:type="first" r:id="R83a4fd087818463d"/>
      <w:footerReference w:type="default" r:id="R5bee3a40807e4226"/>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Singh, Bahadar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Singh, Bahadar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2f664afb4c74190" /><Relationship Type="http://schemas.openxmlformats.org/officeDocument/2006/relationships/numbering" Target="/word/numbering.xml" Id="R9c82e1ddb4fd459f" /><Relationship Type="http://schemas.openxmlformats.org/officeDocument/2006/relationships/settings" Target="/word/settings.xml" Id="R2f00780d16934dcb" /><Relationship Type="http://schemas.openxmlformats.org/officeDocument/2006/relationships/image" Target="/word/media/0f0b75db-4b2a-4bca-8e24-04b7fb7e92b0.jpg" Id="Rd38caf2fe30d42e7" /><Relationship Type="http://schemas.openxmlformats.org/officeDocument/2006/relationships/header" Target="/word/header1.xml" Id="Rb4642abd8a1c4256" /><Relationship Type="http://schemas.openxmlformats.org/officeDocument/2006/relationships/header" Target="/word/header2.xml" Id="Rb7669e691f61425b" /><Relationship Type="http://schemas.openxmlformats.org/officeDocument/2006/relationships/header" Target="/word/header3.xml" Id="R6c798bf6c1df4274" /><Relationship Type="http://schemas.openxmlformats.org/officeDocument/2006/relationships/footer" Target="/word/footer1.xml" Id="R3da1672e2fbf453b" /><Relationship Type="http://schemas.openxmlformats.org/officeDocument/2006/relationships/footer" Target="/word/footer2.xml" Id="R83a4fd087818463d" /><Relationship Type="http://schemas.openxmlformats.org/officeDocument/2006/relationships/footer" Target="/word/footer3.xml" Id="R5bee3a40807e4226" /></Relationships>
</file>