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916"/>
        <w:tblW w:w="11062" w:type="dxa"/>
        <w:tblLook w:val="04A0" w:firstRow="1" w:lastRow="0" w:firstColumn="1" w:lastColumn="0" w:noHBand="0" w:noVBand="1"/>
      </w:tblPr>
      <w:tblGrid>
        <w:gridCol w:w="511"/>
        <w:gridCol w:w="2049"/>
        <w:gridCol w:w="1902"/>
        <w:gridCol w:w="2190"/>
        <w:gridCol w:w="1483"/>
        <w:gridCol w:w="2927"/>
      </w:tblGrid>
      <w:tr w:rsidR="001D6655" w:rsidTr="001D6655">
        <w:tc>
          <w:tcPr>
            <w:tcW w:w="511" w:type="dxa"/>
          </w:tcPr>
          <w:p w:rsidR="002A5103" w:rsidRDefault="002A5103" w:rsidP="001A3CA9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049" w:type="dxa"/>
          </w:tcPr>
          <w:p w:rsidR="002A5103" w:rsidRDefault="002A5103" w:rsidP="001A3CA9">
            <w:r>
              <w:t>Citation</w:t>
            </w:r>
          </w:p>
        </w:tc>
        <w:tc>
          <w:tcPr>
            <w:tcW w:w="1902" w:type="dxa"/>
          </w:tcPr>
          <w:p w:rsidR="002A5103" w:rsidRDefault="002A5103" w:rsidP="001A3CA9">
            <w:r>
              <w:t>Methodology</w:t>
            </w:r>
          </w:p>
        </w:tc>
        <w:tc>
          <w:tcPr>
            <w:tcW w:w="2190" w:type="dxa"/>
          </w:tcPr>
          <w:p w:rsidR="002A5103" w:rsidRDefault="002A5103" w:rsidP="001A3CA9">
            <w:r>
              <w:t>Dataset</w:t>
            </w:r>
          </w:p>
        </w:tc>
        <w:tc>
          <w:tcPr>
            <w:tcW w:w="1483" w:type="dxa"/>
          </w:tcPr>
          <w:p w:rsidR="002A5103" w:rsidRDefault="002A5103" w:rsidP="001A3CA9">
            <w:r>
              <w:t>Results</w:t>
            </w:r>
          </w:p>
        </w:tc>
        <w:tc>
          <w:tcPr>
            <w:tcW w:w="2927" w:type="dxa"/>
          </w:tcPr>
          <w:p w:rsidR="002A5103" w:rsidRDefault="002A5103" w:rsidP="001A3CA9">
            <w:r>
              <w:t>Merits and Demerits</w:t>
            </w:r>
          </w:p>
        </w:tc>
      </w:tr>
      <w:tr w:rsidR="001D6655" w:rsidTr="001D6655">
        <w:trPr>
          <w:trHeight w:val="6102"/>
        </w:trPr>
        <w:tc>
          <w:tcPr>
            <w:tcW w:w="511" w:type="dxa"/>
          </w:tcPr>
          <w:p w:rsidR="002A5103" w:rsidRDefault="002A5103" w:rsidP="001A3CA9"/>
          <w:p w:rsidR="002A5103" w:rsidRDefault="002A5103" w:rsidP="001A3CA9">
            <w:r>
              <w:t>1</w:t>
            </w:r>
          </w:p>
        </w:tc>
        <w:tc>
          <w:tcPr>
            <w:tcW w:w="2049" w:type="dxa"/>
          </w:tcPr>
          <w:p w:rsidR="002A5103" w:rsidRDefault="002A5103" w:rsidP="001A3CA9"/>
          <w:p w:rsidR="002A5103" w:rsidRDefault="002A5103" w:rsidP="001A3CA9">
            <w:r>
              <w:t>Deep transfer learning-based automated detection of COVID-19</w:t>
            </w:r>
          </w:p>
          <w:p w:rsidR="002A5103" w:rsidRDefault="002A5103" w:rsidP="001A3CA9">
            <w:r>
              <w:t>from lung CT scan slices</w:t>
            </w:r>
          </w:p>
          <w:p w:rsidR="002A5103" w:rsidRDefault="002A5103" w:rsidP="001A3CA9"/>
          <w:p w:rsidR="002A5103" w:rsidRDefault="002A5103" w:rsidP="001A3CA9">
            <w:proofErr w:type="spellStart"/>
            <w:r>
              <w:t>Sakshi</w:t>
            </w:r>
            <w:proofErr w:type="spellEnd"/>
            <w:r>
              <w:t xml:space="preserve"> Ahuja, </w:t>
            </w:r>
            <w:proofErr w:type="spellStart"/>
            <w:r w:rsidRPr="002A5103">
              <w:t>Bijaya</w:t>
            </w:r>
            <w:proofErr w:type="spellEnd"/>
            <w:r w:rsidRPr="002A5103">
              <w:t xml:space="preserve"> </w:t>
            </w:r>
            <w:proofErr w:type="spellStart"/>
            <w:r w:rsidRPr="002A5103">
              <w:t>Keta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Panigrahi</w:t>
            </w:r>
            <w:proofErr w:type="spellEnd"/>
            <w:r>
              <w:t xml:space="preserve">, </w:t>
            </w:r>
            <w:proofErr w:type="spellStart"/>
            <w:r>
              <w:t>Nilanjan</w:t>
            </w:r>
            <w:proofErr w:type="spellEnd"/>
            <w:r>
              <w:t xml:space="preserve"> </w:t>
            </w:r>
            <w:proofErr w:type="spellStart"/>
            <w:r>
              <w:t>Dey</w:t>
            </w:r>
            <w:proofErr w:type="spellEnd"/>
            <w:r>
              <w:t xml:space="preserve">, </w:t>
            </w:r>
            <w:proofErr w:type="spellStart"/>
            <w:r>
              <w:t>Venkatesan</w:t>
            </w:r>
            <w:proofErr w:type="spellEnd"/>
            <w:r>
              <w:t xml:space="preserve"> </w:t>
            </w:r>
            <w:proofErr w:type="spellStart"/>
            <w:r>
              <w:t>Rajinikanth</w:t>
            </w:r>
            <w:proofErr w:type="spellEnd"/>
            <w:r>
              <w:t xml:space="preserve">, </w:t>
            </w:r>
            <w:proofErr w:type="spellStart"/>
            <w:r w:rsidRPr="002A5103">
              <w:t>Tapan</w:t>
            </w:r>
            <w:proofErr w:type="spellEnd"/>
            <w:r w:rsidRPr="002A5103">
              <w:t xml:space="preserve"> Kumar Gandh</w:t>
            </w:r>
            <w:r>
              <w:t>i</w:t>
            </w:r>
          </w:p>
        </w:tc>
        <w:tc>
          <w:tcPr>
            <w:tcW w:w="1902" w:type="dxa"/>
          </w:tcPr>
          <w:p w:rsidR="002A5103" w:rsidRDefault="002A5103" w:rsidP="001A3CA9"/>
          <w:p w:rsidR="009D38EE" w:rsidRDefault="00BB5C91" w:rsidP="001A3CA9">
            <w:r>
              <w:t>Phase</w:t>
            </w:r>
            <w:r w:rsidR="009D38EE">
              <w:t>1- data augmentation using stationary wavelets, Phase2- COVID-19 detection using pre-trained CNN model and Phase3- abnormality localization in CT scan images</w:t>
            </w:r>
          </w:p>
        </w:tc>
        <w:tc>
          <w:tcPr>
            <w:tcW w:w="2190" w:type="dxa"/>
          </w:tcPr>
          <w:p w:rsidR="002A5103" w:rsidRDefault="002A5103" w:rsidP="001A3CA9"/>
          <w:p w:rsidR="00BB5C91" w:rsidRDefault="00BB5C91" w:rsidP="001A3CA9">
            <w:r>
              <w:t xml:space="preserve">The dataset used is a database of CT scan images of lungs of COVID-19 positive patients and normal patients. The database contains 349 CT COVID19 positive CT images from 216 patients and 397 CT images of Non-COVID patients. The input CT images are available in different sizes and numerous image formats (JPEG, </w:t>
            </w:r>
            <w:proofErr w:type="spellStart"/>
            <w:r>
              <w:t>png</w:t>
            </w:r>
            <w:proofErr w:type="spellEnd"/>
            <w:r>
              <w:t xml:space="preserve">). </w:t>
            </w:r>
          </w:p>
        </w:tc>
        <w:tc>
          <w:tcPr>
            <w:tcW w:w="1483" w:type="dxa"/>
          </w:tcPr>
          <w:p w:rsidR="002A5103" w:rsidRDefault="002A5103" w:rsidP="001A3CA9"/>
          <w:p w:rsidR="00BB5C91" w:rsidRDefault="00510D31" w:rsidP="001A3CA9">
            <w:r>
              <w:t xml:space="preserve">The highest classification accuracy for training (99.82%) and validation (97.32%) is achieved with the </w:t>
            </w:r>
            <w:r w:rsidRPr="00A55ADA">
              <w:rPr>
                <w:b/>
                <w:bCs/>
              </w:rPr>
              <w:t>ResNet18</w:t>
            </w:r>
          </w:p>
        </w:tc>
        <w:tc>
          <w:tcPr>
            <w:tcW w:w="2927" w:type="dxa"/>
          </w:tcPr>
          <w:p w:rsidR="002A5103" w:rsidRDefault="002A5103" w:rsidP="001A3CA9"/>
          <w:p w:rsidR="00F94A4C" w:rsidRDefault="00F94A4C" w:rsidP="001A3CA9">
            <w:r>
              <w:t>Merits:</w:t>
            </w:r>
          </w:p>
          <w:p w:rsidR="009D3749" w:rsidRDefault="009D3749" w:rsidP="00090E28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R</w:t>
            </w:r>
            <w:r>
              <w:t>apid and accurate detection of COVID-19 signature from</w:t>
            </w:r>
          </w:p>
          <w:p w:rsidR="009D3749" w:rsidRDefault="009D3749" w:rsidP="00090E28">
            <w:pPr>
              <w:pStyle w:val="ListParagraph"/>
              <w:ind w:left="360"/>
            </w:pPr>
            <w:r>
              <w:t>lungs CT scan slices</w:t>
            </w:r>
          </w:p>
          <w:p w:rsidR="009D3749" w:rsidRDefault="009D3749" w:rsidP="00090E28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P</w:t>
            </w:r>
            <w:r>
              <w:t>roposed system can be considered to examine the clinically obtained CT scan slices with COVID-19 infection</w:t>
            </w:r>
          </w:p>
          <w:p w:rsidR="00090E28" w:rsidRDefault="00090E28" w:rsidP="00090E28"/>
          <w:p w:rsidR="00090E28" w:rsidRDefault="00090E28" w:rsidP="00090E28"/>
          <w:p w:rsidR="00090E28" w:rsidRDefault="00090E28" w:rsidP="00090E28">
            <w:r>
              <w:t>Demerits:</w:t>
            </w:r>
          </w:p>
          <w:p w:rsidR="00090E28" w:rsidRDefault="00090E28" w:rsidP="00090E28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Small dataset</w:t>
            </w:r>
          </w:p>
          <w:p w:rsidR="00090E28" w:rsidRDefault="00090E28" w:rsidP="00090E28">
            <w:pPr>
              <w:pStyle w:val="ListParagraph"/>
              <w:numPr>
                <w:ilvl w:val="0"/>
                <w:numId w:val="5"/>
              </w:numPr>
              <w:ind w:left="360"/>
            </w:pPr>
          </w:p>
          <w:p w:rsidR="00504891" w:rsidRDefault="00504891" w:rsidP="00090E28"/>
        </w:tc>
      </w:tr>
      <w:tr w:rsidR="001D6655" w:rsidTr="001D6655">
        <w:trPr>
          <w:trHeight w:val="5830"/>
        </w:trPr>
        <w:tc>
          <w:tcPr>
            <w:tcW w:w="511" w:type="dxa"/>
          </w:tcPr>
          <w:p w:rsidR="001A3CA9" w:rsidRDefault="001A3CA9" w:rsidP="001A3CA9"/>
          <w:p w:rsidR="001A3CA9" w:rsidRDefault="001A3CA9" w:rsidP="001A3CA9">
            <w:r>
              <w:t>2</w:t>
            </w:r>
          </w:p>
        </w:tc>
        <w:tc>
          <w:tcPr>
            <w:tcW w:w="2049" w:type="dxa"/>
          </w:tcPr>
          <w:p w:rsidR="001A3CA9" w:rsidRDefault="001A3CA9" w:rsidP="001A3CA9"/>
          <w:p w:rsidR="001A3CA9" w:rsidRDefault="001A3CA9" w:rsidP="001A3CA9">
            <w:r>
              <w:t>Iteratively Pruned Deep Learning Ensembles for COVID-19 Detection in Chest X-Rays</w:t>
            </w:r>
          </w:p>
          <w:p w:rsidR="001A3CA9" w:rsidRDefault="001A3CA9" w:rsidP="001A3CA9"/>
          <w:p w:rsidR="001A3CA9" w:rsidRDefault="001A3CA9" w:rsidP="001A3CA9"/>
          <w:p w:rsidR="001A3CA9" w:rsidRDefault="001A3CA9" w:rsidP="001A3CA9">
            <w:proofErr w:type="spellStart"/>
            <w:r>
              <w:t>Sivaramakrishnan</w:t>
            </w:r>
            <w:proofErr w:type="spellEnd"/>
            <w:r>
              <w:t xml:space="preserve"> </w:t>
            </w:r>
            <w:proofErr w:type="spellStart"/>
            <w:r>
              <w:t>Rajaraman</w:t>
            </w:r>
            <w:proofErr w:type="spellEnd"/>
            <w:r>
              <w:t xml:space="preserve">, Jenifer </w:t>
            </w:r>
            <w:proofErr w:type="spellStart"/>
            <w:r>
              <w:t>Siegelman</w:t>
            </w:r>
            <w:proofErr w:type="spellEnd"/>
            <w:r>
              <w:t>, Phi</w:t>
            </w:r>
            <w:r w:rsidR="00361B4B">
              <w:t>lip O. Alderson, Lucas S. Folio</w:t>
            </w:r>
            <w:r>
              <w:t xml:space="preserve">, Les R. Folio, Sameer K. </w:t>
            </w:r>
            <w:proofErr w:type="spellStart"/>
            <w:r>
              <w:t>Antani</w:t>
            </w:r>
            <w:proofErr w:type="spellEnd"/>
            <w:r>
              <w:t xml:space="preserve"> </w:t>
            </w:r>
          </w:p>
        </w:tc>
        <w:tc>
          <w:tcPr>
            <w:tcW w:w="1902" w:type="dxa"/>
          </w:tcPr>
          <w:p w:rsidR="001A3CA9" w:rsidRDefault="001A3CA9" w:rsidP="001A3CA9"/>
          <w:p w:rsidR="008E3F4E" w:rsidRDefault="008E3F4E" w:rsidP="008E3F4E">
            <w:r>
              <w:t xml:space="preserve">A custom convolutional neural network and a selection of </w:t>
            </w:r>
            <w:proofErr w:type="spellStart"/>
            <w:r>
              <w:t>ImageNet</w:t>
            </w:r>
            <w:proofErr w:type="spellEnd"/>
            <w:r>
              <w:t xml:space="preserve"> </w:t>
            </w:r>
            <w:proofErr w:type="spellStart"/>
            <w:r>
              <w:t>pretrained</w:t>
            </w:r>
            <w:proofErr w:type="spellEnd"/>
            <w:r>
              <w:t xml:space="preserve"> models are</w:t>
            </w:r>
            <w:r>
              <w:t xml:space="preserve"> </w:t>
            </w:r>
            <w:r>
              <w:t>trained and evaluated at patient-level on publicly available CXR collections to learn modality-specific</w:t>
            </w:r>
            <w:r>
              <w:t xml:space="preserve"> </w:t>
            </w:r>
            <w:r>
              <w:t>feature representations. The learned knowledge is transferred and fine-tuned to improve performance</w:t>
            </w:r>
          </w:p>
          <w:p w:rsidR="008E3F4E" w:rsidRDefault="008E3F4E" w:rsidP="008E3F4E">
            <w:r>
              <w:t xml:space="preserve">and </w:t>
            </w:r>
            <w:r>
              <w:t>g</w:t>
            </w:r>
            <w:r>
              <w:t xml:space="preserve">eneralization in the related task of classifying CXRs as normal, </w:t>
            </w:r>
            <w:r>
              <w:lastRenderedPageBreak/>
              <w:t>showing bacterial pneumonia, or</w:t>
            </w:r>
          </w:p>
          <w:p w:rsidR="008E3F4E" w:rsidRDefault="008E3F4E" w:rsidP="008E3F4E">
            <w:r>
              <w:t>COVID-19-viral abnormalities. The best performing models are iteratively pruned to reduce complexity and</w:t>
            </w:r>
          </w:p>
          <w:p w:rsidR="001A3CA9" w:rsidRDefault="008E3F4E" w:rsidP="008E3F4E">
            <w:proofErr w:type="gramStart"/>
            <w:r>
              <w:t>improve</w:t>
            </w:r>
            <w:proofErr w:type="gramEnd"/>
            <w:r>
              <w:t xml:space="preserve"> memory efficiency. The predictions of the best-performing pruned models are combined through</w:t>
            </w:r>
            <w:r>
              <w:t xml:space="preserve"> </w:t>
            </w:r>
            <w:r>
              <w:t>different ensemble strategies to improve classification performance</w:t>
            </w:r>
          </w:p>
        </w:tc>
        <w:tc>
          <w:tcPr>
            <w:tcW w:w="2190" w:type="dxa"/>
          </w:tcPr>
          <w:p w:rsidR="001A3CA9" w:rsidRDefault="001A3CA9" w:rsidP="001A3CA9"/>
          <w:p w:rsidR="006E1F0D" w:rsidRDefault="001D6655" w:rsidP="001D6655">
            <w:pPr>
              <w:pStyle w:val="ListParagraph"/>
              <w:numPr>
                <w:ilvl w:val="0"/>
                <w:numId w:val="13"/>
              </w:numPr>
            </w:pPr>
            <w:r>
              <w:t>PEDIATRIC CXR DATASET</w:t>
            </w:r>
          </w:p>
          <w:p w:rsidR="001D6655" w:rsidRDefault="001D6655" w:rsidP="001D6655">
            <w:pPr>
              <w:pStyle w:val="ListParagraph"/>
              <w:numPr>
                <w:ilvl w:val="0"/>
                <w:numId w:val="13"/>
              </w:numPr>
            </w:pPr>
            <w:r>
              <w:t>RSNA CXR DATASET</w:t>
            </w:r>
          </w:p>
          <w:p w:rsidR="001D6655" w:rsidRDefault="001D6655" w:rsidP="001D6655">
            <w:pPr>
              <w:pStyle w:val="ListParagraph"/>
              <w:numPr>
                <w:ilvl w:val="0"/>
                <w:numId w:val="13"/>
              </w:numPr>
            </w:pPr>
            <w:r>
              <w:t>TWITTER COVID-19 CXR DATASET</w:t>
            </w:r>
          </w:p>
          <w:p w:rsidR="001D6655" w:rsidRDefault="001D6655" w:rsidP="001D6655">
            <w:pPr>
              <w:pStyle w:val="ListParagraph"/>
              <w:numPr>
                <w:ilvl w:val="0"/>
                <w:numId w:val="13"/>
              </w:numPr>
            </w:pPr>
            <w:r>
              <w:t>MONTREAL COVID-19 CXR DATASET</w:t>
            </w:r>
          </w:p>
        </w:tc>
        <w:tc>
          <w:tcPr>
            <w:tcW w:w="1483" w:type="dxa"/>
          </w:tcPr>
          <w:p w:rsidR="001A3CA9" w:rsidRDefault="001A3CA9" w:rsidP="001A3CA9"/>
          <w:p w:rsidR="001D6655" w:rsidRDefault="001D6655" w:rsidP="001A3CA9">
            <w:r w:rsidRPr="006E1F0D">
              <w:t>an accuracy of 99.01% and area under the curve of 0.9972 in detecting COVID-19 findings on CXRs</w:t>
            </w:r>
          </w:p>
        </w:tc>
        <w:tc>
          <w:tcPr>
            <w:tcW w:w="2927" w:type="dxa"/>
          </w:tcPr>
          <w:p w:rsidR="001A3CA9" w:rsidRDefault="001A3CA9" w:rsidP="001A3CA9"/>
          <w:p w:rsidR="000E311D" w:rsidRDefault="00090E28" w:rsidP="001A3CA9">
            <w:r>
              <w:t>Merits:</w:t>
            </w:r>
          </w:p>
          <w:p w:rsidR="00ED0586" w:rsidRDefault="00ED0586" w:rsidP="00ED0586">
            <w:pPr>
              <w:pStyle w:val="ListParagraph"/>
              <w:numPr>
                <w:ilvl w:val="0"/>
                <w:numId w:val="15"/>
              </w:numPr>
            </w:pPr>
            <w:r>
              <w:t>The opportunity to</w:t>
            </w:r>
            <w:r>
              <w:t xml:space="preserve"> </w:t>
            </w:r>
            <w:r>
              <w:t xml:space="preserve">utilize CXRs as </w:t>
            </w:r>
            <w:r>
              <w:t xml:space="preserve">part of the diagnostic approach </w:t>
            </w:r>
            <w:r>
              <w:t>could add an</w:t>
            </w:r>
          </w:p>
          <w:p w:rsidR="00ED0586" w:rsidRDefault="00ED0586" w:rsidP="00ED0586">
            <w:pPr>
              <w:pStyle w:val="ListParagraph"/>
              <w:ind w:left="360"/>
            </w:pPr>
            <w:r>
              <w:t>important a</w:t>
            </w:r>
            <w:r>
              <w:t xml:space="preserve">nd nearly universally available </w:t>
            </w:r>
            <w:r>
              <w:t>tool to the battle</w:t>
            </w:r>
            <w:r>
              <w:t xml:space="preserve"> </w:t>
            </w:r>
            <w:r>
              <w:t>against COVID-19 or other respiratory viruses that might</w:t>
            </w:r>
            <w:r>
              <w:t xml:space="preserve"> </w:t>
            </w:r>
            <w:r>
              <w:t>emerge in the future</w:t>
            </w:r>
          </w:p>
          <w:p w:rsidR="00ED0586" w:rsidRDefault="00ED0586" w:rsidP="00ED0586">
            <w:pPr>
              <w:pStyle w:val="ListParagraph"/>
              <w:numPr>
                <w:ilvl w:val="0"/>
                <w:numId w:val="15"/>
              </w:numPr>
            </w:pPr>
          </w:p>
          <w:p w:rsidR="00090E28" w:rsidRDefault="00090E28" w:rsidP="001A3CA9">
            <w:bookmarkStart w:id="0" w:name="_GoBack"/>
            <w:bookmarkEnd w:id="0"/>
          </w:p>
          <w:p w:rsidR="00090E28" w:rsidRDefault="00090E28" w:rsidP="001A3CA9"/>
          <w:p w:rsidR="00090E28" w:rsidRDefault="00090E28" w:rsidP="001A3CA9"/>
          <w:p w:rsidR="00090E28" w:rsidRDefault="00090E28" w:rsidP="001A3CA9"/>
          <w:p w:rsidR="00090E28" w:rsidRDefault="00090E28" w:rsidP="001A3CA9">
            <w:r>
              <w:t>Demerits:</w:t>
            </w:r>
          </w:p>
          <w:p w:rsidR="00090E28" w:rsidRDefault="00ED0586" w:rsidP="00ED0586">
            <w:pPr>
              <w:pStyle w:val="ListParagraph"/>
              <w:numPr>
                <w:ilvl w:val="0"/>
                <w:numId w:val="14"/>
              </w:numPr>
            </w:pPr>
            <w:r>
              <w:t>S</w:t>
            </w:r>
            <w:r w:rsidR="00090E28">
              <w:t>uccess of this approach is controlled by two</w:t>
            </w:r>
            <w:r w:rsidR="00090E28">
              <w:t xml:space="preserve"> </w:t>
            </w:r>
            <w:r w:rsidR="00090E28">
              <w:t>broad factors: (</w:t>
            </w:r>
            <w:proofErr w:type="spellStart"/>
            <w:r w:rsidR="00090E28">
              <w:t>i</w:t>
            </w:r>
            <w:proofErr w:type="spellEnd"/>
            <w:r w:rsidR="00090E28">
              <w:t>) dataset size and inherent variability, and</w:t>
            </w:r>
            <w:r w:rsidR="00090E28">
              <w:t xml:space="preserve"> </w:t>
            </w:r>
            <w:r w:rsidR="00090E28">
              <w:t>(ii) computational resources needed for successful deployment and use</w:t>
            </w:r>
          </w:p>
        </w:tc>
      </w:tr>
    </w:tbl>
    <w:p w:rsidR="006901CC" w:rsidRDefault="006901CC" w:rsidP="008E3F4E"/>
    <w:sectPr w:rsidR="006901CC" w:rsidSect="002A510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5019"/>
    <w:multiLevelType w:val="hybridMultilevel"/>
    <w:tmpl w:val="46CA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F31B4"/>
    <w:multiLevelType w:val="hybridMultilevel"/>
    <w:tmpl w:val="12ACB6A6"/>
    <w:lvl w:ilvl="0" w:tplc="EE5497EC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054A9"/>
    <w:multiLevelType w:val="hybridMultilevel"/>
    <w:tmpl w:val="19E49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D011C"/>
    <w:multiLevelType w:val="hybridMultilevel"/>
    <w:tmpl w:val="91785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932F1"/>
    <w:multiLevelType w:val="hybridMultilevel"/>
    <w:tmpl w:val="F8521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D5650"/>
    <w:multiLevelType w:val="hybridMultilevel"/>
    <w:tmpl w:val="1ED2A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D5D17"/>
    <w:multiLevelType w:val="hybridMultilevel"/>
    <w:tmpl w:val="E54082BE"/>
    <w:lvl w:ilvl="0" w:tplc="EE5497EC">
      <w:start w:val="1"/>
      <w:numFmt w:val="bullet"/>
      <w:lvlText w:val=""/>
      <w:lvlJc w:val="center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D30FB9"/>
    <w:multiLevelType w:val="hybridMultilevel"/>
    <w:tmpl w:val="9D36C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57FF3"/>
    <w:multiLevelType w:val="hybridMultilevel"/>
    <w:tmpl w:val="588A3A14"/>
    <w:lvl w:ilvl="0" w:tplc="EE5497EC">
      <w:start w:val="1"/>
      <w:numFmt w:val="bullet"/>
      <w:lvlText w:val=""/>
      <w:lvlJc w:val="center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7C615C"/>
    <w:multiLevelType w:val="hybridMultilevel"/>
    <w:tmpl w:val="90A8E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45AD2"/>
    <w:multiLevelType w:val="hybridMultilevel"/>
    <w:tmpl w:val="03B815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0B0D80"/>
    <w:multiLevelType w:val="hybridMultilevel"/>
    <w:tmpl w:val="1E28349E"/>
    <w:lvl w:ilvl="0" w:tplc="B1348CE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930A4"/>
    <w:multiLevelType w:val="hybridMultilevel"/>
    <w:tmpl w:val="7DE64DE8"/>
    <w:lvl w:ilvl="0" w:tplc="B1348CEE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C549C0"/>
    <w:multiLevelType w:val="hybridMultilevel"/>
    <w:tmpl w:val="094E5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B2330"/>
    <w:multiLevelType w:val="hybridMultilevel"/>
    <w:tmpl w:val="25F6D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3"/>
  </w:num>
  <w:num w:numId="5">
    <w:abstractNumId w:val="1"/>
  </w:num>
  <w:num w:numId="6">
    <w:abstractNumId w:val="2"/>
  </w:num>
  <w:num w:numId="7">
    <w:abstractNumId w:val="14"/>
  </w:num>
  <w:num w:numId="8">
    <w:abstractNumId w:val="7"/>
  </w:num>
  <w:num w:numId="9">
    <w:abstractNumId w:val="4"/>
  </w:num>
  <w:num w:numId="10">
    <w:abstractNumId w:val="13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3F"/>
    <w:rsid w:val="00090E28"/>
    <w:rsid w:val="000E311D"/>
    <w:rsid w:val="001417D7"/>
    <w:rsid w:val="001A3CA9"/>
    <w:rsid w:val="001D6655"/>
    <w:rsid w:val="002A5103"/>
    <w:rsid w:val="00361B4B"/>
    <w:rsid w:val="00504891"/>
    <w:rsid w:val="00510D31"/>
    <w:rsid w:val="006901CC"/>
    <w:rsid w:val="006E1F0D"/>
    <w:rsid w:val="008E3F4E"/>
    <w:rsid w:val="009D3749"/>
    <w:rsid w:val="009D38EE"/>
    <w:rsid w:val="00A512A9"/>
    <w:rsid w:val="00A55ADA"/>
    <w:rsid w:val="00BB5C91"/>
    <w:rsid w:val="00DE70FC"/>
    <w:rsid w:val="00EA0B6A"/>
    <w:rsid w:val="00ED0586"/>
    <w:rsid w:val="00F6413F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723E-A703-4301-BB21-CED357D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10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2021-11-03T18:56:00Z</dcterms:created>
  <dcterms:modified xsi:type="dcterms:W3CDTF">2021-11-06T19:01:00Z</dcterms:modified>
</cp:coreProperties>
</file>