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5A4B" w:rsidRDefault="00E85A4B" w:rsidP="00E85A4B">
      <w:pPr>
        <w:pStyle w:val="Heading1"/>
      </w:pPr>
      <w:r>
        <w:t>Overview</w:t>
      </w:r>
    </w:p>
    <w:p w:rsidR="00E85A4B" w:rsidRPr="00E85A4B" w:rsidRDefault="00ED3036" w:rsidP="00E85A4B">
      <w:r>
        <w:tab/>
        <w:t xml:space="preserve">This paper compares and discusses the </w:t>
      </w:r>
      <w:r w:rsidR="002131A1">
        <w:t xml:space="preserve">test results for non-heuristic and heuristic based </w:t>
      </w:r>
      <w:r w:rsidR="00A6605A">
        <w:t xml:space="preserve">search </w:t>
      </w:r>
      <w:r w:rsidR="002131A1">
        <w:t xml:space="preserve">solutions. </w:t>
      </w:r>
      <w:r w:rsidR="00A6605A">
        <w:t xml:space="preserve">Non-heuristic based searches include Breadth First, Depth First and Uniform Cost. Heuristic based searches include A* w/ Ignore Preconditions and A* w/ PG </w:t>
      </w:r>
      <w:proofErr w:type="spellStart"/>
      <w:r w:rsidR="00A6605A">
        <w:t>LevelSum</w:t>
      </w:r>
      <w:proofErr w:type="spellEnd"/>
      <w:r w:rsidR="00A6605A">
        <w:t>. First, a comparison of non-heuristic based searches. Next, a comparison of heuristic based searches. Finally, a comparison of non-heuristic and heuristic based searches and discussion of the optimal search solution.</w:t>
      </w:r>
    </w:p>
    <w:p w:rsidR="00E85A4B" w:rsidRDefault="00E91DDC" w:rsidP="00E85A4B">
      <w:pPr>
        <w:pStyle w:val="Heading1"/>
      </w:pPr>
      <w:r w:rsidRPr="00E91DDC">
        <w:t>Non-Heuristic Search</w:t>
      </w:r>
    </w:p>
    <w:p w:rsidR="00E85A4B" w:rsidRPr="00E85A4B" w:rsidRDefault="00E85A4B"/>
    <w:tbl>
      <w:tblPr>
        <w:tblW w:w="6240" w:type="dxa"/>
        <w:tblLook w:val="04A0" w:firstRow="1" w:lastRow="0" w:firstColumn="1" w:lastColumn="0" w:noHBand="0" w:noVBand="1"/>
      </w:tblPr>
      <w:tblGrid>
        <w:gridCol w:w="1000"/>
        <w:gridCol w:w="1240"/>
        <w:gridCol w:w="960"/>
        <w:gridCol w:w="960"/>
        <w:gridCol w:w="960"/>
        <w:gridCol w:w="1120"/>
      </w:tblGrid>
      <w:tr w:rsidR="00200AE7" w:rsidRPr="00200AE7" w:rsidTr="00200AE7">
        <w:trPr>
          <w:trHeight w:val="315"/>
        </w:trPr>
        <w:tc>
          <w:tcPr>
            <w:tcW w:w="1000" w:type="dxa"/>
            <w:tcBorders>
              <w:top w:val="nil"/>
              <w:left w:val="nil"/>
              <w:bottom w:val="nil"/>
              <w:right w:val="nil"/>
            </w:tcBorders>
            <w:shd w:val="clear" w:color="auto" w:fill="auto"/>
            <w:noWrap/>
            <w:vAlign w:val="bottom"/>
            <w:hideMark/>
          </w:tcPr>
          <w:p w:rsidR="00200AE7" w:rsidRPr="00200AE7" w:rsidRDefault="00200AE7" w:rsidP="00200AE7">
            <w:pPr>
              <w:spacing w:after="0" w:line="240" w:lineRule="auto"/>
              <w:rPr>
                <w:rFonts w:ascii="Times New Roman" w:eastAsia="Times New Roman" w:hAnsi="Times New Roman" w:cs="Times New Roman"/>
                <w:sz w:val="24"/>
                <w:szCs w:val="24"/>
              </w:rPr>
            </w:pPr>
          </w:p>
        </w:tc>
        <w:tc>
          <w:tcPr>
            <w:tcW w:w="5240" w:type="dxa"/>
            <w:gridSpan w:val="5"/>
            <w:tcBorders>
              <w:top w:val="nil"/>
              <w:left w:val="nil"/>
              <w:bottom w:val="nil"/>
              <w:right w:val="nil"/>
            </w:tcBorders>
            <w:shd w:val="clear" w:color="000000" w:fill="DDEBF7"/>
            <w:noWrap/>
            <w:vAlign w:val="bottom"/>
            <w:hideMark/>
          </w:tcPr>
          <w:p w:rsidR="00200AE7" w:rsidRPr="00200AE7" w:rsidRDefault="00200AE7" w:rsidP="00200AE7">
            <w:pPr>
              <w:spacing w:after="0" w:line="240" w:lineRule="auto"/>
              <w:jc w:val="center"/>
              <w:rPr>
                <w:rFonts w:ascii="Calibri" w:eastAsia="Times New Roman" w:hAnsi="Calibri" w:cs="Calibri"/>
                <w:b/>
                <w:bCs/>
                <w:color w:val="000000"/>
                <w:sz w:val="24"/>
                <w:szCs w:val="24"/>
              </w:rPr>
            </w:pPr>
            <w:r w:rsidRPr="00200AE7">
              <w:rPr>
                <w:rFonts w:ascii="Calibri" w:eastAsia="Times New Roman" w:hAnsi="Calibri" w:cs="Calibri"/>
                <w:b/>
                <w:bCs/>
                <w:color w:val="000000"/>
                <w:sz w:val="24"/>
                <w:szCs w:val="24"/>
              </w:rPr>
              <w:t>Breadth First Search</w:t>
            </w:r>
          </w:p>
        </w:tc>
      </w:tr>
      <w:tr w:rsidR="00200AE7" w:rsidRPr="00200AE7" w:rsidTr="00200AE7">
        <w:trPr>
          <w:trHeight w:val="600"/>
        </w:trPr>
        <w:tc>
          <w:tcPr>
            <w:tcW w:w="1000" w:type="dxa"/>
            <w:tcBorders>
              <w:top w:val="nil"/>
              <w:left w:val="nil"/>
              <w:bottom w:val="nil"/>
              <w:right w:val="nil"/>
            </w:tcBorders>
            <w:shd w:val="clear" w:color="auto" w:fill="auto"/>
            <w:noWrap/>
            <w:vAlign w:val="bottom"/>
            <w:hideMark/>
          </w:tcPr>
          <w:p w:rsidR="00200AE7" w:rsidRPr="00200AE7" w:rsidRDefault="00200AE7" w:rsidP="00200AE7">
            <w:pPr>
              <w:spacing w:after="0" w:line="240" w:lineRule="auto"/>
              <w:jc w:val="center"/>
              <w:rPr>
                <w:rFonts w:ascii="Calibri" w:eastAsia="Times New Roman" w:hAnsi="Calibri" w:cs="Calibri"/>
                <w:b/>
                <w:bCs/>
                <w:color w:val="000000"/>
                <w:sz w:val="24"/>
                <w:szCs w:val="24"/>
              </w:rPr>
            </w:pPr>
          </w:p>
        </w:tc>
        <w:tc>
          <w:tcPr>
            <w:tcW w:w="1240" w:type="dxa"/>
            <w:tcBorders>
              <w:top w:val="nil"/>
              <w:left w:val="nil"/>
              <w:bottom w:val="nil"/>
              <w:right w:val="nil"/>
            </w:tcBorders>
            <w:shd w:val="clear" w:color="000000" w:fill="C6E0B4"/>
            <w:vAlign w:val="center"/>
            <w:hideMark/>
          </w:tcPr>
          <w:p w:rsidR="00200AE7" w:rsidRPr="00200AE7" w:rsidRDefault="00200AE7" w:rsidP="00200AE7">
            <w:pPr>
              <w:spacing w:after="0" w:line="240" w:lineRule="auto"/>
              <w:jc w:val="center"/>
              <w:rPr>
                <w:rFonts w:ascii="Calibri" w:eastAsia="Times New Roman" w:hAnsi="Calibri" w:cs="Calibri"/>
                <w:color w:val="000000"/>
              </w:rPr>
            </w:pPr>
            <w:r w:rsidRPr="00200AE7">
              <w:rPr>
                <w:rFonts w:ascii="Calibri" w:eastAsia="Times New Roman" w:hAnsi="Calibri" w:cs="Calibri"/>
                <w:color w:val="000000"/>
              </w:rPr>
              <w:t>Expansions</w:t>
            </w:r>
          </w:p>
        </w:tc>
        <w:tc>
          <w:tcPr>
            <w:tcW w:w="960" w:type="dxa"/>
            <w:tcBorders>
              <w:top w:val="nil"/>
              <w:left w:val="nil"/>
              <w:bottom w:val="nil"/>
              <w:right w:val="nil"/>
            </w:tcBorders>
            <w:shd w:val="clear" w:color="000000" w:fill="C6E0B4"/>
            <w:vAlign w:val="center"/>
            <w:hideMark/>
          </w:tcPr>
          <w:p w:rsidR="00200AE7" w:rsidRPr="00200AE7" w:rsidRDefault="00200AE7" w:rsidP="00200AE7">
            <w:pPr>
              <w:spacing w:after="0" w:line="240" w:lineRule="auto"/>
              <w:jc w:val="center"/>
              <w:rPr>
                <w:rFonts w:ascii="Calibri" w:eastAsia="Times New Roman" w:hAnsi="Calibri" w:cs="Calibri"/>
                <w:color w:val="000000"/>
              </w:rPr>
            </w:pPr>
            <w:r w:rsidRPr="00200AE7">
              <w:rPr>
                <w:rFonts w:ascii="Calibri" w:eastAsia="Times New Roman" w:hAnsi="Calibri" w:cs="Calibri"/>
                <w:color w:val="000000"/>
              </w:rPr>
              <w:t>Goal Tests</w:t>
            </w:r>
          </w:p>
        </w:tc>
        <w:tc>
          <w:tcPr>
            <w:tcW w:w="960" w:type="dxa"/>
            <w:tcBorders>
              <w:top w:val="nil"/>
              <w:left w:val="nil"/>
              <w:bottom w:val="nil"/>
              <w:right w:val="nil"/>
            </w:tcBorders>
            <w:shd w:val="clear" w:color="000000" w:fill="C6E0B4"/>
            <w:vAlign w:val="center"/>
            <w:hideMark/>
          </w:tcPr>
          <w:p w:rsidR="00200AE7" w:rsidRPr="00200AE7" w:rsidRDefault="00200AE7" w:rsidP="00200AE7">
            <w:pPr>
              <w:spacing w:after="0" w:line="240" w:lineRule="auto"/>
              <w:jc w:val="center"/>
              <w:rPr>
                <w:rFonts w:ascii="Calibri" w:eastAsia="Times New Roman" w:hAnsi="Calibri" w:cs="Calibri"/>
                <w:color w:val="000000"/>
              </w:rPr>
            </w:pPr>
            <w:r w:rsidRPr="00200AE7">
              <w:rPr>
                <w:rFonts w:ascii="Calibri" w:eastAsia="Times New Roman" w:hAnsi="Calibri" w:cs="Calibri"/>
                <w:color w:val="000000"/>
              </w:rPr>
              <w:t>New Nodes</w:t>
            </w:r>
          </w:p>
        </w:tc>
        <w:tc>
          <w:tcPr>
            <w:tcW w:w="960" w:type="dxa"/>
            <w:tcBorders>
              <w:top w:val="nil"/>
              <w:left w:val="nil"/>
              <w:bottom w:val="nil"/>
              <w:right w:val="nil"/>
            </w:tcBorders>
            <w:shd w:val="clear" w:color="000000" w:fill="C6E0B4"/>
            <w:vAlign w:val="center"/>
            <w:hideMark/>
          </w:tcPr>
          <w:p w:rsidR="00200AE7" w:rsidRPr="00200AE7" w:rsidRDefault="00200AE7" w:rsidP="00200AE7">
            <w:pPr>
              <w:spacing w:after="0" w:line="240" w:lineRule="auto"/>
              <w:jc w:val="center"/>
              <w:rPr>
                <w:rFonts w:ascii="Calibri" w:eastAsia="Times New Roman" w:hAnsi="Calibri" w:cs="Calibri"/>
                <w:color w:val="000000"/>
              </w:rPr>
            </w:pPr>
            <w:r w:rsidRPr="00200AE7">
              <w:rPr>
                <w:rFonts w:ascii="Calibri" w:eastAsia="Times New Roman" w:hAnsi="Calibri" w:cs="Calibri"/>
                <w:color w:val="000000"/>
              </w:rPr>
              <w:t>Plan Length</w:t>
            </w:r>
          </w:p>
        </w:tc>
        <w:tc>
          <w:tcPr>
            <w:tcW w:w="1120" w:type="dxa"/>
            <w:tcBorders>
              <w:top w:val="nil"/>
              <w:left w:val="nil"/>
              <w:bottom w:val="nil"/>
              <w:right w:val="nil"/>
            </w:tcBorders>
            <w:shd w:val="clear" w:color="000000" w:fill="C6E0B4"/>
            <w:vAlign w:val="center"/>
            <w:hideMark/>
          </w:tcPr>
          <w:p w:rsidR="00200AE7" w:rsidRPr="00200AE7" w:rsidRDefault="00200AE7" w:rsidP="00200AE7">
            <w:pPr>
              <w:spacing w:after="0" w:line="240" w:lineRule="auto"/>
              <w:jc w:val="center"/>
              <w:rPr>
                <w:rFonts w:ascii="Calibri" w:eastAsia="Times New Roman" w:hAnsi="Calibri" w:cs="Calibri"/>
                <w:color w:val="000000"/>
              </w:rPr>
            </w:pPr>
            <w:r w:rsidRPr="00200AE7">
              <w:rPr>
                <w:rFonts w:ascii="Calibri" w:eastAsia="Times New Roman" w:hAnsi="Calibri" w:cs="Calibri"/>
                <w:color w:val="000000"/>
              </w:rPr>
              <w:t>Elapsed Time (sec)</w:t>
            </w:r>
          </w:p>
        </w:tc>
      </w:tr>
      <w:tr w:rsidR="00200AE7" w:rsidRPr="00200AE7" w:rsidTr="00200AE7">
        <w:trPr>
          <w:trHeight w:val="570"/>
        </w:trPr>
        <w:tc>
          <w:tcPr>
            <w:tcW w:w="1000" w:type="dxa"/>
            <w:tcBorders>
              <w:top w:val="nil"/>
              <w:left w:val="nil"/>
              <w:bottom w:val="nil"/>
              <w:right w:val="nil"/>
            </w:tcBorders>
            <w:shd w:val="clear" w:color="000000" w:fill="C6E0B4"/>
            <w:vAlign w:val="center"/>
            <w:hideMark/>
          </w:tcPr>
          <w:p w:rsidR="00200AE7" w:rsidRPr="00200AE7" w:rsidRDefault="00200AE7" w:rsidP="00200AE7">
            <w:pPr>
              <w:spacing w:after="0" w:line="240" w:lineRule="auto"/>
              <w:jc w:val="center"/>
              <w:rPr>
                <w:rFonts w:ascii="Calibri" w:eastAsia="Times New Roman" w:hAnsi="Calibri" w:cs="Calibri"/>
                <w:color w:val="000000"/>
              </w:rPr>
            </w:pPr>
            <w:r w:rsidRPr="00200AE7">
              <w:rPr>
                <w:rFonts w:ascii="Calibri" w:eastAsia="Times New Roman" w:hAnsi="Calibri" w:cs="Calibri"/>
                <w:color w:val="000000"/>
              </w:rPr>
              <w:t>Air Cargo Problem</w:t>
            </w:r>
          </w:p>
        </w:tc>
        <w:tc>
          <w:tcPr>
            <w:tcW w:w="1240" w:type="dxa"/>
            <w:tcBorders>
              <w:top w:val="nil"/>
              <w:left w:val="nil"/>
              <w:bottom w:val="nil"/>
              <w:right w:val="nil"/>
            </w:tcBorders>
            <w:shd w:val="clear" w:color="auto" w:fill="auto"/>
            <w:noWrap/>
            <w:vAlign w:val="bottom"/>
            <w:hideMark/>
          </w:tcPr>
          <w:p w:rsidR="00200AE7" w:rsidRPr="00200AE7" w:rsidRDefault="00200AE7" w:rsidP="00200AE7">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200AE7" w:rsidRPr="00200AE7" w:rsidRDefault="00200AE7" w:rsidP="00200AE7">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200AE7" w:rsidRPr="00200AE7" w:rsidRDefault="00200AE7" w:rsidP="00200AE7">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200AE7" w:rsidRPr="00200AE7" w:rsidRDefault="00200AE7" w:rsidP="00200AE7">
            <w:pPr>
              <w:spacing w:after="0" w:line="240" w:lineRule="auto"/>
              <w:rPr>
                <w:rFonts w:ascii="Times New Roman" w:eastAsia="Times New Roman" w:hAnsi="Times New Roman" w:cs="Times New Roman"/>
                <w:sz w:val="20"/>
                <w:szCs w:val="20"/>
              </w:rPr>
            </w:pPr>
          </w:p>
        </w:tc>
        <w:tc>
          <w:tcPr>
            <w:tcW w:w="1120" w:type="dxa"/>
            <w:tcBorders>
              <w:top w:val="nil"/>
              <w:left w:val="nil"/>
              <w:bottom w:val="nil"/>
              <w:right w:val="nil"/>
            </w:tcBorders>
            <w:shd w:val="clear" w:color="auto" w:fill="auto"/>
            <w:noWrap/>
            <w:vAlign w:val="bottom"/>
            <w:hideMark/>
          </w:tcPr>
          <w:p w:rsidR="00200AE7" w:rsidRPr="00200AE7" w:rsidRDefault="00200AE7" w:rsidP="00200AE7">
            <w:pPr>
              <w:spacing w:after="0" w:line="240" w:lineRule="auto"/>
              <w:rPr>
                <w:rFonts w:ascii="Times New Roman" w:eastAsia="Times New Roman" w:hAnsi="Times New Roman" w:cs="Times New Roman"/>
                <w:sz w:val="20"/>
                <w:szCs w:val="20"/>
              </w:rPr>
            </w:pPr>
          </w:p>
        </w:tc>
      </w:tr>
      <w:tr w:rsidR="00200AE7" w:rsidRPr="00200AE7" w:rsidTr="00200AE7">
        <w:trPr>
          <w:trHeight w:val="300"/>
        </w:trPr>
        <w:tc>
          <w:tcPr>
            <w:tcW w:w="1000" w:type="dxa"/>
            <w:tcBorders>
              <w:top w:val="nil"/>
              <w:left w:val="nil"/>
              <w:bottom w:val="nil"/>
              <w:right w:val="nil"/>
            </w:tcBorders>
            <w:shd w:val="clear" w:color="auto" w:fill="auto"/>
            <w:noWrap/>
            <w:vAlign w:val="center"/>
            <w:hideMark/>
          </w:tcPr>
          <w:p w:rsidR="00200AE7" w:rsidRPr="00200AE7" w:rsidRDefault="00200AE7" w:rsidP="00200AE7">
            <w:pPr>
              <w:spacing w:after="0" w:line="240" w:lineRule="auto"/>
              <w:jc w:val="center"/>
              <w:rPr>
                <w:rFonts w:ascii="Calibri" w:eastAsia="Times New Roman" w:hAnsi="Calibri" w:cs="Calibri"/>
                <w:color w:val="000000"/>
              </w:rPr>
            </w:pPr>
            <w:r w:rsidRPr="00200AE7">
              <w:rPr>
                <w:rFonts w:ascii="Calibri" w:eastAsia="Times New Roman" w:hAnsi="Calibri" w:cs="Calibri"/>
                <w:color w:val="000000"/>
              </w:rPr>
              <w:t>1</w:t>
            </w:r>
          </w:p>
        </w:tc>
        <w:tc>
          <w:tcPr>
            <w:tcW w:w="1240" w:type="dxa"/>
            <w:tcBorders>
              <w:top w:val="nil"/>
              <w:left w:val="nil"/>
              <w:bottom w:val="nil"/>
              <w:right w:val="nil"/>
            </w:tcBorders>
            <w:shd w:val="clear" w:color="auto" w:fill="auto"/>
            <w:noWrap/>
            <w:vAlign w:val="center"/>
            <w:hideMark/>
          </w:tcPr>
          <w:p w:rsidR="00200AE7" w:rsidRPr="00200AE7" w:rsidRDefault="00200AE7" w:rsidP="00200AE7">
            <w:pPr>
              <w:spacing w:after="0" w:line="240" w:lineRule="auto"/>
              <w:jc w:val="center"/>
              <w:rPr>
                <w:rFonts w:ascii="Calibri" w:eastAsia="Times New Roman" w:hAnsi="Calibri" w:cs="Calibri"/>
                <w:color w:val="000000"/>
              </w:rPr>
            </w:pPr>
            <w:r w:rsidRPr="00200AE7">
              <w:rPr>
                <w:rFonts w:ascii="Calibri" w:eastAsia="Times New Roman" w:hAnsi="Calibri" w:cs="Calibri"/>
                <w:color w:val="000000"/>
              </w:rPr>
              <w:t>43</w:t>
            </w:r>
          </w:p>
        </w:tc>
        <w:tc>
          <w:tcPr>
            <w:tcW w:w="960" w:type="dxa"/>
            <w:tcBorders>
              <w:top w:val="nil"/>
              <w:left w:val="nil"/>
              <w:bottom w:val="nil"/>
              <w:right w:val="nil"/>
            </w:tcBorders>
            <w:shd w:val="clear" w:color="auto" w:fill="auto"/>
            <w:noWrap/>
            <w:vAlign w:val="center"/>
            <w:hideMark/>
          </w:tcPr>
          <w:p w:rsidR="00200AE7" w:rsidRPr="00200AE7" w:rsidRDefault="00200AE7" w:rsidP="00200AE7">
            <w:pPr>
              <w:spacing w:after="0" w:line="240" w:lineRule="auto"/>
              <w:jc w:val="center"/>
              <w:rPr>
                <w:rFonts w:ascii="Calibri" w:eastAsia="Times New Roman" w:hAnsi="Calibri" w:cs="Calibri"/>
                <w:color w:val="000000"/>
              </w:rPr>
            </w:pPr>
            <w:r w:rsidRPr="00200AE7">
              <w:rPr>
                <w:rFonts w:ascii="Calibri" w:eastAsia="Times New Roman" w:hAnsi="Calibri" w:cs="Calibri"/>
                <w:color w:val="000000"/>
              </w:rPr>
              <w:t>56</w:t>
            </w:r>
          </w:p>
        </w:tc>
        <w:tc>
          <w:tcPr>
            <w:tcW w:w="960" w:type="dxa"/>
            <w:tcBorders>
              <w:top w:val="nil"/>
              <w:left w:val="nil"/>
              <w:bottom w:val="nil"/>
              <w:right w:val="nil"/>
            </w:tcBorders>
            <w:shd w:val="clear" w:color="auto" w:fill="auto"/>
            <w:noWrap/>
            <w:vAlign w:val="center"/>
            <w:hideMark/>
          </w:tcPr>
          <w:p w:rsidR="00200AE7" w:rsidRPr="00200AE7" w:rsidRDefault="00200AE7" w:rsidP="00200AE7">
            <w:pPr>
              <w:spacing w:after="0" w:line="240" w:lineRule="auto"/>
              <w:jc w:val="center"/>
              <w:rPr>
                <w:rFonts w:ascii="Calibri" w:eastAsia="Times New Roman" w:hAnsi="Calibri" w:cs="Calibri"/>
                <w:color w:val="000000"/>
              </w:rPr>
            </w:pPr>
            <w:r w:rsidRPr="00200AE7">
              <w:rPr>
                <w:rFonts w:ascii="Calibri" w:eastAsia="Times New Roman" w:hAnsi="Calibri" w:cs="Calibri"/>
                <w:color w:val="000000"/>
              </w:rPr>
              <w:t>180</w:t>
            </w:r>
          </w:p>
        </w:tc>
        <w:tc>
          <w:tcPr>
            <w:tcW w:w="960" w:type="dxa"/>
            <w:tcBorders>
              <w:top w:val="nil"/>
              <w:left w:val="nil"/>
              <w:bottom w:val="nil"/>
              <w:right w:val="nil"/>
            </w:tcBorders>
            <w:shd w:val="clear" w:color="auto" w:fill="auto"/>
            <w:noWrap/>
            <w:vAlign w:val="center"/>
            <w:hideMark/>
          </w:tcPr>
          <w:p w:rsidR="00200AE7" w:rsidRPr="00200AE7" w:rsidRDefault="00200AE7" w:rsidP="00200AE7">
            <w:pPr>
              <w:spacing w:after="0" w:line="240" w:lineRule="auto"/>
              <w:jc w:val="center"/>
              <w:rPr>
                <w:rFonts w:ascii="Calibri" w:eastAsia="Times New Roman" w:hAnsi="Calibri" w:cs="Calibri"/>
                <w:color w:val="000000"/>
              </w:rPr>
            </w:pPr>
            <w:r w:rsidRPr="00200AE7">
              <w:rPr>
                <w:rFonts w:ascii="Calibri" w:eastAsia="Times New Roman" w:hAnsi="Calibri" w:cs="Calibri"/>
                <w:color w:val="000000"/>
              </w:rPr>
              <w:t>6</w:t>
            </w:r>
          </w:p>
        </w:tc>
        <w:tc>
          <w:tcPr>
            <w:tcW w:w="1120" w:type="dxa"/>
            <w:tcBorders>
              <w:top w:val="nil"/>
              <w:left w:val="nil"/>
              <w:bottom w:val="nil"/>
              <w:right w:val="nil"/>
            </w:tcBorders>
            <w:shd w:val="clear" w:color="auto" w:fill="auto"/>
            <w:noWrap/>
            <w:vAlign w:val="center"/>
            <w:hideMark/>
          </w:tcPr>
          <w:p w:rsidR="00200AE7" w:rsidRPr="00200AE7" w:rsidRDefault="00200AE7" w:rsidP="00200AE7">
            <w:pPr>
              <w:spacing w:after="0" w:line="240" w:lineRule="auto"/>
              <w:jc w:val="center"/>
              <w:rPr>
                <w:rFonts w:ascii="Calibri" w:eastAsia="Times New Roman" w:hAnsi="Calibri" w:cs="Calibri"/>
                <w:color w:val="000000"/>
              </w:rPr>
            </w:pPr>
            <w:r w:rsidRPr="00200AE7">
              <w:rPr>
                <w:rFonts w:ascii="Calibri" w:eastAsia="Times New Roman" w:hAnsi="Calibri" w:cs="Calibri"/>
                <w:color w:val="000000"/>
              </w:rPr>
              <w:t>0.06</w:t>
            </w:r>
          </w:p>
        </w:tc>
      </w:tr>
      <w:tr w:rsidR="00200AE7" w:rsidRPr="00200AE7" w:rsidTr="00200AE7">
        <w:trPr>
          <w:trHeight w:val="300"/>
        </w:trPr>
        <w:tc>
          <w:tcPr>
            <w:tcW w:w="1000" w:type="dxa"/>
            <w:tcBorders>
              <w:top w:val="nil"/>
              <w:left w:val="nil"/>
              <w:bottom w:val="nil"/>
              <w:right w:val="nil"/>
            </w:tcBorders>
            <w:shd w:val="clear" w:color="auto" w:fill="auto"/>
            <w:noWrap/>
            <w:vAlign w:val="center"/>
            <w:hideMark/>
          </w:tcPr>
          <w:p w:rsidR="00200AE7" w:rsidRPr="00200AE7" w:rsidRDefault="00200AE7" w:rsidP="00200AE7">
            <w:pPr>
              <w:spacing w:after="0" w:line="240" w:lineRule="auto"/>
              <w:jc w:val="center"/>
              <w:rPr>
                <w:rFonts w:ascii="Calibri" w:eastAsia="Times New Roman" w:hAnsi="Calibri" w:cs="Calibri"/>
                <w:color w:val="000000"/>
              </w:rPr>
            </w:pPr>
            <w:r w:rsidRPr="00200AE7">
              <w:rPr>
                <w:rFonts w:ascii="Calibri" w:eastAsia="Times New Roman" w:hAnsi="Calibri" w:cs="Calibri"/>
                <w:color w:val="000000"/>
              </w:rPr>
              <w:t>2</w:t>
            </w:r>
          </w:p>
        </w:tc>
        <w:tc>
          <w:tcPr>
            <w:tcW w:w="1240" w:type="dxa"/>
            <w:tcBorders>
              <w:top w:val="nil"/>
              <w:left w:val="nil"/>
              <w:bottom w:val="nil"/>
              <w:right w:val="nil"/>
            </w:tcBorders>
            <w:shd w:val="clear" w:color="auto" w:fill="auto"/>
            <w:noWrap/>
            <w:vAlign w:val="center"/>
            <w:hideMark/>
          </w:tcPr>
          <w:p w:rsidR="00200AE7" w:rsidRPr="00200AE7" w:rsidRDefault="00200AE7" w:rsidP="00200AE7">
            <w:pPr>
              <w:spacing w:after="0" w:line="240" w:lineRule="auto"/>
              <w:jc w:val="center"/>
              <w:rPr>
                <w:rFonts w:ascii="Calibri" w:eastAsia="Times New Roman" w:hAnsi="Calibri" w:cs="Calibri"/>
                <w:color w:val="000000"/>
              </w:rPr>
            </w:pPr>
            <w:r w:rsidRPr="00200AE7">
              <w:rPr>
                <w:rFonts w:ascii="Calibri" w:eastAsia="Times New Roman" w:hAnsi="Calibri" w:cs="Calibri"/>
                <w:color w:val="000000"/>
              </w:rPr>
              <w:t>3343</w:t>
            </w:r>
          </w:p>
        </w:tc>
        <w:tc>
          <w:tcPr>
            <w:tcW w:w="960" w:type="dxa"/>
            <w:tcBorders>
              <w:top w:val="nil"/>
              <w:left w:val="nil"/>
              <w:bottom w:val="nil"/>
              <w:right w:val="nil"/>
            </w:tcBorders>
            <w:shd w:val="clear" w:color="auto" w:fill="auto"/>
            <w:noWrap/>
            <w:vAlign w:val="center"/>
            <w:hideMark/>
          </w:tcPr>
          <w:p w:rsidR="00200AE7" w:rsidRPr="00200AE7" w:rsidRDefault="00200AE7" w:rsidP="00200AE7">
            <w:pPr>
              <w:spacing w:after="0" w:line="240" w:lineRule="auto"/>
              <w:jc w:val="center"/>
              <w:rPr>
                <w:rFonts w:ascii="Calibri" w:eastAsia="Times New Roman" w:hAnsi="Calibri" w:cs="Calibri"/>
                <w:color w:val="000000"/>
              </w:rPr>
            </w:pPr>
            <w:r w:rsidRPr="00200AE7">
              <w:rPr>
                <w:rFonts w:ascii="Calibri" w:eastAsia="Times New Roman" w:hAnsi="Calibri" w:cs="Calibri"/>
                <w:color w:val="000000"/>
              </w:rPr>
              <w:t>4609</w:t>
            </w:r>
          </w:p>
        </w:tc>
        <w:tc>
          <w:tcPr>
            <w:tcW w:w="960" w:type="dxa"/>
            <w:tcBorders>
              <w:top w:val="nil"/>
              <w:left w:val="nil"/>
              <w:bottom w:val="nil"/>
              <w:right w:val="nil"/>
            </w:tcBorders>
            <w:shd w:val="clear" w:color="auto" w:fill="auto"/>
            <w:noWrap/>
            <w:vAlign w:val="center"/>
            <w:hideMark/>
          </w:tcPr>
          <w:p w:rsidR="00200AE7" w:rsidRPr="00200AE7" w:rsidRDefault="00200AE7" w:rsidP="00200AE7">
            <w:pPr>
              <w:spacing w:after="0" w:line="240" w:lineRule="auto"/>
              <w:jc w:val="center"/>
              <w:rPr>
                <w:rFonts w:ascii="Calibri" w:eastAsia="Times New Roman" w:hAnsi="Calibri" w:cs="Calibri"/>
                <w:color w:val="000000"/>
              </w:rPr>
            </w:pPr>
            <w:r w:rsidRPr="00200AE7">
              <w:rPr>
                <w:rFonts w:ascii="Calibri" w:eastAsia="Times New Roman" w:hAnsi="Calibri" w:cs="Calibri"/>
                <w:color w:val="000000"/>
              </w:rPr>
              <w:t>30509</w:t>
            </w:r>
          </w:p>
        </w:tc>
        <w:tc>
          <w:tcPr>
            <w:tcW w:w="960" w:type="dxa"/>
            <w:tcBorders>
              <w:top w:val="nil"/>
              <w:left w:val="nil"/>
              <w:bottom w:val="nil"/>
              <w:right w:val="nil"/>
            </w:tcBorders>
            <w:shd w:val="clear" w:color="auto" w:fill="auto"/>
            <w:noWrap/>
            <w:vAlign w:val="center"/>
            <w:hideMark/>
          </w:tcPr>
          <w:p w:rsidR="00200AE7" w:rsidRPr="00200AE7" w:rsidRDefault="00200AE7" w:rsidP="00200AE7">
            <w:pPr>
              <w:spacing w:after="0" w:line="240" w:lineRule="auto"/>
              <w:jc w:val="center"/>
              <w:rPr>
                <w:rFonts w:ascii="Calibri" w:eastAsia="Times New Roman" w:hAnsi="Calibri" w:cs="Calibri"/>
                <w:color w:val="000000"/>
              </w:rPr>
            </w:pPr>
            <w:r w:rsidRPr="00200AE7">
              <w:rPr>
                <w:rFonts w:ascii="Calibri" w:eastAsia="Times New Roman" w:hAnsi="Calibri" w:cs="Calibri"/>
                <w:color w:val="000000"/>
              </w:rPr>
              <w:t>9</w:t>
            </w:r>
          </w:p>
        </w:tc>
        <w:tc>
          <w:tcPr>
            <w:tcW w:w="1120" w:type="dxa"/>
            <w:tcBorders>
              <w:top w:val="nil"/>
              <w:left w:val="nil"/>
              <w:bottom w:val="nil"/>
              <w:right w:val="nil"/>
            </w:tcBorders>
            <w:shd w:val="clear" w:color="auto" w:fill="auto"/>
            <w:noWrap/>
            <w:vAlign w:val="center"/>
            <w:hideMark/>
          </w:tcPr>
          <w:p w:rsidR="00200AE7" w:rsidRPr="00200AE7" w:rsidRDefault="00200AE7" w:rsidP="00200AE7">
            <w:pPr>
              <w:spacing w:after="0" w:line="240" w:lineRule="auto"/>
              <w:jc w:val="center"/>
              <w:rPr>
                <w:rFonts w:ascii="Calibri" w:eastAsia="Times New Roman" w:hAnsi="Calibri" w:cs="Calibri"/>
                <w:color w:val="000000"/>
              </w:rPr>
            </w:pPr>
            <w:r w:rsidRPr="00200AE7">
              <w:rPr>
                <w:rFonts w:ascii="Calibri" w:eastAsia="Times New Roman" w:hAnsi="Calibri" w:cs="Calibri"/>
                <w:color w:val="000000"/>
              </w:rPr>
              <w:t>24.24</w:t>
            </w:r>
          </w:p>
        </w:tc>
      </w:tr>
      <w:tr w:rsidR="00200AE7" w:rsidRPr="00200AE7" w:rsidTr="00200AE7">
        <w:trPr>
          <w:trHeight w:val="300"/>
        </w:trPr>
        <w:tc>
          <w:tcPr>
            <w:tcW w:w="1000" w:type="dxa"/>
            <w:tcBorders>
              <w:top w:val="nil"/>
              <w:left w:val="nil"/>
              <w:bottom w:val="nil"/>
              <w:right w:val="nil"/>
            </w:tcBorders>
            <w:shd w:val="clear" w:color="auto" w:fill="auto"/>
            <w:noWrap/>
            <w:vAlign w:val="center"/>
            <w:hideMark/>
          </w:tcPr>
          <w:p w:rsidR="00200AE7" w:rsidRPr="00200AE7" w:rsidRDefault="00200AE7" w:rsidP="00200AE7">
            <w:pPr>
              <w:spacing w:after="0" w:line="240" w:lineRule="auto"/>
              <w:jc w:val="center"/>
              <w:rPr>
                <w:rFonts w:ascii="Calibri" w:eastAsia="Times New Roman" w:hAnsi="Calibri" w:cs="Calibri"/>
                <w:color w:val="000000"/>
              </w:rPr>
            </w:pPr>
            <w:r w:rsidRPr="00200AE7">
              <w:rPr>
                <w:rFonts w:ascii="Calibri" w:eastAsia="Times New Roman" w:hAnsi="Calibri" w:cs="Calibri"/>
                <w:color w:val="000000"/>
              </w:rPr>
              <w:t>3</w:t>
            </w:r>
          </w:p>
        </w:tc>
        <w:tc>
          <w:tcPr>
            <w:tcW w:w="1240" w:type="dxa"/>
            <w:tcBorders>
              <w:top w:val="nil"/>
              <w:left w:val="nil"/>
              <w:bottom w:val="nil"/>
              <w:right w:val="nil"/>
            </w:tcBorders>
            <w:shd w:val="clear" w:color="auto" w:fill="auto"/>
            <w:noWrap/>
            <w:vAlign w:val="center"/>
            <w:hideMark/>
          </w:tcPr>
          <w:p w:rsidR="00200AE7" w:rsidRPr="00200AE7" w:rsidRDefault="00200AE7" w:rsidP="00200AE7">
            <w:pPr>
              <w:spacing w:after="0" w:line="240" w:lineRule="auto"/>
              <w:jc w:val="center"/>
              <w:rPr>
                <w:rFonts w:ascii="Calibri" w:eastAsia="Times New Roman" w:hAnsi="Calibri" w:cs="Calibri"/>
                <w:color w:val="000000"/>
              </w:rPr>
            </w:pPr>
            <w:r w:rsidRPr="00200AE7">
              <w:rPr>
                <w:rFonts w:ascii="Calibri" w:eastAsia="Times New Roman" w:hAnsi="Calibri" w:cs="Calibri"/>
                <w:color w:val="000000"/>
              </w:rPr>
              <w:t>14663</w:t>
            </w:r>
          </w:p>
        </w:tc>
        <w:tc>
          <w:tcPr>
            <w:tcW w:w="960" w:type="dxa"/>
            <w:tcBorders>
              <w:top w:val="nil"/>
              <w:left w:val="nil"/>
              <w:bottom w:val="nil"/>
              <w:right w:val="nil"/>
            </w:tcBorders>
            <w:shd w:val="clear" w:color="auto" w:fill="auto"/>
            <w:noWrap/>
            <w:vAlign w:val="center"/>
            <w:hideMark/>
          </w:tcPr>
          <w:p w:rsidR="00200AE7" w:rsidRPr="00200AE7" w:rsidRDefault="00200AE7" w:rsidP="00200AE7">
            <w:pPr>
              <w:spacing w:after="0" w:line="240" w:lineRule="auto"/>
              <w:jc w:val="center"/>
              <w:rPr>
                <w:rFonts w:ascii="Calibri" w:eastAsia="Times New Roman" w:hAnsi="Calibri" w:cs="Calibri"/>
                <w:color w:val="000000"/>
              </w:rPr>
            </w:pPr>
            <w:r w:rsidRPr="00200AE7">
              <w:rPr>
                <w:rFonts w:ascii="Calibri" w:eastAsia="Times New Roman" w:hAnsi="Calibri" w:cs="Calibri"/>
                <w:color w:val="000000"/>
              </w:rPr>
              <w:t>18098</w:t>
            </w:r>
          </w:p>
        </w:tc>
        <w:tc>
          <w:tcPr>
            <w:tcW w:w="960" w:type="dxa"/>
            <w:tcBorders>
              <w:top w:val="nil"/>
              <w:left w:val="nil"/>
              <w:bottom w:val="nil"/>
              <w:right w:val="nil"/>
            </w:tcBorders>
            <w:shd w:val="clear" w:color="auto" w:fill="auto"/>
            <w:noWrap/>
            <w:vAlign w:val="center"/>
            <w:hideMark/>
          </w:tcPr>
          <w:p w:rsidR="00200AE7" w:rsidRPr="00200AE7" w:rsidRDefault="00200AE7" w:rsidP="00200AE7">
            <w:pPr>
              <w:spacing w:after="0" w:line="240" w:lineRule="auto"/>
              <w:jc w:val="center"/>
              <w:rPr>
                <w:rFonts w:ascii="Calibri" w:eastAsia="Times New Roman" w:hAnsi="Calibri" w:cs="Calibri"/>
                <w:color w:val="000000"/>
              </w:rPr>
            </w:pPr>
            <w:r w:rsidRPr="00200AE7">
              <w:rPr>
                <w:rFonts w:ascii="Calibri" w:eastAsia="Times New Roman" w:hAnsi="Calibri" w:cs="Calibri"/>
                <w:color w:val="000000"/>
              </w:rPr>
              <w:t>129631</w:t>
            </w:r>
          </w:p>
        </w:tc>
        <w:tc>
          <w:tcPr>
            <w:tcW w:w="960" w:type="dxa"/>
            <w:tcBorders>
              <w:top w:val="nil"/>
              <w:left w:val="nil"/>
              <w:bottom w:val="nil"/>
              <w:right w:val="nil"/>
            </w:tcBorders>
            <w:shd w:val="clear" w:color="auto" w:fill="auto"/>
            <w:noWrap/>
            <w:vAlign w:val="center"/>
            <w:hideMark/>
          </w:tcPr>
          <w:p w:rsidR="00200AE7" w:rsidRPr="00200AE7" w:rsidRDefault="00200AE7" w:rsidP="00200AE7">
            <w:pPr>
              <w:spacing w:after="0" w:line="240" w:lineRule="auto"/>
              <w:jc w:val="center"/>
              <w:rPr>
                <w:rFonts w:ascii="Calibri" w:eastAsia="Times New Roman" w:hAnsi="Calibri" w:cs="Calibri"/>
                <w:color w:val="000000"/>
              </w:rPr>
            </w:pPr>
            <w:r w:rsidRPr="00200AE7">
              <w:rPr>
                <w:rFonts w:ascii="Calibri" w:eastAsia="Times New Roman" w:hAnsi="Calibri" w:cs="Calibri"/>
                <w:color w:val="000000"/>
              </w:rPr>
              <w:t>12</w:t>
            </w:r>
          </w:p>
        </w:tc>
        <w:tc>
          <w:tcPr>
            <w:tcW w:w="1120" w:type="dxa"/>
            <w:tcBorders>
              <w:top w:val="nil"/>
              <w:left w:val="nil"/>
              <w:bottom w:val="nil"/>
              <w:right w:val="nil"/>
            </w:tcBorders>
            <w:shd w:val="clear" w:color="auto" w:fill="auto"/>
            <w:noWrap/>
            <w:vAlign w:val="center"/>
            <w:hideMark/>
          </w:tcPr>
          <w:p w:rsidR="00200AE7" w:rsidRPr="00200AE7" w:rsidRDefault="00200AE7" w:rsidP="00200AE7">
            <w:pPr>
              <w:spacing w:after="0" w:line="240" w:lineRule="auto"/>
              <w:jc w:val="center"/>
              <w:rPr>
                <w:rFonts w:ascii="Calibri" w:eastAsia="Times New Roman" w:hAnsi="Calibri" w:cs="Calibri"/>
                <w:color w:val="000000"/>
              </w:rPr>
            </w:pPr>
            <w:r w:rsidRPr="00200AE7">
              <w:rPr>
                <w:rFonts w:ascii="Calibri" w:eastAsia="Times New Roman" w:hAnsi="Calibri" w:cs="Calibri"/>
                <w:color w:val="000000"/>
              </w:rPr>
              <w:t>173.41</w:t>
            </w:r>
          </w:p>
        </w:tc>
      </w:tr>
    </w:tbl>
    <w:p w:rsidR="00200AE7" w:rsidRPr="00D06306" w:rsidRDefault="00D06306">
      <w:pPr>
        <w:rPr>
          <w:b/>
          <w:sz w:val="24"/>
          <w:szCs w:val="24"/>
        </w:rPr>
      </w:pPr>
      <w:r>
        <w:tab/>
      </w:r>
      <w:r>
        <w:tab/>
      </w:r>
      <w:r>
        <w:tab/>
      </w:r>
      <w:r>
        <w:tab/>
      </w:r>
      <w:r w:rsidRPr="00D06306">
        <w:rPr>
          <w:b/>
          <w:sz w:val="24"/>
          <w:szCs w:val="24"/>
        </w:rPr>
        <w:t>Figure 1</w:t>
      </w:r>
    </w:p>
    <w:p w:rsidR="00D06306" w:rsidRDefault="00D06306"/>
    <w:tbl>
      <w:tblPr>
        <w:tblW w:w="6080" w:type="dxa"/>
        <w:tblLook w:val="04A0" w:firstRow="1" w:lastRow="0" w:firstColumn="1" w:lastColumn="0" w:noHBand="0" w:noVBand="1"/>
      </w:tblPr>
      <w:tblGrid>
        <w:gridCol w:w="974"/>
        <w:gridCol w:w="1210"/>
        <w:gridCol w:w="960"/>
        <w:gridCol w:w="960"/>
        <w:gridCol w:w="960"/>
        <w:gridCol w:w="1120"/>
      </w:tblGrid>
      <w:tr w:rsidR="00200AE7" w:rsidRPr="00200AE7" w:rsidTr="00200AE7">
        <w:trPr>
          <w:trHeight w:val="315"/>
        </w:trPr>
        <w:tc>
          <w:tcPr>
            <w:tcW w:w="960" w:type="dxa"/>
            <w:tcBorders>
              <w:top w:val="nil"/>
              <w:left w:val="nil"/>
              <w:bottom w:val="nil"/>
              <w:right w:val="nil"/>
            </w:tcBorders>
            <w:shd w:val="clear" w:color="auto" w:fill="auto"/>
            <w:noWrap/>
            <w:vAlign w:val="bottom"/>
            <w:hideMark/>
          </w:tcPr>
          <w:p w:rsidR="00200AE7" w:rsidRPr="00200AE7" w:rsidRDefault="00200AE7" w:rsidP="00200AE7">
            <w:pPr>
              <w:spacing w:after="0" w:line="240" w:lineRule="auto"/>
              <w:rPr>
                <w:rFonts w:ascii="Times New Roman" w:eastAsia="Times New Roman" w:hAnsi="Times New Roman" w:cs="Times New Roman"/>
                <w:sz w:val="24"/>
                <w:szCs w:val="24"/>
              </w:rPr>
            </w:pPr>
          </w:p>
        </w:tc>
        <w:tc>
          <w:tcPr>
            <w:tcW w:w="5120" w:type="dxa"/>
            <w:gridSpan w:val="5"/>
            <w:tcBorders>
              <w:top w:val="nil"/>
              <w:left w:val="nil"/>
              <w:bottom w:val="nil"/>
              <w:right w:val="nil"/>
            </w:tcBorders>
            <w:shd w:val="clear" w:color="000000" w:fill="DDEBF7"/>
            <w:noWrap/>
            <w:vAlign w:val="bottom"/>
            <w:hideMark/>
          </w:tcPr>
          <w:p w:rsidR="00200AE7" w:rsidRPr="00200AE7" w:rsidRDefault="00200AE7" w:rsidP="00200AE7">
            <w:pPr>
              <w:spacing w:after="0" w:line="240" w:lineRule="auto"/>
              <w:jc w:val="center"/>
              <w:rPr>
                <w:rFonts w:ascii="Calibri" w:eastAsia="Times New Roman" w:hAnsi="Calibri" w:cs="Calibri"/>
                <w:b/>
                <w:bCs/>
                <w:color w:val="000000"/>
                <w:sz w:val="24"/>
                <w:szCs w:val="24"/>
              </w:rPr>
            </w:pPr>
            <w:r w:rsidRPr="00200AE7">
              <w:rPr>
                <w:rFonts w:ascii="Calibri" w:eastAsia="Times New Roman" w:hAnsi="Calibri" w:cs="Calibri"/>
                <w:b/>
                <w:bCs/>
                <w:color w:val="000000"/>
                <w:sz w:val="24"/>
                <w:szCs w:val="24"/>
              </w:rPr>
              <w:t>Depth First Search</w:t>
            </w:r>
          </w:p>
        </w:tc>
      </w:tr>
      <w:tr w:rsidR="00200AE7" w:rsidRPr="00200AE7" w:rsidTr="00200AE7">
        <w:trPr>
          <w:trHeight w:val="600"/>
        </w:trPr>
        <w:tc>
          <w:tcPr>
            <w:tcW w:w="960" w:type="dxa"/>
            <w:tcBorders>
              <w:top w:val="nil"/>
              <w:left w:val="nil"/>
              <w:bottom w:val="nil"/>
              <w:right w:val="nil"/>
            </w:tcBorders>
            <w:shd w:val="clear" w:color="auto" w:fill="auto"/>
            <w:vAlign w:val="bottom"/>
            <w:hideMark/>
          </w:tcPr>
          <w:p w:rsidR="00200AE7" w:rsidRPr="00200AE7" w:rsidRDefault="00200AE7" w:rsidP="00200AE7">
            <w:pPr>
              <w:spacing w:after="0" w:line="240" w:lineRule="auto"/>
              <w:jc w:val="center"/>
              <w:rPr>
                <w:rFonts w:ascii="Calibri" w:eastAsia="Times New Roman" w:hAnsi="Calibri" w:cs="Calibri"/>
                <w:b/>
                <w:bCs/>
                <w:color w:val="000000"/>
                <w:sz w:val="24"/>
                <w:szCs w:val="24"/>
              </w:rPr>
            </w:pPr>
          </w:p>
        </w:tc>
        <w:tc>
          <w:tcPr>
            <w:tcW w:w="1120" w:type="dxa"/>
            <w:tcBorders>
              <w:top w:val="nil"/>
              <w:left w:val="nil"/>
              <w:bottom w:val="nil"/>
              <w:right w:val="nil"/>
            </w:tcBorders>
            <w:shd w:val="clear" w:color="000000" w:fill="C6E0B4"/>
            <w:vAlign w:val="center"/>
            <w:hideMark/>
          </w:tcPr>
          <w:p w:rsidR="00200AE7" w:rsidRPr="00200AE7" w:rsidRDefault="00200AE7" w:rsidP="00200AE7">
            <w:pPr>
              <w:spacing w:after="0" w:line="240" w:lineRule="auto"/>
              <w:jc w:val="center"/>
              <w:rPr>
                <w:rFonts w:ascii="Calibri" w:eastAsia="Times New Roman" w:hAnsi="Calibri" w:cs="Calibri"/>
                <w:color w:val="000000"/>
              </w:rPr>
            </w:pPr>
            <w:r w:rsidRPr="00200AE7">
              <w:rPr>
                <w:rFonts w:ascii="Calibri" w:eastAsia="Times New Roman" w:hAnsi="Calibri" w:cs="Calibri"/>
                <w:color w:val="000000"/>
              </w:rPr>
              <w:t>Expansions</w:t>
            </w:r>
          </w:p>
        </w:tc>
        <w:tc>
          <w:tcPr>
            <w:tcW w:w="960" w:type="dxa"/>
            <w:tcBorders>
              <w:top w:val="nil"/>
              <w:left w:val="nil"/>
              <w:bottom w:val="nil"/>
              <w:right w:val="nil"/>
            </w:tcBorders>
            <w:shd w:val="clear" w:color="000000" w:fill="C6E0B4"/>
            <w:vAlign w:val="center"/>
            <w:hideMark/>
          </w:tcPr>
          <w:p w:rsidR="00200AE7" w:rsidRPr="00200AE7" w:rsidRDefault="00200AE7" w:rsidP="00200AE7">
            <w:pPr>
              <w:spacing w:after="0" w:line="240" w:lineRule="auto"/>
              <w:jc w:val="center"/>
              <w:rPr>
                <w:rFonts w:ascii="Calibri" w:eastAsia="Times New Roman" w:hAnsi="Calibri" w:cs="Calibri"/>
                <w:color w:val="000000"/>
              </w:rPr>
            </w:pPr>
            <w:r w:rsidRPr="00200AE7">
              <w:rPr>
                <w:rFonts w:ascii="Calibri" w:eastAsia="Times New Roman" w:hAnsi="Calibri" w:cs="Calibri"/>
                <w:color w:val="000000"/>
              </w:rPr>
              <w:t>Goal Tests</w:t>
            </w:r>
          </w:p>
        </w:tc>
        <w:tc>
          <w:tcPr>
            <w:tcW w:w="960" w:type="dxa"/>
            <w:tcBorders>
              <w:top w:val="nil"/>
              <w:left w:val="nil"/>
              <w:bottom w:val="nil"/>
              <w:right w:val="nil"/>
            </w:tcBorders>
            <w:shd w:val="clear" w:color="000000" w:fill="C6E0B4"/>
            <w:vAlign w:val="center"/>
            <w:hideMark/>
          </w:tcPr>
          <w:p w:rsidR="00200AE7" w:rsidRPr="00200AE7" w:rsidRDefault="00200AE7" w:rsidP="00200AE7">
            <w:pPr>
              <w:spacing w:after="0" w:line="240" w:lineRule="auto"/>
              <w:jc w:val="center"/>
              <w:rPr>
                <w:rFonts w:ascii="Calibri" w:eastAsia="Times New Roman" w:hAnsi="Calibri" w:cs="Calibri"/>
                <w:color w:val="000000"/>
              </w:rPr>
            </w:pPr>
            <w:r w:rsidRPr="00200AE7">
              <w:rPr>
                <w:rFonts w:ascii="Calibri" w:eastAsia="Times New Roman" w:hAnsi="Calibri" w:cs="Calibri"/>
                <w:color w:val="000000"/>
              </w:rPr>
              <w:t>New Nodes</w:t>
            </w:r>
          </w:p>
        </w:tc>
        <w:tc>
          <w:tcPr>
            <w:tcW w:w="960" w:type="dxa"/>
            <w:tcBorders>
              <w:top w:val="nil"/>
              <w:left w:val="nil"/>
              <w:bottom w:val="nil"/>
              <w:right w:val="nil"/>
            </w:tcBorders>
            <w:shd w:val="clear" w:color="000000" w:fill="C6E0B4"/>
            <w:vAlign w:val="center"/>
            <w:hideMark/>
          </w:tcPr>
          <w:p w:rsidR="00200AE7" w:rsidRPr="00200AE7" w:rsidRDefault="00200AE7" w:rsidP="00200AE7">
            <w:pPr>
              <w:spacing w:after="0" w:line="240" w:lineRule="auto"/>
              <w:jc w:val="center"/>
              <w:rPr>
                <w:rFonts w:ascii="Calibri" w:eastAsia="Times New Roman" w:hAnsi="Calibri" w:cs="Calibri"/>
                <w:color w:val="000000"/>
              </w:rPr>
            </w:pPr>
            <w:r w:rsidRPr="00200AE7">
              <w:rPr>
                <w:rFonts w:ascii="Calibri" w:eastAsia="Times New Roman" w:hAnsi="Calibri" w:cs="Calibri"/>
                <w:color w:val="000000"/>
              </w:rPr>
              <w:t>Plan Length</w:t>
            </w:r>
          </w:p>
        </w:tc>
        <w:tc>
          <w:tcPr>
            <w:tcW w:w="1120" w:type="dxa"/>
            <w:tcBorders>
              <w:top w:val="nil"/>
              <w:left w:val="nil"/>
              <w:bottom w:val="nil"/>
              <w:right w:val="nil"/>
            </w:tcBorders>
            <w:shd w:val="clear" w:color="000000" w:fill="C6E0B4"/>
            <w:vAlign w:val="center"/>
            <w:hideMark/>
          </w:tcPr>
          <w:p w:rsidR="00200AE7" w:rsidRPr="00200AE7" w:rsidRDefault="00200AE7" w:rsidP="00200AE7">
            <w:pPr>
              <w:spacing w:after="0" w:line="240" w:lineRule="auto"/>
              <w:jc w:val="center"/>
              <w:rPr>
                <w:rFonts w:ascii="Calibri" w:eastAsia="Times New Roman" w:hAnsi="Calibri" w:cs="Calibri"/>
                <w:color w:val="000000"/>
              </w:rPr>
            </w:pPr>
            <w:r w:rsidRPr="00200AE7">
              <w:rPr>
                <w:rFonts w:ascii="Calibri" w:eastAsia="Times New Roman" w:hAnsi="Calibri" w:cs="Calibri"/>
                <w:color w:val="000000"/>
              </w:rPr>
              <w:t>Elapsed Time (sec)</w:t>
            </w:r>
          </w:p>
        </w:tc>
      </w:tr>
      <w:tr w:rsidR="00200AE7" w:rsidRPr="00200AE7" w:rsidTr="00200AE7">
        <w:trPr>
          <w:trHeight w:val="570"/>
        </w:trPr>
        <w:tc>
          <w:tcPr>
            <w:tcW w:w="960" w:type="dxa"/>
            <w:tcBorders>
              <w:top w:val="nil"/>
              <w:left w:val="nil"/>
              <w:bottom w:val="nil"/>
              <w:right w:val="nil"/>
            </w:tcBorders>
            <w:shd w:val="clear" w:color="000000" w:fill="C6E0B4"/>
            <w:vAlign w:val="center"/>
            <w:hideMark/>
          </w:tcPr>
          <w:p w:rsidR="00200AE7" w:rsidRPr="00200AE7" w:rsidRDefault="00200AE7" w:rsidP="00200AE7">
            <w:pPr>
              <w:spacing w:after="0" w:line="240" w:lineRule="auto"/>
              <w:jc w:val="center"/>
              <w:rPr>
                <w:rFonts w:ascii="Calibri" w:eastAsia="Times New Roman" w:hAnsi="Calibri" w:cs="Calibri"/>
                <w:color w:val="000000"/>
              </w:rPr>
            </w:pPr>
            <w:r w:rsidRPr="00200AE7">
              <w:rPr>
                <w:rFonts w:ascii="Calibri" w:eastAsia="Times New Roman" w:hAnsi="Calibri" w:cs="Calibri"/>
                <w:color w:val="000000"/>
              </w:rPr>
              <w:t>Air Cargo Problem</w:t>
            </w:r>
          </w:p>
        </w:tc>
        <w:tc>
          <w:tcPr>
            <w:tcW w:w="1120" w:type="dxa"/>
            <w:tcBorders>
              <w:top w:val="nil"/>
              <w:left w:val="nil"/>
              <w:bottom w:val="nil"/>
              <w:right w:val="nil"/>
            </w:tcBorders>
            <w:shd w:val="clear" w:color="auto" w:fill="auto"/>
            <w:noWrap/>
            <w:vAlign w:val="bottom"/>
            <w:hideMark/>
          </w:tcPr>
          <w:p w:rsidR="00200AE7" w:rsidRPr="00200AE7" w:rsidRDefault="00200AE7" w:rsidP="00200AE7">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200AE7" w:rsidRPr="00200AE7" w:rsidRDefault="00200AE7" w:rsidP="00200AE7">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200AE7" w:rsidRPr="00200AE7" w:rsidRDefault="00200AE7" w:rsidP="00200AE7">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200AE7" w:rsidRPr="00200AE7" w:rsidRDefault="00200AE7" w:rsidP="00200AE7">
            <w:pPr>
              <w:spacing w:after="0" w:line="240" w:lineRule="auto"/>
              <w:rPr>
                <w:rFonts w:ascii="Times New Roman" w:eastAsia="Times New Roman" w:hAnsi="Times New Roman" w:cs="Times New Roman"/>
                <w:sz w:val="20"/>
                <w:szCs w:val="20"/>
              </w:rPr>
            </w:pPr>
          </w:p>
        </w:tc>
        <w:tc>
          <w:tcPr>
            <w:tcW w:w="1120" w:type="dxa"/>
            <w:tcBorders>
              <w:top w:val="nil"/>
              <w:left w:val="nil"/>
              <w:bottom w:val="nil"/>
              <w:right w:val="nil"/>
            </w:tcBorders>
            <w:shd w:val="clear" w:color="auto" w:fill="auto"/>
            <w:noWrap/>
            <w:vAlign w:val="bottom"/>
            <w:hideMark/>
          </w:tcPr>
          <w:p w:rsidR="00200AE7" w:rsidRPr="00200AE7" w:rsidRDefault="00200AE7" w:rsidP="00200AE7">
            <w:pPr>
              <w:spacing w:after="0" w:line="240" w:lineRule="auto"/>
              <w:rPr>
                <w:rFonts w:ascii="Times New Roman" w:eastAsia="Times New Roman" w:hAnsi="Times New Roman" w:cs="Times New Roman"/>
                <w:sz w:val="20"/>
                <w:szCs w:val="20"/>
              </w:rPr>
            </w:pPr>
          </w:p>
        </w:tc>
      </w:tr>
      <w:tr w:rsidR="00200AE7" w:rsidRPr="00200AE7" w:rsidTr="00200AE7">
        <w:trPr>
          <w:trHeight w:val="300"/>
        </w:trPr>
        <w:tc>
          <w:tcPr>
            <w:tcW w:w="960" w:type="dxa"/>
            <w:tcBorders>
              <w:top w:val="nil"/>
              <w:left w:val="nil"/>
              <w:bottom w:val="nil"/>
              <w:right w:val="nil"/>
            </w:tcBorders>
            <w:shd w:val="clear" w:color="auto" w:fill="auto"/>
            <w:noWrap/>
            <w:vAlign w:val="center"/>
            <w:hideMark/>
          </w:tcPr>
          <w:p w:rsidR="00200AE7" w:rsidRPr="00200AE7" w:rsidRDefault="00200AE7" w:rsidP="00200AE7">
            <w:pPr>
              <w:spacing w:after="0" w:line="240" w:lineRule="auto"/>
              <w:jc w:val="center"/>
              <w:rPr>
                <w:rFonts w:ascii="Calibri" w:eastAsia="Times New Roman" w:hAnsi="Calibri" w:cs="Calibri"/>
                <w:color w:val="000000"/>
              </w:rPr>
            </w:pPr>
            <w:r w:rsidRPr="00200AE7">
              <w:rPr>
                <w:rFonts w:ascii="Calibri" w:eastAsia="Times New Roman" w:hAnsi="Calibri" w:cs="Calibri"/>
                <w:color w:val="000000"/>
              </w:rPr>
              <w:t>1</w:t>
            </w:r>
          </w:p>
        </w:tc>
        <w:tc>
          <w:tcPr>
            <w:tcW w:w="1120" w:type="dxa"/>
            <w:tcBorders>
              <w:top w:val="nil"/>
              <w:left w:val="nil"/>
              <w:bottom w:val="nil"/>
              <w:right w:val="nil"/>
            </w:tcBorders>
            <w:shd w:val="clear" w:color="auto" w:fill="auto"/>
            <w:noWrap/>
            <w:vAlign w:val="center"/>
            <w:hideMark/>
          </w:tcPr>
          <w:p w:rsidR="00200AE7" w:rsidRPr="00200AE7" w:rsidRDefault="00200AE7" w:rsidP="00200AE7">
            <w:pPr>
              <w:spacing w:after="0" w:line="240" w:lineRule="auto"/>
              <w:jc w:val="center"/>
              <w:rPr>
                <w:rFonts w:ascii="Calibri" w:eastAsia="Times New Roman" w:hAnsi="Calibri" w:cs="Calibri"/>
                <w:color w:val="000000"/>
              </w:rPr>
            </w:pPr>
            <w:r w:rsidRPr="00200AE7">
              <w:rPr>
                <w:rFonts w:ascii="Calibri" w:eastAsia="Times New Roman" w:hAnsi="Calibri" w:cs="Calibri"/>
                <w:color w:val="000000"/>
              </w:rPr>
              <w:t>12</w:t>
            </w:r>
          </w:p>
        </w:tc>
        <w:tc>
          <w:tcPr>
            <w:tcW w:w="960" w:type="dxa"/>
            <w:tcBorders>
              <w:top w:val="nil"/>
              <w:left w:val="nil"/>
              <w:bottom w:val="nil"/>
              <w:right w:val="nil"/>
            </w:tcBorders>
            <w:shd w:val="clear" w:color="auto" w:fill="auto"/>
            <w:noWrap/>
            <w:vAlign w:val="center"/>
            <w:hideMark/>
          </w:tcPr>
          <w:p w:rsidR="00200AE7" w:rsidRPr="00200AE7" w:rsidRDefault="00200AE7" w:rsidP="00200AE7">
            <w:pPr>
              <w:spacing w:after="0" w:line="240" w:lineRule="auto"/>
              <w:jc w:val="center"/>
              <w:rPr>
                <w:rFonts w:ascii="Calibri" w:eastAsia="Times New Roman" w:hAnsi="Calibri" w:cs="Calibri"/>
                <w:color w:val="000000"/>
              </w:rPr>
            </w:pPr>
            <w:r w:rsidRPr="00200AE7">
              <w:rPr>
                <w:rFonts w:ascii="Calibri" w:eastAsia="Times New Roman" w:hAnsi="Calibri" w:cs="Calibri"/>
                <w:color w:val="000000"/>
              </w:rPr>
              <w:t>13</w:t>
            </w:r>
          </w:p>
        </w:tc>
        <w:tc>
          <w:tcPr>
            <w:tcW w:w="960" w:type="dxa"/>
            <w:tcBorders>
              <w:top w:val="nil"/>
              <w:left w:val="nil"/>
              <w:bottom w:val="nil"/>
              <w:right w:val="nil"/>
            </w:tcBorders>
            <w:shd w:val="clear" w:color="auto" w:fill="auto"/>
            <w:noWrap/>
            <w:vAlign w:val="center"/>
            <w:hideMark/>
          </w:tcPr>
          <w:p w:rsidR="00200AE7" w:rsidRPr="00200AE7" w:rsidRDefault="00200AE7" w:rsidP="00200AE7">
            <w:pPr>
              <w:spacing w:after="0" w:line="240" w:lineRule="auto"/>
              <w:jc w:val="center"/>
              <w:rPr>
                <w:rFonts w:ascii="Calibri" w:eastAsia="Times New Roman" w:hAnsi="Calibri" w:cs="Calibri"/>
                <w:color w:val="000000"/>
              </w:rPr>
            </w:pPr>
            <w:r w:rsidRPr="00200AE7">
              <w:rPr>
                <w:rFonts w:ascii="Calibri" w:eastAsia="Times New Roman" w:hAnsi="Calibri" w:cs="Calibri"/>
                <w:color w:val="000000"/>
              </w:rPr>
              <w:t>48</w:t>
            </w:r>
          </w:p>
        </w:tc>
        <w:tc>
          <w:tcPr>
            <w:tcW w:w="960" w:type="dxa"/>
            <w:tcBorders>
              <w:top w:val="nil"/>
              <w:left w:val="nil"/>
              <w:bottom w:val="nil"/>
              <w:right w:val="nil"/>
            </w:tcBorders>
            <w:shd w:val="clear" w:color="auto" w:fill="auto"/>
            <w:noWrap/>
            <w:vAlign w:val="center"/>
            <w:hideMark/>
          </w:tcPr>
          <w:p w:rsidR="00200AE7" w:rsidRPr="00200AE7" w:rsidRDefault="00200AE7" w:rsidP="00200AE7">
            <w:pPr>
              <w:spacing w:after="0" w:line="240" w:lineRule="auto"/>
              <w:jc w:val="center"/>
              <w:rPr>
                <w:rFonts w:ascii="Calibri" w:eastAsia="Times New Roman" w:hAnsi="Calibri" w:cs="Calibri"/>
                <w:color w:val="000000"/>
              </w:rPr>
            </w:pPr>
            <w:r w:rsidRPr="00200AE7">
              <w:rPr>
                <w:rFonts w:ascii="Calibri" w:eastAsia="Times New Roman" w:hAnsi="Calibri" w:cs="Calibri"/>
                <w:color w:val="000000"/>
              </w:rPr>
              <w:t>12</w:t>
            </w:r>
          </w:p>
        </w:tc>
        <w:tc>
          <w:tcPr>
            <w:tcW w:w="1120" w:type="dxa"/>
            <w:tcBorders>
              <w:top w:val="nil"/>
              <w:left w:val="nil"/>
              <w:bottom w:val="nil"/>
              <w:right w:val="nil"/>
            </w:tcBorders>
            <w:shd w:val="clear" w:color="auto" w:fill="auto"/>
            <w:noWrap/>
            <w:vAlign w:val="center"/>
            <w:hideMark/>
          </w:tcPr>
          <w:p w:rsidR="00200AE7" w:rsidRPr="00200AE7" w:rsidRDefault="00200AE7" w:rsidP="00200AE7">
            <w:pPr>
              <w:spacing w:after="0" w:line="240" w:lineRule="auto"/>
              <w:jc w:val="center"/>
              <w:rPr>
                <w:rFonts w:ascii="Calibri" w:eastAsia="Times New Roman" w:hAnsi="Calibri" w:cs="Calibri"/>
                <w:color w:val="000000"/>
              </w:rPr>
            </w:pPr>
            <w:r w:rsidRPr="00200AE7">
              <w:rPr>
                <w:rFonts w:ascii="Calibri" w:eastAsia="Times New Roman" w:hAnsi="Calibri" w:cs="Calibri"/>
                <w:color w:val="000000"/>
              </w:rPr>
              <w:t>0.02</w:t>
            </w:r>
          </w:p>
        </w:tc>
      </w:tr>
      <w:tr w:rsidR="00200AE7" w:rsidRPr="00200AE7" w:rsidTr="00200AE7">
        <w:trPr>
          <w:trHeight w:val="300"/>
        </w:trPr>
        <w:tc>
          <w:tcPr>
            <w:tcW w:w="960" w:type="dxa"/>
            <w:tcBorders>
              <w:top w:val="nil"/>
              <w:left w:val="nil"/>
              <w:bottom w:val="nil"/>
              <w:right w:val="nil"/>
            </w:tcBorders>
            <w:shd w:val="clear" w:color="auto" w:fill="auto"/>
            <w:noWrap/>
            <w:vAlign w:val="center"/>
            <w:hideMark/>
          </w:tcPr>
          <w:p w:rsidR="00200AE7" w:rsidRPr="00200AE7" w:rsidRDefault="00200AE7" w:rsidP="00200AE7">
            <w:pPr>
              <w:spacing w:after="0" w:line="240" w:lineRule="auto"/>
              <w:jc w:val="center"/>
              <w:rPr>
                <w:rFonts w:ascii="Calibri" w:eastAsia="Times New Roman" w:hAnsi="Calibri" w:cs="Calibri"/>
                <w:color w:val="000000"/>
              </w:rPr>
            </w:pPr>
            <w:r w:rsidRPr="00200AE7">
              <w:rPr>
                <w:rFonts w:ascii="Calibri" w:eastAsia="Times New Roman" w:hAnsi="Calibri" w:cs="Calibri"/>
                <w:color w:val="000000"/>
              </w:rPr>
              <w:t>2</w:t>
            </w:r>
          </w:p>
        </w:tc>
        <w:tc>
          <w:tcPr>
            <w:tcW w:w="1120" w:type="dxa"/>
            <w:tcBorders>
              <w:top w:val="nil"/>
              <w:left w:val="nil"/>
              <w:bottom w:val="nil"/>
              <w:right w:val="nil"/>
            </w:tcBorders>
            <w:shd w:val="clear" w:color="auto" w:fill="auto"/>
            <w:noWrap/>
            <w:vAlign w:val="center"/>
            <w:hideMark/>
          </w:tcPr>
          <w:p w:rsidR="00200AE7" w:rsidRPr="00200AE7" w:rsidRDefault="00200AE7" w:rsidP="00200AE7">
            <w:pPr>
              <w:spacing w:after="0" w:line="240" w:lineRule="auto"/>
              <w:jc w:val="center"/>
              <w:rPr>
                <w:rFonts w:ascii="Calibri" w:eastAsia="Times New Roman" w:hAnsi="Calibri" w:cs="Calibri"/>
                <w:color w:val="000000"/>
              </w:rPr>
            </w:pPr>
            <w:r w:rsidRPr="00200AE7">
              <w:rPr>
                <w:rFonts w:ascii="Calibri" w:eastAsia="Times New Roman" w:hAnsi="Calibri" w:cs="Calibri"/>
                <w:color w:val="000000"/>
              </w:rPr>
              <w:t>582</w:t>
            </w:r>
          </w:p>
        </w:tc>
        <w:tc>
          <w:tcPr>
            <w:tcW w:w="960" w:type="dxa"/>
            <w:tcBorders>
              <w:top w:val="nil"/>
              <w:left w:val="nil"/>
              <w:bottom w:val="nil"/>
              <w:right w:val="nil"/>
            </w:tcBorders>
            <w:shd w:val="clear" w:color="auto" w:fill="auto"/>
            <w:noWrap/>
            <w:vAlign w:val="center"/>
            <w:hideMark/>
          </w:tcPr>
          <w:p w:rsidR="00200AE7" w:rsidRPr="00200AE7" w:rsidRDefault="00200AE7" w:rsidP="00200AE7">
            <w:pPr>
              <w:spacing w:after="0" w:line="240" w:lineRule="auto"/>
              <w:jc w:val="center"/>
              <w:rPr>
                <w:rFonts w:ascii="Calibri" w:eastAsia="Times New Roman" w:hAnsi="Calibri" w:cs="Calibri"/>
                <w:color w:val="000000"/>
              </w:rPr>
            </w:pPr>
            <w:r w:rsidRPr="00200AE7">
              <w:rPr>
                <w:rFonts w:ascii="Calibri" w:eastAsia="Times New Roman" w:hAnsi="Calibri" w:cs="Calibri"/>
                <w:color w:val="000000"/>
              </w:rPr>
              <w:t>583</w:t>
            </w:r>
          </w:p>
        </w:tc>
        <w:tc>
          <w:tcPr>
            <w:tcW w:w="960" w:type="dxa"/>
            <w:tcBorders>
              <w:top w:val="nil"/>
              <w:left w:val="nil"/>
              <w:bottom w:val="nil"/>
              <w:right w:val="nil"/>
            </w:tcBorders>
            <w:shd w:val="clear" w:color="auto" w:fill="auto"/>
            <w:noWrap/>
            <w:vAlign w:val="center"/>
            <w:hideMark/>
          </w:tcPr>
          <w:p w:rsidR="00200AE7" w:rsidRPr="00200AE7" w:rsidRDefault="00200AE7" w:rsidP="00200AE7">
            <w:pPr>
              <w:spacing w:after="0" w:line="240" w:lineRule="auto"/>
              <w:jc w:val="center"/>
              <w:rPr>
                <w:rFonts w:ascii="Calibri" w:eastAsia="Times New Roman" w:hAnsi="Calibri" w:cs="Calibri"/>
                <w:color w:val="000000"/>
              </w:rPr>
            </w:pPr>
            <w:r w:rsidRPr="00200AE7">
              <w:rPr>
                <w:rFonts w:ascii="Calibri" w:eastAsia="Times New Roman" w:hAnsi="Calibri" w:cs="Calibri"/>
                <w:color w:val="000000"/>
              </w:rPr>
              <w:t>5211</w:t>
            </w:r>
          </w:p>
        </w:tc>
        <w:tc>
          <w:tcPr>
            <w:tcW w:w="960" w:type="dxa"/>
            <w:tcBorders>
              <w:top w:val="nil"/>
              <w:left w:val="nil"/>
              <w:bottom w:val="nil"/>
              <w:right w:val="nil"/>
            </w:tcBorders>
            <w:shd w:val="clear" w:color="auto" w:fill="auto"/>
            <w:noWrap/>
            <w:vAlign w:val="center"/>
            <w:hideMark/>
          </w:tcPr>
          <w:p w:rsidR="00200AE7" w:rsidRPr="00200AE7" w:rsidRDefault="00200AE7" w:rsidP="00200AE7">
            <w:pPr>
              <w:spacing w:after="0" w:line="240" w:lineRule="auto"/>
              <w:jc w:val="center"/>
              <w:rPr>
                <w:rFonts w:ascii="Calibri" w:eastAsia="Times New Roman" w:hAnsi="Calibri" w:cs="Calibri"/>
                <w:color w:val="000000"/>
              </w:rPr>
            </w:pPr>
            <w:r w:rsidRPr="00200AE7">
              <w:rPr>
                <w:rFonts w:ascii="Calibri" w:eastAsia="Times New Roman" w:hAnsi="Calibri" w:cs="Calibri"/>
                <w:color w:val="000000"/>
              </w:rPr>
              <w:t>575</w:t>
            </w:r>
          </w:p>
        </w:tc>
        <w:tc>
          <w:tcPr>
            <w:tcW w:w="1120" w:type="dxa"/>
            <w:tcBorders>
              <w:top w:val="nil"/>
              <w:left w:val="nil"/>
              <w:bottom w:val="nil"/>
              <w:right w:val="nil"/>
            </w:tcBorders>
            <w:shd w:val="clear" w:color="auto" w:fill="auto"/>
            <w:noWrap/>
            <w:vAlign w:val="center"/>
            <w:hideMark/>
          </w:tcPr>
          <w:p w:rsidR="00200AE7" w:rsidRPr="00200AE7" w:rsidRDefault="00200AE7" w:rsidP="00200AE7">
            <w:pPr>
              <w:spacing w:after="0" w:line="240" w:lineRule="auto"/>
              <w:jc w:val="center"/>
              <w:rPr>
                <w:rFonts w:ascii="Calibri" w:eastAsia="Times New Roman" w:hAnsi="Calibri" w:cs="Calibri"/>
                <w:color w:val="000000"/>
              </w:rPr>
            </w:pPr>
            <w:r w:rsidRPr="00200AE7">
              <w:rPr>
                <w:rFonts w:ascii="Calibri" w:eastAsia="Times New Roman" w:hAnsi="Calibri" w:cs="Calibri"/>
                <w:color w:val="000000"/>
              </w:rPr>
              <w:t>5.36</w:t>
            </w:r>
          </w:p>
        </w:tc>
      </w:tr>
      <w:tr w:rsidR="00200AE7" w:rsidRPr="00200AE7" w:rsidTr="00200AE7">
        <w:trPr>
          <w:trHeight w:val="300"/>
        </w:trPr>
        <w:tc>
          <w:tcPr>
            <w:tcW w:w="960" w:type="dxa"/>
            <w:tcBorders>
              <w:top w:val="nil"/>
              <w:left w:val="nil"/>
              <w:bottom w:val="nil"/>
              <w:right w:val="nil"/>
            </w:tcBorders>
            <w:shd w:val="clear" w:color="auto" w:fill="auto"/>
            <w:noWrap/>
            <w:vAlign w:val="center"/>
            <w:hideMark/>
          </w:tcPr>
          <w:p w:rsidR="00200AE7" w:rsidRPr="00200AE7" w:rsidRDefault="00200AE7" w:rsidP="00200AE7">
            <w:pPr>
              <w:spacing w:after="0" w:line="240" w:lineRule="auto"/>
              <w:jc w:val="center"/>
              <w:rPr>
                <w:rFonts w:ascii="Calibri" w:eastAsia="Times New Roman" w:hAnsi="Calibri" w:cs="Calibri"/>
                <w:color w:val="000000"/>
              </w:rPr>
            </w:pPr>
            <w:r w:rsidRPr="00200AE7">
              <w:rPr>
                <w:rFonts w:ascii="Calibri" w:eastAsia="Times New Roman" w:hAnsi="Calibri" w:cs="Calibri"/>
                <w:color w:val="000000"/>
              </w:rPr>
              <w:t>3</w:t>
            </w:r>
          </w:p>
        </w:tc>
        <w:tc>
          <w:tcPr>
            <w:tcW w:w="1120" w:type="dxa"/>
            <w:tcBorders>
              <w:top w:val="nil"/>
              <w:left w:val="nil"/>
              <w:bottom w:val="nil"/>
              <w:right w:val="nil"/>
            </w:tcBorders>
            <w:shd w:val="clear" w:color="auto" w:fill="auto"/>
            <w:noWrap/>
            <w:vAlign w:val="center"/>
            <w:hideMark/>
          </w:tcPr>
          <w:p w:rsidR="00200AE7" w:rsidRPr="00200AE7" w:rsidRDefault="00200AE7" w:rsidP="00200AE7">
            <w:pPr>
              <w:spacing w:after="0" w:line="240" w:lineRule="auto"/>
              <w:jc w:val="center"/>
              <w:rPr>
                <w:rFonts w:ascii="Calibri" w:eastAsia="Times New Roman" w:hAnsi="Calibri" w:cs="Calibri"/>
                <w:color w:val="000000"/>
              </w:rPr>
            </w:pPr>
            <w:r w:rsidRPr="00200AE7">
              <w:rPr>
                <w:rFonts w:ascii="Calibri" w:eastAsia="Times New Roman" w:hAnsi="Calibri" w:cs="Calibri"/>
                <w:color w:val="000000"/>
              </w:rPr>
              <w:t>627</w:t>
            </w:r>
          </w:p>
        </w:tc>
        <w:tc>
          <w:tcPr>
            <w:tcW w:w="960" w:type="dxa"/>
            <w:tcBorders>
              <w:top w:val="nil"/>
              <w:left w:val="nil"/>
              <w:bottom w:val="nil"/>
              <w:right w:val="nil"/>
            </w:tcBorders>
            <w:shd w:val="clear" w:color="auto" w:fill="auto"/>
            <w:noWrap/>
            <w:vAlign w:val="center"/>
            <w:hideMark/>
          </w:tcPr>
          <w:p w:rsidR="00200AE7" w:rsidRPr="00200AE7" w:rsidRDefault="00200AE7" w:rsidP="00200AE7">
            <w:pPr>
              <w:spacing w:after="0" w:line="240" w:lineRule="auto"/>
              <w:jc w:val="center"/>
              <w:rPr>
                <w:rFonts w:ascii="Calibri" w:eastAsia="Times New Roman" w:hAnsi="Calibri" w:cs="Calibri"/>
                <w:color w:val="000000"/>
              </w:rPr>
            </w:pPr>
            <w:r w:rsidRPr="00200AE7">
              <w:rPr>
                <w:rFonts w:ascii="Calibri" w:eastAsia="Times New Roman" w:hAnsi="Calibri" w:cs="Calibri"/>
                <w:color w:val="000000"/>
              </w:rPr>
              <w:t>628</w:t>
            </w:r>
          </w:p>
        </w:tc>
        <w:tc>
          <w:tcPr>
            <w:tcW w:w="960" w:type="dxa"/>
            <w:tcBorders>
              <w:top w:val="nil"/>
              <w:left w:val="nil"/>
              <w:bottom w:val="nil"/>
              <w:right w:val="nil"/>
            </w:tcBorders>
            <w:shd w:val="clear" w:color="auto" w:fill="auto"/>
            <w:noWrap/>
            <w:vAlign w:val="center"/>
            <w:hideMark/>
          </w:tcPr>
          <w:p w:rsidR="00200AE7" w:rsidRPr="00200AE7" w:rsidRDefault="00200AE7" w:rsidP="00200AE7">
            <w:pPr>
              <w:spacing w:after="0" w:line="240" w:lineRule="auto"/>
              <w:jc w:val="center"/>
              <w:rPr>
                <w:rFonts w:ascii="Calibri" w:eastAsia="Times New Roman" w:hAnsi="Calibri" w:cs="Calibri"/>
                <w:color w:val="000000"/>
              </w:rPr>
            </w:pPr>
            <w:r w:rsidRPr="00200AE7">
              <w:rPr>
                <w:rFonts w:ascii="Calibri" w:eastAsia="Times New Roman" w:hAnsi="Calibri" w:cs="Calibri"/>
                <w:color w:val="000000"/>
              </w:rPr>
              <w:t>5176</w:t>
            </w:r>
          </w:p>
        </w:tc>
        <w:tc>
          <w:tcPr>
            <w:tcW w:w="960" w:type="dxa"/>
            <w:tcBorders>
              <w:top w:val="nil"/>
              <w:left w:val="nil"/>
              <w:bottom w:val="nil"/>
              <w:right w:val="nil"/>
            </w:tcBorders>
            <w:shd w:val="clear" w:color="auto" w:fill="auto"/>
            <w:noWrap/>
            <w:vAlign w:val="center"/>
            <w:hideMark/>
          </w:tcPr>
          <w:p w:rsidR="00200AE7" w:rsidRPr="00200AE7" w:rsidRDefault="00200AE7" w:rsidP="00200AE7">
            <w:pPr>
              <w:spacing w:after="0" w:line="240" w:lineRule="auto"/>
              <w:jc w:val="center"/>
              <w:rPr>
                <w:rFonts w:ascii="Calibri" w:eastAsia="Times New Roman" w:hAnsi="Calibri" w:cs="Calibri"/>
                <w:color w:val="000000"/>
              </w:rPr>
            </w:pPr>
            <w:r w:rsidRPr="00200AE7">
              <w:rPr>
                <w:rFonts w:ascii="Calibri" w:eastAsia="Times New Roman" w:hAnsi="Calibri" w:cs="Calibri"/>
                <w:color w:val="000000"/>
              </w:rPr>
              <w:t>596</w:t>
            </w:r>
          </w:p>
        </w:tc>
        <w:tc>
          <w:tcPr>
            <w:tcW w:w="1120" w:type="dxa"/>
            <w:tcBorders>
              <w:top w:val="nil"/>
              <w:left w:val="nil"/>
              <w:bottom w:val="nil"/>
              <w:right w:val="nil"/>
            </w:tcBorders>
            <w:shd w:val="clear" w:color="auto" w:fill="auto"/>
            <w:noWrap/>
            <w:vAlign w:val="center"/>
            <w:hideMark/>
          </w:tcPr>
          <w:p w:rsidR="00200AE7" w:rsidRPr="00200AE7" w:rsidRDefault="00200AE7" w:rsidP="00200AE7">
            <w:pPr>
              <w:spacing w:after="0" w:line="240" w:lineRule="auto"/>
              <w:jc w:val="center"/>
              <w:rPr>
                <w:rFonts w:ascii="Calibri" w:eastAsia="Times New Roman" w:hAnsi="Calibri" w:cs="Calibri"/>
                <w:color w:val="000000"/>
              </w:rPr>
            </w:pPr>
            <w:r w:rsidRPr="00200AE7">
              <w:rPr>
                <w:rFonts w:ascii="Calibri" w:eastAsia="Times New Roman" w:hAnsi="Calibri" w:cs="Calibri"/>
                <w:color w:val="000000"/>
              </w:rPr>
              <w:t>5.71</w:t>
            </w:r>
          </w:p>
        </w:tc>
      </w:tr>
    </w:tbl>
    <w:p w:rsidR="003B5378" w:rsidRPr="00D06306" w:rsidRDefault="00D06306">
      <w:pPr>
        <w:rPr>
          <w:b/>
          <w:sz w:val="24"/>
          <w:szCs w:val="24"/>
        </w:rPr>
      </w:pPr>
      <w:r>
        <w:tab/>
      </w:r>
      <w:r>
        <w:tab/>
      </w:r>
      <w:r>
        <w:tab/>
      </w:r>
      <w:r>
        <w:tab/>
      </w:r>
      <w:r w:rsidRPr="00D06306">
        <w:rPr>
          <w:b/>
          <w:sz w:val="24"/>
          <w:szCs w:val="24"/>
        </w:rPr>
        <w:t>Figure 2</w:t>
      </w:r>
    </w:p>
    <w:p w:rsidR="00D06306" w:rsidRDefault="00D06306"/>
    <w:tbl>
      <w:tblPr>
        <w:tblW w:w="6080" w:type="dxa"/>
        <w:tblLook w:val="04A0" w:firstRow="1" w:lastRow="0" w:firstColumn="1" w:lastColumn="0" w:noHBand="0" w:noVBand="1"/>
      </w:tblPr>
      <w:tblGrid>
        <w:gridCol w:w="974"/>
        <w:gridCol w:w="1210"/>
        <w:gridCol w:w="960"/>
        <w:gridCol w:w="960"/>
        <w:gridCol w:w="960"/>
        <w:gridCol w:w="1120"/>
      </w:tblGrid>
      <w:tr w:rsidR="003B5378" w:rsidRPr="003B5378" w:rsidTr="003B5378">
        <w:trPr>
          <w:trHeight w:val="315"/>
        </w:trPr>
        <w:tc>
          <w:tcPr>
            <w:tcW w:w="960" w:type="dxa"/>
            <w:tcBorders>
              <w:top w:val="nil"/>
              <w:left w:val="nil"/>
              <w:bottom w:val="nil"/>
              <w:right w:val="nil"/>
            </w:tcBorders>
            <w:shd w:val="clear" w:color="auto" w:fill="auto"/>
            <w:noWrap/>
            <w:vAlign w:val="bottom"/>
            <w:hideMark/>
          </w:tcPr>
          <w:p w:rsidR="003B5378" w:rsidRPr="003B5378" w:rsidRDefault="003B5378" w:rsidP="003B5378">
            <w:pPr>
              <w:spacing w:after="0" w:line="240" w:lineRule="auto"/>
              <w:rPr>
                <w:rFonts w:ascii="Times New Roman" w:eastAsia="Times New Roman" w:hAnsi="Times New Roman" w:cs="Times New Roman"/>
                <w:sz w:val="24"/>
                <w:szCs w:val="24"/>
              </w:rPr>
            </w:pPr>
          </w:p>
        </w:tc>
        <w:tc>
          <w:tcPr>
            <w:tcW w:w="5120" w:type="dxa"/>
            <w:gridSpan w:val="5"/>
            <w:tcBorders>
              <w:top w:val="nil"/>
              <w:left w:val="nil"/>
              <w:bottom w:val="nil"/>
              <w:right w:val="nil"/>
            </w:tcBorders>
            <w:shd w:val="clear" w:color="000000" w:fill="DDEBF7"/>
            <w:noWrap/>
            <w:vAlign w:val="bottom"/>
            <w:hideMark/>
          </w:tcPr>
          <w:p w:rsidR="003B5378" w:rsidRPr="003B5378" w:rsidRDefault="003B5378" w:rsidP="003B5378">
            <w:pPr>
              <w:spacing w:after="0" w:line="240" w:lineRule="auto"/>
              <w:jc w:val="center"/>
              <w:rPr>
                <w:rFonts w:ascii="Calibri" w:eastAsia="Times New Roman" w:hAnsi="Calibri" w:cs="Calibri"/>
                <w:b/>
                <w:bCs/>
                <w:color w:val="000000"/>
                <w:sz w:val="24"/>
                <w:szCs w:val="24"/>
              </w:rPr>
            </w:pPr>
            <w:r w:rsidRPr="003B5378">
              <w:rPr>
                <w:rFonts w:ascii="Calibri" w:eastAsia="Times New Roman" w:hAnsi="Calibri" w:cs="Calibri"/>
                <w:b/>
                <w:bCs/>
                <w:color w:val="000000"/>
                <w:sz w:val="24"/>
                <w:szCs w:val="24"/>
              </w:rPr>
              <w:t>Uniform Cost Search</w:t>
            </w:r>
          </w:p>
        </w:tc>
      </w:tr>
      <w:tr w:rsidR="003B5378" w:rsidRPr="003B5378" w:rsidTr="003B5378">
        <w:trPr>
          <w:trHeight w:val="600"/>
        </w:trPr>
        <w:tc>
          <w:tcPr>
            <w:tcW w:w="960" w:type="dxa"/>
            <w:tcBorders>
              <w:top w:val="nil"/>
              <w:left w:val="nil"/>
              <w:bottom w:val="nil"/>
              <w:right w:val="nil"/>
            </w:tcBorders>
            <w:shd w:val="clear" w:color="auto" w:fill="auto"/>
            <w:noWrap/>
            <w:vAlign w:val="bottom"/>
            <w:hideMark/>
          </w:tcPr>
          <w:p w:rsidR="003B5378" w:rsidRPr="003B5378" w:rsidRDefault="003B5378" w:rsidP="003B5378">
            <w:pPr>
              <w:spacing w:after="0" w:line="240" w:lineRule="auto"/>
              <w:jc w:val="center"/>
              <w:rPr>
                <w:rFonts w:ascii="Calibri" w:eastAsia="Times New Roman" w:hAnsi="Calibri" w:cs="Calibri"/>
                <w:b/>
                <w:bCs/>
                <w:color w:val="000000"/>
                <w:sz w:val="24"/>
                <w:szCs w:val="24"/>
              </w:rPr>
            </w:pPr>
          </w:p>
        </w:tc>
        <w:tc>
          <w:tcPr>
            <w:tcW w:w="1120" w:type="dxa"/>
            <w:tcBorders>
              <w:top w:val="nil"/>
              <w:left w:val="nil"/>
              <w:bottom w:val="nil"/>
              <w:right w:val="nil"/>
            </w:tcBorders>
            <w:shd w:val="clear" w:color="000000" w:fill="C6E0B4"/>
            <w:vAlign w:val="center"/>
            <w:hideMark/>
          </w:tcPr>
          <w:p w:rsidR="003B5378" w:rsidRPr="003B5378" w:rsidRDefault="003B5378" w:rsidP="003B5378">
            <w:pPr>
              <w:spacing w:after="0" w:line="240" w:lineRule="auto"/>
              <w:jc w:val="center"/>
              <w:rPr>
                <w:rFonts w:ascii="Calibri" w:eastAsia="Times New Roman" w:hAnsi="Calibri" w:cs="Calibri"/>
                <w:color w:val="000000"/>
              </w:rPr>
            </w:pPr>
            <w:r w:rsidRPr="003B5378">
              <w:rPr>
                <w:rFonts w:ascii="Calibri" w:eastAsia="Times New Roman" w:hAnsi="Calibri" w:cs="Calibri"/>
                <w:color w:val="000000"/>
              </w:rPr>
              <w:t>Expansions</w:t>
            </w:r>
          </w:p>
        </w:tc>
        <w:tc>
          <w:tcPr>
            <w:tcW w:w="960" w:type="dxa"/>
            <w:tcBorders>
              <w:top w:val="nil"/>
              <w:left w:val="nil"/>
              <w:bottom w:val="nil"/>
              <w:right w:val="nil"/>
            </w:tcBorders>
            <w:shd w:val="clear" w:color="000000" w:fill="C6E0B4"/>
            <w:vAlign w:val="center"/>
            <w:hideMark/>
          </w:tcPr>
          <w:p w:rsidR="003B5378" w:rsidRPr="003B5378" w:rsidRDefault="003B5378" w:rsidP="003B5378">
            <w:pPr>
              <w:spacing w:after="0" w:line="240" w:lineRule="auto"/>
              <w:jc w:val="center"/>
              <w:rPr>
                <w:rFonts w:ascii="Calibri" w:eastAsia="Times New Roman" w:hAnsi="Calibri" w:cs="Calibri"/>
                <w:color w:val="000000"/>
              </w:rPr>
            </w:pPr>
            <w:r w:rsidRPr="003B5378">
              <w:rPr>
                <w:rFonts w:ascii="Calibri" w:eastAsia="Times New Roman" w:hAnsi="Calibri" w:cs="Calibri"/>
                <w:color w:val="000000"/>
              </w:rPr>
              <w:t>Goal Tests</w:t>
            </w:r>
          </w:p>
        </w:tc>
        <w:tc>
          <w:tcPr>
            <w:tcW w:w="960" w:type="dxa"/>
            <w:tcBorders>
              <w:top w:val="nil"/>
              <w:left w:val="nil"/>
              <w:bottom w:val="nil"/>
              <w:right w:val="nil"/>
            </w:tcBorders>
            <w:shd w:val="clear" w:color="000000" w:fill="C6E0B4"/>
            <w:vAlign w:val="center"/>
            <w:hideMark/>
          </w:tcPr>
          <w:p w:rsidR="003B5378" w:rsidRPr="003B5378" w:rsidRDefault="003B5378" w:rsidP="003B5378">
            <w:pPr>
              <w:spacing w:after="0" w:line="240" w:lineRule="auto"/>
              <w:jc w:val="center"/>
              <w:rPr>
                <w:rFonts w:ascii="Calibri" w:eastAsia="Times New Roman" w:hAnsi="Calibri" w:cs="Calibri"/>
                <w:color w:val="000000"/>
              </w:rPr>
            </w:pPr>
            <w:r w:rsidRPr="003B5378">
              <w:rPr>
                <w:rFonts w:ascii="Calibri" w:eastAsia="Times New Roman" w:hAnsi="Calibri" w:cs="Calibri"/>
                <w:color w:val="000000"/>
              </w:rPr>
              <w:t>New Nodes</w:t>
            </w:r>
          </w:p>
        </w:tc>
        <w:tc>
          <w:tcPr>
            <w:tcW w:w="960" w:type="dxa"/>
            <w:tcBorders>
              <w:top w:val="nil"/>
              <w:left w:val="nil"/>
              <w:bottom w:val="nil"/>
              <w:right w:val="nil"/>
            </w:tcBorders>
            <w:shd w:val="clear" w:color="000000" w:fill="C6E0B4"/>
            <w:vAlign w:val="center"/>
            <w:hideMark/>
          </w:tcPr>
          <w:p w:rsidR="003B5378" w:rsidRPr="003B5378" w:rsidRDefault="003B5378" w:rsidP="003B5378">
            <w:pPr>
              <w:spacing w:after="0" w:line="240" w:lineRule="auto"/>
              <w:jc w:val="center"/>
              <w:rPr>
                <w:rFonts w:ascii="Calibri" w:eastAsia="Times New Roman" w:hAnsi="Calibri" w:cs="Calibri"/>
                <w:color w:val="000000"/>
              </w:rPr>
            </w:pPr>
            <w:r w:rsidRPr="003B5378">
              <w:rPr>
                <w:rFonts w:ascii="Calibri" w:eastAsia="Times New Roman" w:hAnsi="Calibri" w:cs="Calibri"/>
                <w:color w:val="000000"/>
              </w:rPr>
              <w:t>Plan Length</w:t>
            </w:r>
          </w:p>
        </w:tc>
        <w:tc>
          <w:tcPr>
            <w:tcW w:w="1120" w:type="dxa"/>
            <w:tcBorders>
              <w:top w:val="nil"/>
              <w:left w:val="nil"/>
              <w:bottom w:val="nil"/>
              <w:right w:val="nil"/>
            </w:tcBorders>
            <w:shd w:val="clear" w:color="000000" w:fill="C6E0B4"/>
            <w:vAlign w:val="center"/>
            <w:hideMark/>
          </w:tcPr>
          <w:p w:rsidR="003B5378" w:rsidRPr="003B5378" w:rsidRDefault="003B5378" w:rsidP="003B5378">
            <w:pPr>
              <w:spacing w:after="0" w:line="240" w:lineRule="auto"/>
              <w:jc w:val="center"/>
              <w:rPr>
                <w:rFonts w:ascii="Calibri" w:eastAsia="Times New Roman" w:hAnsi="Calibri" w:cs="Calibri"/>
                <w:color w:val="000000"/>
              </w:rPr>
            </w:pPr>
            <w:r w:rsidRPr="003B5378">
              <w:rPr>
                <w:rFonts w:ascii="Calibri" w:eastAsia="Times New Roman" w:hAnsi="Calibri" w:cs="Calibri"/>
                <w:color w:val="000000"/>
              </w:rPr>
              <w:t>Elapsed Time (sec)</w:t>
            </w:r>
          </w:p>
        </w:tc>
      </w:tr>
      <w:tr w:rsidR="003B5378" w:rsidRPr="003B5378" w:rsidTr="003B5378">
        <w:trPr>
          <w:trHeight w:val="570"/>
        </w:trPr>
        <w:tc>
          <w:tcPr>
            <w:tcW w:w="960" w:type="dxa"/>
            <w:tcBorders>
              <w:top w:val="nil"/>
              <w:left w:val="nil"/>
              <w:bottom w:val="nil"/>
              <w:right w:val="nil"/>
            </w:tcBorders>
            <w:shd w:val="clear" w:color="000000" w:fill="C6E0B4"/>
            <w:vAlign w:val="center"/>
            <w:hideMark/>
          </w:tcPr>
          <w:p w:rsidR="003B5378" w:rsidRPr="003B5378" w:rsidRDefault="003B5378" w:rsidP="003B5378">
            <w:pPr>
              <w:spacing w:after="0" w:line="240" w:lineRule="auto"/>
              <w:jc w:val="center"/>
              <w:rPr>
                <w:rFonts w:ascii="Calibri" w:eastAsia="Times New Roman" w:hAnsi="Calibri" w:cs="Calibri"/>
                <w:color w:val="000000"/>
              </w:rPr>
            </w:pPr>
            <w:r w:rsidRPr="003B5378">
              <w:rPr>
                <w:rFonts w:ascii="Calibri" w:eastAsia="Times New Roman" w:hAnsi="Calibri" w:cs="Calibri"/>
                <w:color w:val="000000"/>
              </w:rPr>
              <w:t>Air Cargo Problem</w:t>
            </w:r>
          </w:p>
        </w:tc>
        <w:tc>
          <w:tcPr>
            <w:tcW w:w="1120" w:type="dxa"/>
            <w:tcBorders>
              <w:top w:val="nil"/>
              <w:left w:val="nil"/>
              <w:bottom w:val="nil"/>
              <w:right w:val="nil"/>
            </w:tcBorders>
            <w:shd w:val="clear" w:color="auto" w:fill="auto"/>
            <w:noWrap/>
            <w:vAlign w:val="bottom"/>
            <w:hideMark/>
          </w:tcPr>
          <w:p w:rsidR="003B5378" w:rsidRPr="003B5378" w:rsidRDefault="003B5378" w:rsidP="003B5378">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3B5378" w:rsidRPr="003B5378" w:rsidRDefault="003B5378" w:rsidP="003B5378">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3B5378" w:rsidRPr="003B5378" w:rsidRDefault="003B5378" w:rsidP="003B5378">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3B5378" w:rsidRPr="003B5378" w:rsidRDefault="003B5378" w:rsidP="003B5378">
            <w:pPr>
              <w:spacing w:after="0" w:line="240" w:lineRule="auto"/>
              <w:rPr>
                <w:rFonts w:ascii="Times New Roman" w:eastAsia="Times New Roman" w:hAnsi="Times New Roman" w:cs="Times New Roman"/>
                <w:sz w:val="20"/>
                <w:szCs w:val="20"/>
              </w:rPr>
            </w:pPr>
          </w:p>
        </w:tc>
        <w:tc>
          <w:tcPr>
            <w:tcW w:w="1120" w:type="dxa"/>
            <w:tcBorders>
              <w:top w:val="nil"/>
              <w:left w:val="nil"/>
              <w:bottom w:val="nil"/>
              <w:right w:val="nil"/>
            </w:tcBorders>
            <w:shd w:val="clear" w:color="auto" w:fill="auto"/>
            <w:noWrap/>
            <w:vAlign w:val="bottom"/>
            <w:hideMark/>
          </w:tcPr>
          <w:p w:rsidR="003B5378" w:rsidRPr="003B5378" w:rsidRDefault="003B5378" w:rsidP="003B5378">
            <w:pPr>
              <w:spacing w:after="0" w:line="240" w:lineRule="auto"/>
              <w:rPr>
                <w:rFonts w:ascii="Times New Roman" w:eastAsia="Times New Roman" w:hAnsi="Times New Roman" w:cs="Times New Roman"/>
                <w:sz w:val="20"/>
                <w:szCs w:val="20"/>
              </w:rPr>
            </w:pPr>
          </w:p>
        </w:tc>
      </w:tr>
      <w:tr w:rsidR="003B5378" w:rsidRPr="003B5378" w:rsidTr="003B5378">
        <w:trPr>
          <w:trHeight w:val="300"/>
        </w:trPr>
        <w:tc>
          <w:tcPr>
            <w:tcW w:w="960" w:type="dxa"/>
            <w:tcBorders>
              <w:top w:val="nil"/>
              <w:left w:val="nil"/>
              <w:bottom w:val="nil"/>
              <w:right w:val="nil"/>
            </w:tcBorders>
            <w:shd w:val="clear" w:color="auto" w:fill="auto"/>
            <w:noWrap/>
            <w:vAlign w:val="center"/>
            <w:hideMark/>
          </w:tcPr>
          <w:p w:rsidR="003B5378" w:rsidRPr="003B5378" w:rsidRDefault="003B5378" w:rsidP="003B5378">
            <w:pPr>
              <w:spacing w:after="0" w:line="240" w:lineRule="auto"/>
              <w:jc w:val="center"/>
              <w:rPr>
                <w:rFonts w:ascii="Calibri" w:eastAsia="Times New Roman" w:hAnsi="Calibri" w:cs="Calibri"/>
                <w:color w:val="000000"/>
              </w:rPr>
            </w:pPr>
            <w:r w:rsidRPr="003B5378">
              <w:rPr>
                <w:rFonts w:ascii="Calibri" w:eastAsia="Times New Roman" w:hAnsi="Calibri" w:cs="Calibri"/>
                <w:color w:val="000000"/>
              </w:rPr>
              <w:t>1</w:t>
            </w:r>
          </w:p>
        </w:tc>
        <w:tc>
          <w:tcPr>
            <w:tcW w:w="1120" w:type="dxa"/>
            <w:tcBorders>
              <w:top w:val="nil"/>
              <w:left w:val="nil"/>
              <w:bottom w:val="nil"/>
              <w:right w:val="nil"/>
            </w:tcBorders>
            <w:shd w:val="clear" w:color="auto" w:fill="auto"/>
            <w:noWrap/>
            <w:vAlign w:val="center"/>
            <w:hideMark/>
          </w:tcPr>
          <w:p w:rsidR="003B5378" w:rsidRPr="003B5378" w:rsidRDefault="003B5378" w:rsidP="003B5378">
            <w:pPr>
              <w:spacing w:after="0" w:line="240" w:lineRule="auto"/>
              <w:jc w:val="center"/>
              <w:rPr>
                <w:rFonts w:ascii="Calibri" w:eastAsia="Times New Roman" w:hAnsi="Calibri" w:cs="Calibri"/>
                <w:color w:val="000000"/>
              </w:rPr>
            </w:pPr>
            <w:r w:rsidRPr="003B5378">
              <w:rPr>
                <w:rFonts w:ascii="Calibri" w:eastAsia="Times New Roman" w:hAnsi="Calibri" w:cs="Calibri"/>
                <w:color w:val="000000"/>
              </w:rPr>
              <w:t>55</w:t>
            </w:r>
          </w:p>
        </w:tc>
        <w:tc>
          <w:tcPr>
            <w:tcW w:w="960" w:type="dxa"/>
            <w:tcBorders>
              <w:top w:val="nil"/>
              <w:left w:val="nil"/>
              <w:bottom w:val="nil"/>
              <w:right w:val="nil"/>
            </w:tcBorders>
            <w:shd w:val="clear" w:color="auto" w:fill="auto"/>
            <w:noWrap/>
            <w:vAlign w:val="center"/>
            <w:hideMark/>
          </w:tcPr>
          <w:p w:rsidR="003B5378" w:rsidRPr="003B5378" w:rsidRDefault="003B5378" w:rsidP="003B5378">
            <w:pPr>
              <w:spacing w:after="0" w:line="240" w:lineRule="auto"/>
              <w:jc w:val="center"/>
              <w:rPr>
                <w:rFonts w:ascii="Calibri" w:eastAsia="Times New Roman" w:hAnsi="Calibri" w:cs="Calibri"/>
                <w:color w:val="000000"/>
              </w:rPr>
            </w:pPr>
            <w:r w:rsidRPr="003B5378">
              <w:rPr>
                <w:rFonts w:ascii="Calibri" w:eastAsia="Times New Roman" w:hAnsi="Calibri" w:cs="Calibri"/>
                <w:color w:val="000000"/>
              </w:rPr>
              <w:t>57</w:t>
            </w:r>
          </w:p>
        </w:tc>
        <w:tc>
          <w:tcPr>
            <w:tcW w:w="960" w:type="dxa"/>
            <w:tcBorders>
              <w:top w:val="nil"/>
              <w:left w:val="nil"/>
              <w:bottom w:val="nil"/>
              <w:right w:val="nil"/>
            </w:tcBorders>
            <w:shd w:val="clear" w:color="auto" w:fill="auto"/>
            <w:noWrap/>
            <w:vAlign w:val="center"/>
            <w:hideMark/>
          </w:tcPr>
          <w:p w:rsidR="003B5378" w:rsidRPr="003B5378" w:rsidRDefault="003B5378" w:rsidP="003B5378">
            <w:pPr>
              <w:spacing w:after="0" w:line="240" w:lineRule="auto"/>
              <w:jc w:val="center"/>
              <w:rPr>
                <w:rFonts w:ascii="Calibri" w:eastAsia="Times New Roman" w:hAnsi="Calibri" w:cs="Calibri"/>
                <w:color w:val="000000"/>
              </w:rPr>
            </w:pPr>
            <w:r w:rsidRPr="003B5378">
              <w:rPr>
                <w:rFonts w:ascii="Calibri" w:eastAsia="Times New Roman" w:hAnsi="Calibri" w:cs="Calibri"/>
                <w:color w:val="000000"/>
              </w:rPr>
              <w:t>224</w:t>
            </w:r>
          </w:p>
        </w:tc>
        <w:tc>
          <w:tcPr>
            <w:tcW w:w="960" w:type="dxa"/>
            <w:tcBorders>
              <w:top w:val="nil"/>
              <w:left w:val="nil"/>
              <w:bottom w:val="nil"/>
              <w:right w:val="nil"/>
            </w:tcBorders>
            <w:shd w:val="clear" w:color="auto" w:fill="auto"/>
            <w:noWrap/>
            <w:vAlign w:val="center"/>
            <w:hideMark/>
          </w:tcPr>
          <w:p w:rsidR="003B5378" w:rsidRPr="003B5378" w:rsidRDefault="003B5378" w:rsidP="003B5378">
            <w:pPr>
              <w:spacing w:after="0" w:line="240" w:lineRule="auto"/>
              <w:jc w:val="center"/>
              <w:rPr>
                <w:rFonts w:ascii="Calibri" w:eastAsia="Times New Roman" w:hAnsi="Calibri" w:cs="Calibri"/>
                <w:color w:val="000000"/>
              </w:rPr>
            </w:pPr>
            <w:r w:rsidRPr="003B5378">
              <w:rPr>
                <w:rFonts w:ascii="Calibri" w:eastAsia="Times New Roman" w:hAnsi="Calibri" w:cs="Calibri"/>
                <w:color w:val="000000"/>
              </w:rPr>
              <w:t>6</w:t>
            </w:r>
          </w:p>
        </w:tc>
        <w:tc>
          <w:tcPr>
            <w:tcW w:w="1120" w:type="dxa"/>
            <w:tcBorders>
              <w:top w:val="nil"/>
              <w:left w:val="nil"/>
              <w:bottom w:val="nil"/>
              <w:right w:val="nil"/>
            </w:tcBorders>
            <w:shd w:val="clear" w:color="auto" w:fill="auto"/>
            <w:noWrap/>
            <w:vAlign w:val="center"/>
            <w:hideMark/>
          </w:tcPr>
          <w:p w:rsidR="003B5378" w:rsidRPr="003B5378" w:rsidRDefault="003B5378" w:rsidP="003B5378">
            <w:pPr>
              <w:spacing w:after="0" w:line="240" w:lineRule="auto"/>
              <w:jc w:val="center"/>
              <w:rPr>
                <w:rFonts w:ascii="Calibri" w:eastAsia="Times New Roman" w:hAnsi="Calibri" w:cs="Calibri"/>
                <w:color w:val="000000"/>
              </w:rPr>
            </w:pPr>
            <w:r w:rsidRPr="003B5378">
              <w:rPr>
                <w:rFonts w:ascii="Calibri" w:eastAsia="Times New Roman" w:hAnsi="Calibri" w:cs="Calibri"/>
                <w:color w:val="000000"/>
              </w:rPr>
              <w:t>0.08</w:t>
            </w:r>
          </w:p>
        </w:tc>
      </w:tr>
      <w:tr w:rsidR="003B5378" w:rsidRPr="003B5378" w:rsidTr="003B5378">
        <w:trPr>
          <w:trHeight w:val="300"/>
        </w:trPr>
        <w:tc>
          <w:tcPr>
            <w:tcW w:w="960" w:type="dxa"/>
            <w:tcBorders>
              <w:top w:val="nil"/>
              <w:left w:val="nil"/>
              <w:bottom w:val="nil"/>
              <w:right w:val="nil"/>
            </w:tcBorders>
            <w:shd w:val="clear" w:color="auto" w:fill="auto"/>
            <w:noWrap/>
            <w:vAlign w:val="center"/>
            <w:hideMark/>
          </w:tcPr>
          <w:p w:rsidR="003B5378" w:rsidRPr="003B5378" w:rsidRDefault="003B5378" w:rsidP="003B5378">
            <w:pPr>
              <w:spacing w:after="0" w:line="240" w:lineRule="auto"/>
              <w:jc w:val="center"/>
              <w:rPr>
                <w:rFonts w:ascii="Calibri" w:eastAsia="Times New Roman" w:hAnsi="Calibri" w:cs="Calibri"/>
                <w:color w:val="000000"/>
              </w:rPr>
            </w:pPr>
            <w:r w:rsidRPr="003B5378">
              <w:rPr>
                <w:rFonts w:ascii="Calibri" w:eastAsia="Times New Roman" w:hAnsi="Calibri" w:cs="Calibri"/>
                <w:color w:val="000000"/>
              </w:rPr>
              <w:lastRenderedPageBreak/>
              <w:t>2</w:t>
            </w:r>
          </w:p>
        </w:tc>
        <w:tc>
          <w:tcPr>
            <w:tcW w:w="1120" w:type="dxa"/>
            <w:tcBorders>
              <w:top w:val="nil"/>
              <w:left w:val="nil"/>
              <w:bottom w:val="nil"/>
              <w:right w:val="nil"/>
            </w:tcBorders>
            <w:shd w:val="clear" w:color="auto" w:fill="auto"/>
            <w:noWrap/>
            <w:vAlign w:val="center"/>
            <w:hideMark/>
          </w:tcPr>
          <w:p w:rsidR="003B5378" w:rsidRPr="003B5378" w:rsidRDefault="003B5378" w:rsidP="003B5378">
            <w:pPr>
              <w:spacing w:after="0" w:line="240" w:lineRule="auto"/>
              <w:jc w:val="center"/>
              <w:rPr>
                <w:rFonts w:ascii="Calibri" w:eastAsia="Times New Roman" w:hAnsi="Calibri" w:cs="Calibri"/>
                <w:color w:val="000000"/>
              </w:rPr>
            </w:pPr>
            <w:r w:rsidRPr="003B5378">
              <w:rPr>
                <w:rFonts w:ascii="Calibri" w:eastAsia="Times New Roman" w:hAnsi="Calibri" w:cs="Calibri"/>
                <w:color w:val="000000"/>
              </w:rPr>
              <w:t>4853</w:t>
            </w:r>
          </w:p>
        </w:tc>
        <w:tc>
          <w:tcPr>
            <w:tcW w:w="960" w:type="dxa"/>
            <w:tcBorders>
              <w:top w:val="nil"/>
              <w:left w:val="nil"/>
              <w:bottom w:val="nil"/>
              <w:right w:val="nil"/>
            </w:tcBorders>
            <w:shd w:val="clear" w:color="auto" w:fill="auto"/>
            <w:noWrap/>
            <w:vAlign w:val="center"/>
            <w:hideMark/>
          </w:tcPr>
          <w:p w:rsidR="003B5378" w:rsidRPr="003B5378" w:rsidRDefault="003B5378" w:rsidP="003B5378">
            <w:pPr>
              <w:spacing w:after="0" w:line="240" w:lineRule="auto"/>
              <w:jc w:val="center"/>
              <w:rPr>
                <w:rFonts w:ascii="Calibri" w:eastAsia="Times New Roman" w:hAnsi="Calibri" w:cs="Calibri"/>
                <w:color w:val="000000"/>
              </w:rPr>
            </w:pPr>
            <w:r w:rsidRPr="003B5378">
              <w:rPr>
                <w:rFonts w:ascii="Calibri" w:eastAsia="Times New Roman" w:hAnsi="Calibri" w:cs="Calibri"/>
                <w:color w:val="000000"/>
              </w:rPr>
              <w:t>4855</w:t>
            </w:r>
          </w:p>
        </w:tc>
        <w:tc>
          <w:tcPr>
            <w:tcW w:w="960" w:type="dxa"/>
            <w:tcBorders>
              <w:top w:val="nil"/>
              <w:left w:val="nil"/>
              <w:bottom w:val="nil"/>
              <w:right w:val="nil"/>
            </w:tcBorders>
            <w:shd w:val="clear" w:color="auto" w:fill="auto"/>
            <w:noWrap/>
            <w:vAlign w:val="center"/>
            <w:hideMark/>
          </w:tcPr>
          <w:p w:rsidR="003B5378" w:rsidRPr="003B5378" w:rsidRDefault="003B5378" w:rsidP="003B5378">
            <w:pPr>
              <w:spacing w:after="0" w:line="240" w:lineRule="auto"/>
              <w:jc w:val="center"/>
              <w:rPr>
                <w:rFonts w:ascii="Calibri" w:eastAsia="Times New Roman" w:hAnsi="Calibri" w:cs="Calibri"/>
                <w:color w:val="000000"/>
              </w:rPr>
            </w:pPr>
            <w:r w:rsidRPr="003B5378">
              <w:rPr>
                <w:rFonts w:ascii="Calibri" w:eastAsia="Times New Roman" w:hAnsi="Calibri" w:cs="Calibri"/>
                <w:color w:val="000000"/>
              </w:rPr>
              <w:t>44041</w:t>
            </w:r>
          </w:p>
        </w:tc>
        <w:tc>
          <w:tcPr>
            <w:tcW w:w="960" w:type="dxa"/>
            <w:tcBorders>
              <w:top w:val="nil"/>
              <w:left w:val="nil"/>
              <w:bottom w:val="nil"/>
              <w:right w:val="nil"/>
            </w:tcBorders>
            <w:shd w:val="clear" w:color="auto" w:fill="auto"/>
            <w:noWrap/>
            <w:vAlign w:val="center"/>
            <w:hideMark/>
          </w:tcPr>
          <w:p w:rsidR="003B5378" w:rsidRPr="003B5378" w:rsidRDefault="003B5378" w:rsidP="003B5378">
            <w:pPr>
              <w:spacing w:after="0" w:line="240" w:lineRule="auto"/>
              <w:jc w:val="center"/>
              <w:rPr>
                <w:rFonts w:ascii="Calibri" w:eastAsia="Times New Roman" w:hAnsi="Calibri" w:cs="Calibri"/>
                <w:color w:val="000000"/>
              </w:rPr>
            </w:pPr>
            <w:r w:rsidRPr="003B5378">
              <w:rPr>
                <w:rFonts w:ascii="Calibri" w:eastAsia="Times New Roman" w:hAnsi="Calibri" w:cs="Calibri"/>
                <w:color w:val="000000"/>
              </w:rPr>
              <w:t>9</w:t>
            </w:r>
          </w:p>
        </w:tc>
        <w:tc>
          <w:tcPr>
            <w:tcW w:w="1120" w:type="dxa"/>
            <w:tcBorders>
              <w:top w:val="nil"/>
              <w:left w:val="nil"/>
              <w:bottom w:val="nil"/>
              <w:right w:val="nil"/>
            </w:tcBorders>
            <w:shd w:val="clear" w:color="auto" w:fill="auto"/>
            <w:noWrap/>
            <w:vAlign w:val="center"/>
            <w:hideMark/>
          </w:tcPr>
          <w:p w:rsidR="003B5378" w:rsidRPr="003B5378" w:rsidRDefault="003B5378" w:rsidP="003B5378">
            <w:pPr>
              <w:spacing w:after="0" w:line="240" w:lineRule="auto"/>
              <w:jc w:val="center"/>
              <w:rPr>
                <w:rFonts w:ascii="Calibri" w:eastAsia="Times New Roman" w:hAnsi="Calibri" w:cs="Calibri"/>
                <w:color w:val="000000"/>
              </w:rPr>
            </w:pPr>
            <w:r w:rsidRPr="003B5378">
              <w:rPr>
                <w:rFonts w:ascii="Calibri" w:eastAsia="Times New Roman" w:hAnsi="Calibri" w:cs="Calibri"/>
                <w:color w:val="000000"/>
              </w:rPr>
              <w:t>22.44</w:t>
            </w:r>
          </w:p>
        </w:tc>
      </w:tr>
      <w:tr w:rsidR="003B5378" w:rsidRPr="003B5378" w:rsidTr="003B5378">
        <w:trPr>
          <w:trHeight w:val="300"/>
        </w:trPr>
        <w:tc>
          <w:tcPr>
            <w:tcW w:w="960" w:type="dxa"/>
            <w:tcBorders>
              <w:top w:val="nil"/>
              <w:left w:val="nil"/>
              <w:bottom w:val="nil"/>
              <w:right w:val="nil"/>
            </w:tcBorders>
            <w:shd w:val="clear" w:color="auto" w:fill="auto"/>
            <w:noWrap/>
            <w:vAlign w:val="center"/>
            <w:hideMark/>
          </w:tcPr>
          <w:p w:rsidR="003B5378" w:rsidRPr="003B5378" w:rsidRDefault="003B5378" w:rsidP="003B5378">
            <w:pPr>
              <w:spacing w:after="0" w:line="240" w:lineRule="auto"/>
              <w:jc w:val="center"/>
              <w:rPr>
                <w:rFonts w:ascii="Calibri" w:eastAsia="Times New Roman" w:hAnsi="Calibri" w:cs="Calibri"/>
                <w:color w:val="000000"/>
              </w:rPr>
            </w:pPr>
            <w:r w:rsidRPr="003B5378">
              <w:rPr>
                <w:rFonts w:ascii="Calibri" w:eastAsia="Times New Roman" w:hAnsi="Calibri" w:cs="Calibri"/>
                <w:color w:val="000000"/>
              </w:rPr>
              <w:t>3</w:t>
            </w:r>
          </w:p>
        </w:tc>
        <w:tc>
          <w:tcPr>
            <w:tcW w:w="1120" w:type="dxa"/>
            <w:tcBorders>
              <w:top w:val="nil"/>
              <w:left w:val="nil"/>
              <w:bottom w:val="nil"/>
              <w:right w:val="nil"/>
            </w:tcBorders>
            <w:shd w:val="clear" w:color="auto" w:fill="auto"/>
            <w:noWrap/>
            <w:vAlign w:val="center"/>
            <w:hideMark/>
          </w:tcPr>
          <w:p w:rsidR="003B5378" w:rsidRPr="003B5378" w:rsidRDefault="003B5378" w:rsidP="003B5378">
            <w:pPr>
              <w:spacing w:after="0" w:line="240" w:lineRule="auto"/>
              <w:jc w:val="center"/>
              <w:rPr>
                <w:rFonts w:ascii="Calibri" w:eastAsia="Times New Roman" w:hAnsi="Calibri" w:cs="Calibri"/>
                <w:color w:val="000000"/>
              </w:rPr>
            </w:pPr>
            <w:r w:rsidRPr="003B5378">
              <w:rPr>
                <w:rFonts w:ascii="Calibri" w:eastAsia="Times New Roman" w:hAnsi="Calibri" w:cs="Calibri"/>
                <w:color w:val="000000"/>
              </w:rPr>
              <w:t>18236</w:t>
            </w:r>
          </w:p>
        </w:tc>
        <w:tc>
          <w:tcPr>
            <w:tcW w:w="960" w:type="dxa"/>
            <w:tcBorders>
              <w:top w:val="nil"/>
              <w:left w:val="nil"/>
              <w:bottom w:val="nil"/>
              <w:right w:val="nil"/>
            </w:tcBorders>
            <w:shd w:val="clear" w:color="auto" w:fill="auto"/>
            <w:noWrap/>
            <w:vAlign w:val="center"/>
            <w:hideMark/>
          </w:tcPr>
          <w:p w:rsidR="003B5378" w:rsidRPr="003B5378" w:rsidRDefault="003B5378" w:rsidP="003B5378">
            <w:pPr>
              <w:spacing w:after="0" w:line="240" w:lineRule="auto"/>
              <w:jc w:val="center"/>
              <w:rPr>
                <w:rFonts w:ascii="Calibri" w:eastAsia="Times New Roman" w:hAnsi="Calibri" w:cs="Calibri"/>
                <w:color w:val="000000"/>
              </w:rPr>
            </w:pPr>
            <w:r w:rsidRPr="003B5378">
              <w:rPr>
                <w:rFonts w:ascii="Calibri" w:eastAsia="Times New Roman" w:hAnsi="Calibri" w:cs="Calibri"/>
                <w:color w:val="000000"/>
              </w:rPr>
              <w:t>18238</w:t>
            </w:r>
          </w:p>
        </w:tc>
        <w:tc>
          <w:tcPr>
            <w:tcW w:w="960" w:type="dxa"/>
            <w:tcBorders>
              <w:top w:val="nil"/>
              <w:left w:val="nil"/>
              <w:bottom w:val="nil"/>
              <w:right w:val="nil"/>
            </w:tcBorders>
            <w:shd w:val="clear" w:color="auto" w:fill="auto"/>
            <w:noWrap/>
            <w:vAlign w:val="center"/>
            <w:hideMark/>
          </w:tcPr>
          <w:p w:rsidR="003B5378" w:rsidRPr="003B5378" w:rsidRDefault="003B5378" w:rsidP="003B5378">
            <w:pPr>
              <w:spacing w:after="0" w:line="240" w:lineRule="auto"/>
              <w:jc w:val="center"/>
              <w:rPr>
                <w:rFonts w:ascii="Calibri" w:eastAsia="Times New Roman" w:hAnsi="Calibri" w:cs="Calibri"/>
                <w:color w:val="000000"/>
              </w:rPr>
            </w:pPr>
            <w:r w:rsidRPr="003B5378">
              <w:rPr>
                <w:rFonts w:ascii="Calibri" w:eastAsia="Times New Roman" w:hAnsi="Calibri" w:cs="Calibri"/>
                <w:color w:val="000000"/>
              </w:rPr>
              <w:t>159726</w:t>
            </w:r>
          </w:p>
        </w:tc>
        <w:tc>
          <w:tcPr>
            <w:tcW w:w="960" w:type="dxa"/>
            <w:tcBorders>
              <w:top w:val="nil"/>
              <w:left w:val="nil"/>
              <w:bottom w:val="nil"/>
              <w:right w:val="nil"/>
            </w:tcBorders>
            <w:shd w:val="clear" w:color="auto" w:fill="auto"/>
            <w:noWrap/>
            <w:vAlign w:val="center"/>
            <w:hideMark/>
          </w:tcPr>
          <w:p w:rsidR="003B5378" w:rsidRPr="003B5378" w:rsidRDefault="003B5378" w:rsidP="003B5378">
            <w:pPr>
              <w:spacing w:after="0" w:line="240" w:lineRule="auto"/>
              <w:jc w:val="center"/>
              <w:rPr>
                <w:rFonts w:ascii="Calibri" w:eastAsia="Times New Roman" w:hAnsi="Calibri" w:cs="Calibri"/>
                <w:color w:val="000000"/>
              </w:rPr>
            </w:pPr>
            <w:r w:rsidRPr="003B5378">
              <w:rPr>
                <w:rFonts w:ascii="Calibri" w:eastAsia="Times New Roman" w:hAnsi="Calibri" w:cs="Calibri"/>
                <w:color w:val="000000"/>
              </w:rPr>
              <w:t>12</w:t>
            </w:r>
          </w:p>
        </w:tc>
        <w:tc>
          <w:tcPr>
            <w:tcW w:w="1120" w:type="dxa"/>
            <w:tcBorders>
              <w:top w:val="nil"/>
              <w:left w:val="nil"/>
              <w:bottom w:val="nil"/>
              <w:right w:val="nil"/>
            </w:tcBorders>
            <w:shd w:val="clear" w:color="auto" w:fill="auto"/>
            <w:noWrap/>
            <w:vAlign w:val="center"/>
            <w:hideMark/>
          </w:tcPr>
          <w:p w:rsidR="003B5378" w:rsidRPr="003B5378" w:rsidRDefault="003B5378" w:rsidP="003B5378">
            <w:pPr>
              <w:spacing w:after="0" w:line="240" w:lineRule="auto"/>
              <w:jc w:val="center"/>
              <w:rPr>
                <w:rFonts w:ascii="Calibri" w:eastAsia="Times New Roman" w:hAnsi="Calibri" w:cs="Calibri"/>
                <w:color w:val="000000"/>
              </w:rPr>
            </w:pPr>
            <w:r w:rsidRPr="003B5378">
              <w:rPr>
                <w:rFonts w:ascii="Calibri" w:eastAsia="Times New Roman" w:hAnsi="Calibri" w:cs="Calibri"/>
                <w:color w:val="000000"/>
              </w:rPr>
              <w:t>97.84</w:t>
            </w:r>
          </w:p>
        </w:tc>
      </w:tr>
    </w:tbl>
    <w:p w:rsidR="00200AE7" w:rsidRDefault="00D06306">
      <w:pPr>
        <w:rPr>
          <w:b/>
          <w:sz w:val="24"/>
          <w:szCs w:val="24"/>
        </w:rPr>
      </w:pPr>
      <w:r>
        <w:tab/>
      </w:r>
      <w:r>
        <w:tab/>
      </w:r>
      <w:r>
        <w:tab/>
      </w:r>
      <w:r>
        <w:tab/>
      </w:r>
      <w:r w:rsidRPr="00D06306">
        <w:rPr>
          <w:b/>
          <w:sz w:val="24"/>
          <w:szCs w:val="24"/>
        </w:rPr>
        <w:t>Figure 3</w:t>
      </w:r>
    </w:p>
    <w:p w:rsidR="00E573E9" w:rsidRDefault="00E573E9">
      <w:r>
        <w:tab/>
        <w:t xml:space="preserve">In Breadth First and Depth First, the data is organized in a tree whereas Uniform Cost organizes data in a graph. </w:t>
      </w:r>
      <w:r w:rsidR="00C36CB2">
        <w:t xml:space="preserve">Based on the three figures above, Uniform Cost and Breadth First searches are similar in the number of node expanded, number of goal tests, discovery of new nodes and elapsed times. </w:t>
      </w:r>
      <w:r w:rsidR="00B61B33">
        <w:t xml:space="preserve">The question is which search provides the most optimal solution? </w:t>
      </w:r>
      <w:r w:rsidR="00B61B33">
        <w:t>What feature or criteria determines the most optimal search solution?</w:t>
      </w:r>
      <w:r w:rsidR="00B61B33">
        <w:t xml:space="preserve"> At first glance</w:t>
      </w:r>
      <w:r w:rsidR="00C36CB2">
        <w:t xml:space="preserve">, Depth First </w:t>
      </w:r>
      <w:r w:rsidR="00B61B33">
        <w:t xml:space="preserve">takes a shorter time to execute </w:t>
      </w:r>
      <w:r w:rsidR="00C36CB2">
        <w:t>than Breadth First and Uniform Cost</w:t>
      </w:r>
      <w:r w:rsidR="00B61B33">
        <w:t xml:space="preserve"> but Depth First search takes many more iterations to get to the goal than the other two search solutions. What is the problem that is </w:t>
      </w:r>
      <w:r w:rsidR="0030767D">
        <w:t>needs to be solved?</w:t>
      </w:r>
    </w:p>
    <w:p w:rsidR="0030767D" w:rsidRDefault="0030767D">
      <w:r w:rsidRPr="0030767D">
        <w:rPr>
          <w:b/>
        </w:rPr>
        <w:t>Problem:</w:t>
      </w:r>
      <w:r>
        <w:t xml:space="preserve"> Which route/path to take to minimize time and cost.</w:t>
      </w:r>
    </w:p>
    <w:p w:rsidR="0030767D" w:rsidRPr="0079060D" w:rsidRDefault="00E83BC8" w:rsidP="0030767D">
      <w:pPr>
        <w:ind w:firstLine="720"/>
      </w:pPr>
      <w:r>
        <w:t>Test results</w:t>
      </w:r>
      <w:r w:rsidR="00C47BA2">
        <w:t xml:space="preserve">, above, </w:t>
      </w:r>
      <w:r>
        <w:t>show Breadth First and</w:t>
      </w:r>
      <w:r w:rsidR="0030767D">
        <w:t xml:space="preserve"> </w:t>
      </w:r>
      <w:r w:rsidR="00C47BA2">
        <w:t xml:space="preserve">Uniform Cost provide a good combination of duration and iterations to reach the goal(s). Breadth First has less expansions, tests, and nodes discovered than Uniform Cost. </w:t>
      </w:r>
      <w:r w:rsidR="006F5184">
        <w:t>Surprisingly</w:t>
      </w:r>
      <w:r w:rsidR="00C47BA2">
        <w:t xml:space="preserve">, Uniform Cost has </w:t>
      </w:r>
      <w:r w:rsidR="006F5184">
        <w:t xml:space="preserve">lower elapsed time as the number of preconditions increase. Let’s explore </w:t>
      </w:r>
      <w:r w:rsidR="0079060D">
        <w:t xml:space="preserve">Breadth First and </w:t>
      </w:r>
      <w:r w:rsidR="006F5184">
        <w:t xml:space="preserve">Uniform Cost further. </w:t>
      </w:r>
      <w:r w:rsidR="0079060D">
        <w:t xml:space="preserve">The AIMA text states “When all step costs are equal, breadth-first search is optimal because it always expands the </w:t>
      </w:r>
      <w:r w:rsidR="0079060D" w:rsidRPr="006B67EB">
        <w:rPr>
          <w:i/>
        </w:rPr>
        <w:t>shallowest</w:t>
      </w:r>
      <w:r w:rsidR="0079060D">
        <w:t xml:space="preserve"> unexpected node.</w:t>
      </w:r>
      <w:r w:rsidR="006B67EB">
        <w:t xml:space="preserve"> By a simple extension, we can find an algorithm that is optimal with any step-cost function. Instead of expanding the shallowest node, </w:t>
      </w:r>
      <w:r w:rsidR="006B67EB" w:rsidRPr="006B67EB">
        <w:rPr>
          <w:b/>
        </w:rPr>
        <w:t>uniform-cost search</w:t>
      </w:r>
      <w:r w:rsidR="006B67EB">
        <w:t xml:space="preserve"> expands the node n with the </w:t>
      </w:r>
      <w:r w:rsidR="006B67EB" w:rsidRPr="006B67EB">
        <w:rPr>
          <w:i/>
        </w:rPr>
        <w:t>lowest path cost g(n)</w:t>
      </w:r>
      <w:r w:rsidR="006B67EB">
        <w:t>.</w:t>
      </w:r>
      <w:r w:rsidR="0079060D">
        <w:t>”</w:t>
      </w:r>
      <w:r w:rsidR="0079060D">
        <w:rPr>
          <w:rStyle w:val="FootnoteReference"/>
        </w:rPr>
        <w:footnoteReference w:id="1"/>
      </w:r>
      <w:r w:rsidR="0079060D">
        <w:t xml:space="preserve"> </w:t>
      </w:r>
      <w:r w:rsidR="00CD3722">
        <w:t>Uniform-cost applies the goal-test to a node when the node is selected for expansion as opposed to creation time. “The reason is that the first goal node that is generated may be on a suboptimal path.</w:t>
      </w:r>
      <w:r w:rsidR="003A3E90">
        <w:t xml:space="preserve"> The second difference is that a test is added in case a better path is found to a node currently on the frontier</w:t>
      </w:r>
      <w:r w:rsidR="00CD3722">
        <w:t>”</w:t>
      </w:r>
      <w:r w:rsidR="00CD3722">
        <w:rPr>
          <w:rStyle w:val="FootnoteReference"/>
        </w:rPr>
        <w:footnoteReference w:id="2"/>
      </w:r>
      <w:r w:rsidR="00122B74">
        <w:t xml:space="preserve"> </w:t>
      </w:r>
      <w:r w:rsidR="004E0CEB">
        <w:t>Uniform Cost is the optimal solution amongst the non-heuristic based search solutions that were tested.</w:t>
      </w:r>
    </w:p>
    <w:p w:rsidR="007919C0" w:rsidRDefault="00E91DDC" w:rsidP="00E85A4B">
      <w:pPr>
        <w:pStyle w:val="Heading1"/>
      </w:pPr>
      <w:r w:rsidRPr="00E91DDC">
        <w:t>Heuristic Search</w:t>
      </w:r>
    </w:p>
    <w:p w:rsidR="00200AE7" w:rsidRDefault="00200AE7"/>
    <w:tbl>
      <w:tblPr>
        <w:tblW w:w="6240" w:type="dxa"/>
        <w:tblLook w:val="04A0" w:firstRow="1" w:lastRow="0" w:firstColumn="1" w:lastColumn="0" w:noHBand="0" w:noVBand="1"/>
      </w:tblPr>
      <w:tblGrid>
        <w:gridCol w:w="1000"/>
        <w:gridCol w:w="1240"/>
        <w:gridCol w:w="960"/>
        <w:gridCol w:w="960"/>
        <w:gridCol w:w="960"/>
        <w:gridCol w:w="1120"/>
      </w:tblGrid>
      <w:tr w:rsidR="00200AE7" w:rsidRPr="00200AE7" w:rsidTr="00200AE7">
        <w:trPr>
          <w:trHeight w:val="315"/>
        </w:trPr>
        <w:tc>
          <w:tcPr>
            <w:tcW w:w="1000" w:type="dxa"/>
            <w:tcBorders>
              <w:top w:val="nil"/>
              <w:left w:val="nil"/>
              <w:bottom w:val="nil"/>
              <w:right w:val="nil"/>
            </w:tcBorders>
            <w:shd w:val="clear" w:color="auto" w:fill="auto"/>
            <w:noWrap/>
            <w:vAlign w:val="bottom"/>
            <w:hideMark/>
          </w:tcPr>
          <w:p w:rsidR="00200AE7" w:rsidRPr="00200AE7" w:rsidRDefault="00200AE7" w:rsidP="00200AE7">
            <w:pPr>
              <w:spacing w:after="0" w:line="240" w:lineRule="auto"/>
              <w:rPr>
                <w:rFonts w:ascii="Times New Roman" w:eastAsia="Times New Roman" w:hAnsi="Times New Roman" w:cs="Times New Roman"/>
                <w:sz w:val="24"/>
                <w:szCs w:val="24"/>
              </w:rPr>
            </w:pPr>
          </w:p>
        </w:tc>
        <w:tc>
          <w:tcPr>
            <w:tcW w:w="5240" w:type="dxa"/>
            <w:gridSpan w:val="5"/>
            <w:tcBorders>
              <w:top w:val="nil"/>
              <w:left w:val="nil"/>
              <w:bottom w:val="nil"/>
              <w:right w:val="nil"/>
            </w:tcBorders>
            <w:shd w:val="clear" w:color="000000" w:fill="DDEBF7"/>
            <w:noWrap/>
            <w:vAlign w:val="bottom"/>
            <w:hideMark/>
          </w:tcPr>
          <w:p w:rsidR="00200AE7" w:rsidRPr="00200AE7" w:rsidRDefault="00200AE7" w:rsidP="00200AE7">
            <w:pPr>
              <w:spacing w:after="0" w:line="240" w:lineRule="auto"/>
              <w:jc w:val="center"/>
              <w:rPr>
                <w:rFonts w:ascii="Calibri" w:eastAsia="Times New Roman" w:hAnsi="Calibri" w:cs="Calibri"/>
                <w:b/>
                <w:bCs/>
                <w:color w:val="000000"/>
                <w:sz w:val="24"/>
                <w:szCs w:val="24"/>
              </w:rPr>
            </w:pPr>
            <w:r w:rsidRPr="00200AE7">
              <w:rPr>
                <w:rFonts w:ascii="Calibri" w:eastAsia="Times New Roman" w:hAnsi="Calibri" w:cs="Calibri"/>
                <w:b/>
                <w:bCs/>
                <w:color w:val="000000"/>
                <w:sz w:val="24"/>
                <w:szCs w:val="24"/>
              </w:rPr>
              <w:t>A* Search w/ Ignore Preconditions Heuristic</w:t>
            </w:r>
          </w:p>
        </w:tc>
      </w:tr>
      <w:tr w:rsidR="00200AE7" w:rsidRPr="00200AE7" w:rsidTr="00200AE7">
        <w:trPr>
          <w:trHeight w:val="600"/>
        </w:trPr>
        <w:tc>
          <w:tcPr>
            <w:tcW w:w="1000" w:type="dxa"/>
            <w:tcBorders>
              <w:top w:val="nil"/>
              <w:left w:val="nil"/>
              <w:bottom w:val="nil"/>
              <w:right w:val="nil"/>
            </w:tcBorders>
            <w:shd w:val="clear" w:color="auto" w:fill="auto"/>
            <w:noWrap/>
            <w:vAlign w:val="bottom"/>
            <w:hideMark/>
          </w:tcPr>
          <w:p w:rsidR="00200AE7" w:rsidRPr="00200AE7" w:rsidRDefault="00200AE7" w:rsidP="00200AE7">
            <w:pPr>
              <w:spacing w:after="0" w:line="240" w:lineRule="auto"/>
              <w:jc w:val="center"/>
              <w:rPr>
                <w:rFonts w:ascii="Calibri" w:eastAsia="Times New Roman" w:hAnsi="Calibri" w:cs="Calibri"/>
                <w:b/>
                <w:bCs/>
                <w:color w:val="000000"/>
                <w:sz w:val="24"/>
                <w:szCs w:val="24"/>
              </w:rPr>
            </w:pPr>
          </w:p>
        </w:tc>
        <w:tc>
          <w:tcPr>
            <w:tcW w:w="1240" w:type="dxa"/>
            <w:tcBorders>
              <w:top w:val="nil"/>
              <w:left w:val="nil"/>
              <w:bottom w:val="nil"/>
              <w:right w:val="nil"/>
            </w:tcBorders>
            <w:shd w:val="clear" w:color="000000" w:fill="C6E0B4"/>
            <w:vAlign w:val="center"/>
            <w:hideMark/>
          </w:tcPr>
          <w:p w:rsidR="00200AE7" w:rsidRPr="00200AE7" w:rsidRDefault="00200AE7" w:rsidP="00200AE7">
            <w:pPr>
              <w:spacing w:after="0" w:line="240" w:lineRule="auto"/>
              <w:jc w:val="center"/>
              <w:rPr>
                <w:rFonts w:ascii="Calibri" w:eastAsia="Times New Roman" w:hAnsi="Calibri" w:cs="Calibri"/>
                <w:color w:val="000000"/>
              </w:rPr>
            </w:pPr>
            <w:r w:rsidRPr="00200AE7">
              <w:rPr>
                <w:rFonts w:ascii="Calibri" w:eastAsia="Times New Roman" w:hAnsi="Calibri" w:cs="Calibri"/>
                <w:color w:val="000000"/>
              </w:rPr>
              <w:t>Expansions</w:t>
            </w:r>
          </w:p>
        </w:tc>
        <w:tc>
          <w:tcPr>
            <w:tcW w:w="960" w:type="dxa"/>
            <w:tcBorders>
              <w:top w:val="nil"/>
              <w:left w:val="nil"/>
              <w:bottom w:val="nil"/>
              <w:right w:val="nil"/>
            </w:tcBorders>
            <w:shd w:val="clear" w:color="000000" w:fill="C6E0B4"/>
            <w:vAlign w:val="center"/>
            <w:hideMark/>
          </w:tcPr>
          <w:p w:rsidR="00200AE7" w:rsidRPr="00200AE7" w:rsidRDefault="00200AE7" w:rsidP="00200AE7">
            <w:pPr>
              <w:spacing w:after="0" w:line="240" w:lineRule="auto"/>
              <w:jc w:val="center"/>
              <w:rPr>
                <w:rFonts w:ascii="Calibri" w:eastAsia="Times New Roman" w:hAnsi="Calibri" w:cs="Calibri"/>
                <w:color w:val="000000"/>
              </w:rPr>
            </w:pPr>
            <w:r w:rsidRPr="00200AE7">
              <w:rPr>
                <w:rFonts w:ascii="Calibri" w:eastAsia="Times New Roman" w:hAnsi="Calibri" w:cs="Calibri"/>
                <w:color w:val="000000"/>
              </w:rPr>
              <w:t>Goal Tests</w:t>
            </w:r>
          </w:p>
        </w:tc>
        <w:tc>
          <w:tcPr>
            <w:tcW w:w="960" w:type="dxa"/>
            <w:tcBorders>
              <w:top w:val="nil"/>
              <w:left w:val="nil"/>
              <w:bottom w:val="nil"/>
              <w:right w:val="nil"/>
            </w:tcBorders>
            <w:shd w:val="clear" w:color="000000" w:fill="C6E0B4"/>
            <w:vAlign w:val="center"/>
            <w:hideMark/>
          </w:tcPr>
          <w:p w:rsidR="00200AE7" w:rsidRPr="00200AE7" w:rsidRDefault="00200AE7" w:rsidP="00200AE7">
            <w:pPr>
              <w:spacing w:after="0" w:line="240" w:lineRule="auto"/>
              <w:jc w:val="center"/>
              <w:rPr>
                <w:rFonts w:ascii="Calibri" w:eastAsia="Times New Roman" w:hAnsi="Calibri" w:cs="Calibri"/>
                <w:color w:val="000000"/>
              </w:rPr>
            </w:pPr>
            <w:r w:rsidRPr="00200AE7">
              <w:rPr>
                <w:rFonts w:ascii="Calibri" w:eastAsia="Times New Roman" w:hAnsi="Calibri" w:cs="Calibri"/>
                <w:color w:val="000000"/>
              </w:rPr>
              <w:t>New Nodes</w:t>
            </w:r>
          </w:p>
        </w:tc>
        <w:tc>
          <w:tcPr>
            <w:tcW w:w="960" w:type="dxa"/>
            <w:tcBorders>
              <w:top w:val="nil"/>
              <w:left w:val="nil"/>
              <w:bottom w:val="nil"/>
              <w:right w:val="nil"/>
            </w:tcBorders>
            <w:shd w:val="clear" w:color="000000" w:fill="C6E0B4"/>
            <w:vAlign w:val="center"/>
            <w:hideMark/>
          </w:tcPr>
          <w:p w:rsidR="00200AE7" w:rsidRPr="00200AE7" w:rsidRDefault="00200AE7" w:rsidP="00200AE7">
            <w:pPr>
              <w:spacing w:after="0" w:line="240" w:lineRule="auto"/>
              <w:jc w:val="center"/>
              <w:rPr>
                <w:rFonts w:ascii="Calibri" w:eastAsia="Times New Roman" w:hAnsi="Calibri" w:cs="Calibri"/>
                <w:color w:val="000000"/>
              </w:rPr>
            </w:pPr>
            <w:r w:rsidRPr="00200AE7">
              <w:rPr>
                <w:rFonts w:ascii="Calibri" w:eastAsia="Times New Roman" w:hAnsi="Calibri" w:cs="Calibri"/>
                <w:color w:val="000000"/>
              </w:rPr>
              <w:t>Plan Length</w:t>
            </w:r>
          </w:p>
        </w:tc>
        <w:tc>
          <w:tcPr>
            <w:tcW w:w="1120" w:type="dxa"/>
            <w:tcBorders>
              <w:top w:val="nil"/>
              <w:left w:val="nil"/>
              <w:bottom w:val="nil"/>
              <w:right w:val="nil"/>
            </w:tcBorders>
            <w:shd w:val="clear" w:color="000000" w:fill="C6E0B4"/>
            <w:vAlign w:val="center"/>
            <w:hideMark/>
          </w:tcPr>
          <w:p w:rsidR="00200AE7" w:rsidRPr="00200AE7" w:rsidRDefault="00200AE7" w:rsidP="00200AE7">
            <w:pPr>
              <w:spacing w:after="0" w:line="240" w:lineRule="auto"/>
              <w:jc w:val="center"/>
              <w:rPr>
                <w:rFonts w:ascii="Calibri" w:eastAsia="Times New Roman" w:hAnsi="Calibri" w:cs="Calibri"/>
                <w:color w:val="000000"/>
              </w:rPr>
            </w:pPr>
            <w:r w:rsidRPr="00200AE7">
              <w:rPr>
                <w:rFonts w:ascii="Calibri" w:eastAsia="Times New Roman" w:hAnsi="Calibri" w:cs="Calibri"/>
                <w:color w:val="000000"/>
              </w:rPr>
              <w:t>Elapsed Time (sec)</w:t>
            </w:r>
          </w:p>
        </w:tc>
      </w:tr>
      <w:tr w:rsidR="00200AE7" w:rsidRPr="00200AE7" w:rsidTr="00200AE7">
        <w:trPr>
          <w:trHeight w:val="600"/>
        </w:trPr>
        <w:tc>
          <w:tcPr>
            <w:tcW w:w="1000" w:type="dxa"/>
            <w:tcBorders>
              <w:top w:val="nil"/>
              <w:left w:val="nil"/>
              <w:bottom w:val="nil"/>
              <w:right w:val="nil"/>
            </w:tcBorders>
            <w:shd w:val="clear" w:color="000000" w:fill="C6E0B4"/>
            <w:vAlign w:val="center"/>
            <w:hideMark/>
          </w:tcPr>
          <w:p w:rsidR="00200AE7" w:rsidRPr="00200AE7" w:rsidRDefault="00200AE7" w:rsidP="00200AE7">
            <w:pPr>
              <w:spacing w:after="0" w:line="240" w:lineRule="auto"/>
              <w:jc w:val="center"/>
              <w:rPr>
                <w:rFonts w:ascii="Calibri" w:eastAsia="Times New Roman" w:hAnsi="Calibri" w:cs="Calibri"/>
                <w:color w:val="000000"/>
              </w:rPr>
            </w:pPr>
            <w:r w:rsidRPr="00200AE7">
              <w:rPr>
                <w:rFonts w:ascii="Calibri" w:eastAsia="Times New Roman" w:hAnsi="Calibri" w:cs="Calibri"/>
                <w:color w:val="000000"/>
              </w:rPr>
              <w:t>Air Cargo Problem</w:t>
            </w:r>
          </w:p>
        </w:tc>
        <w:tc>
          <w:tcPr>
            <w:tcW w:w="1240" w:type="dxa"/>
            <w:tcBorders>
              <w:top w:val="nil"/>
              <w:left w:val="nil"/>
              <w:bottom w:val="nil"/>
              <w:right w:val="nil"/>
            </w:tcBorders>
            <w:shd w:val="clear" w:color="auto" w:fill="auto"/>
            <w:noWrap/>
            <w:vAlign w:val="bottom"/>
            <w:hideMark/>
          </w:tcPr>
          <w:p w:rsidR="00200AE7" w:rsidRPr="00200AE7" w:rsidRDefault="00200AE7" w:rsidP="00200AE7">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200AE7" w:rsidRPr="00200AE7" w:rsidRDefault="00200AE7" w:rsidP="00200AE7">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200AE7" w:rsidRPr="00200AE7" w:rsidRDefault="00200AE7" w:rsidP="00200AE7">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200AE7" w:rsidRPr="00200AE7" w:rsidRDefault="00200AE7" w:rsidP="00200AE7">
            <w:pPr>
              <w:spacing w:after="0" w:line="240" w:lineRule="auto"/>
              <w:rPr>
                <w:rFonts w:ascii="Times New Roman" w:eastAsia="Times New Roman" w:hAnsi="Times New Roman" w:cs="Times New Roman"/>
                <w:sz w:val="20"/>
                <w:szCs w:val="20"/>
              </w:rPr>
            </w:pPr>
          </w:p>
        </w:tc>
        <w:tc>
          <w:tcPr>
            <w:tcW w:w="1120" w:type="dxa"/>
            <w:tcBorders>
              <w:top w:val="nil"/>
              <w:left w:val="nil"/>
              <w:bottom w:val="nil"/>
              <w:right w:val="nil"/>
            </w:tcBorders>
            <w:shd w:val="clear" w:color="auto" w:fill="auto"/>
            <w:noWrap/>
            <w:vAlign w:val="bottom"/>
            <w:hideMark/>
          </w:tcPr>
          <w:p w:rsidR="00200AE7" w:rsidRPr="00200AE7" w:rsidRDefault="00200AE7" w:rsidP="00200AE7">
            <w:pPr>
              <w:spacing w:after="0" w:line="240" w:lineRule="auto"/>
              <w:rPr>
                <w:rFonts w:ascii="Times New Roman" w:eastAsia="Times New Roman" w:hAnsi="Times New Roman" w:cs="Times New Roman"/>
                <w:sz w:val="20"/>
                <w:szCs w:val="20"/>
              </w:rPr>
            </w:pPr>
          </w:p>
        </w:tc>
      </w:tr>
      <w:tr w:rsidR="00200AE7" w:rsidRPr="00200AE7" w:rsidTr="00200AE7">
        <w:trPr>
          <w:trHeight w:val="300"/>
        </w:trPr>
        <w:tc>
          <w:tcPr>
            <w:tcW w:w="1000" w:type="dxa"/>
            <w:tcBorders>
              <w:top w:val="nil"/>
              <w:left w:val="nil"/>
              <w:bottom w:val="nil"/>
              <w:right w:val="nil"/>
            </w:tcBorders>
            <w:shd w:val="clear" w:color="auto" w:fill="auto"/>
            <w:noWrap/>
            <w:vAlign w:val="center"/>
            <w:hideMark/>
          </w:tcPr>
          <w:p w:rsidR="00200AE7" w:rsidRPr="00200AE7" w:rsidRDefault="00200AE7" w:rsidP="00200AE7">
            <w:pPr>
              <w:spacing w:after="0" w:line="240" w:lineRule="auto"/>
              <w:jc w:val="center"/>
              <w:rPr>
                <w:rFonts w:ascii="Calibri" w:eastAsia="Times New Roman" w:hAnsi="Calibri" w:cs="Calibri"/>
                <w:color w:val="000000"/>
              </w:rPr>
            </w:pPr>
            <w:r w:rsidRPr="00200AE7">
              <w:rPr>
                <w:rFonts w:ascii="Calibri" w:eastAsia="Times New Roman" w:hAnsi="Calibri" w:cs="Calibri"/>
                <w:color w:val="000000"/>
              </w:rPr>
              <w:t>1</w:t>
            </w:r>
          </w:p>
        </w:tc>
        <w:tc>
          <w:tcPr>
            <w:tcW w:w="1240" w:type="dxa"/>
            <w:tcBorders>
              <w:top w:val="nil"/>
              <w:left w:val="nil"/>
              <w:bottom w:val="nil"/>
              <w:right w:val="nil"/>
            </w:tcBorders>
            <w:shd w:val="clear" w:color="auto" w:fill="auto"/>
            <w:noWrap/>
            <w:vAlign w:val="center"/>
            <w:hideMark/>
          </w:tcPr>
          <w:p w:rsidR="00200AE7" w:rsidRPr="00200AE7" w:rsidRDefault="00200AE7" w:rsidP="00200AE7">
            <w:pPr>
              <w:spacing w:after="0" w:line="240" w:lineRule="auto"/>
              <w:jc w:val="center"/>
              <w:rPr>
                <w:rFonts w:ascii="Calibri" w:eastAsia="Times New Roman" w:hAnsi="Calibri" w:cs="Calibri"/>
                <w:color w:val="000000"/>
              </w:rPr>
            </w:pPr>
            <w:r w:rsidRPr="00200AE7">
              <w:rPr>
                <w:rFonts w:ascii="Calibri" w:eastAsia="Times New Roman" w:hAnsi="Calibri" w:cs="Calibri"/>
                <w:color w:val="000000"/>
              </w:rPr>
              <w:t>41</w:t>
            </w:r>
          </w:p>
        </w:tc>
        <w:tc>
          <w:tcPr>
            <w:tcW w:w="960" w:type="dxa"/>
            <w:tcBorders>
              <w:top w:val="nil"/>
              <w:left w:val="nil"/>
              <w:bottom w:val="nil"/>
              <w:right w:val="nil"/>
            </w:tcBorders>
            <w:shd w:val="clear" w:color="auto" w:fill="auto"/>
            <w:noWrap/>
            <w:vAlign w:val="center"/>
            <w:hideMark/>
          </w:tcPr>
          <w:p w:rsidR="00200AE7" w:rsidRPr="00200AE7" w:rsidRDefault="00200AE7" w:rsidP="00200AE7">
            <w:pPr>
              <w:spacing w:after="0" w:line="240" w:lineRule="auto"/>
              <w:jc w:val="center"/>
              <w:rPr>
                <w:rFonts w:ascii="Calibri" w:eastAsia="Times New Roman" w:hAnsi="Calibri" w:cs="Calibri"/>
                <w:color w:val="000000"/>
              </w:rPr>
            </w:pPr>
            <w:r w:rsidRPr="00200AE7">
              <w:rPr>
                <w:rFonts w:ascii="Calibri" w:eastAsia="Times New Roman" w:hAnsi="Calibri" w:cs="Calibri"/>
                <w:color w:val="000000"/>
              </w:rPr>
              <w:t>43</w:t>
            </w:r>
          </w:p>
        </w:tc>
        <w:tc>
          <w:tcPr>
            <w:tcW w:w="960" w:type="dxa"/>
            <w:tcBorders>
              <w:top w:val="nil"/>
              <w:left w:val="nil"/>
              <w:bottom w:val="nil"/>
              <w:right w:val="nil"/>
            </w:tcBorders>
            <w:shd w:val="clear" w:color="auto" w:fill="auto"/>
            <w:noWrap/>
            <w:vAlign w:val="center"/>
            <w:hideMark/>
          </w:tcPr>
          <w:p w:rsidR="00200AE7" w:rsidRPr="00200AE7" w:rsidRDefault="00200AE7" w:rsidP="00200AE7">
            <w:pPr>
              <w:spacing w:after="0" w:line="240" w:lineRule="auto"/>
              <w:jc w:val="center"/>
              <w:rPr>
                <w:rFonts w:ascii="Calibri" w:eastAsia="Times New Roman" w:hAnsi="Calibri" w:cs="Calibri"/>
                <w:color w:val="000000"/>
              </w:rPr>
            </w:pPr>
            <w:r w:rsidRPr="00200AE7">
              <w:rPr>
                <w:rFonts w:ascii="Calibri" w:eastAsia="Times New Roman" w:hAnsi="Calibri" w:cs="Calibri"/>
                <w:color w:val="000000"/>
              </w:rPr>
              <w:t>170</w:t>
            </w:r>
          </w:p>
        </w:tc>
        <w:tc>
          <w:tcPr>
            <w:tcW w:w="960" w:type="dxa"/>
            <w:tcBorders>
              <w:top w:val="nil"/>
              <w:left w:val="nil"/>
              <w:bottom w:val="nil"/>
              <w:right w:val="nil"/>
            </w:tcBorders>
            <w:shd w:val="clear" w:color="auto" w:fill="auto"/>
            <w:noWrap/>
            <w:vAlign w:val="center"/>
            <w:hideMark/>
          </w:tcPr>
          <w:p w:rsidR="00200AE7" w:rsidRPr="00200AE7" w:rsidRDefault="00200AE7" w:rsidP="00200AE7">
            <w:pPr>
              <w:spacing w:after="0" w:line="240" w:lineRule="auto"/>
              <w:jc w:val="center"/>
              <w:rPr>
                <w:rFonts w:ascii="Calibri" w:eastAsia="Times New Roman" w:hAnsi="Calibri" w:cs="Calibri"/>
                <w:color w:val="000000"/>
              </w:rPr>
            </w:pPr>
            <w:r w:rsidRPr="00200AE7">
              <w:rPr>
                <w:rFonts w:ascii="Calibri" w:eastAsia="Times New Roman" w:hAnsi="Calibri" w:cs="Calibri"/>
                <w:color w:val="000000"/>
              </w:rPr>
              <w:t>6</w:t>
            </w:r>
          </w:p>
        </w:tc>
        <w:tc>
          <w:tcPr>
            <w:tcW w:w="1120" w:type="dxa"/>
            <w:tcBorders>
              <w:top w:val="nil"/>
              <w:left w:val="nil"/>
              <w:bottom w:val="nil"/>
              <w:right w:val="nil"/>
            </w:tcBorders>
            <w:shd w:val="clear" w:color="auto" w:fill="auto"/>
            <w:noWrap/>
            <w:vAlign w:val="center"/>
            <w:hideMark/>
          </w:tcPr>
          <w:p w:rsidR="00200AE7" w:rsidRPr="00200AE7" w:rsidRDefault="00200AE7" w:rsidP="00200AE7">
            <w:pPr>
              <w:spacing w:after="0" w:line="240" w:lineRule="auto"/>
              <w:jc w:val="center"/>
              <w:rPr>
                <w:rFonts w:ascii="Calibri" w:eastAsia="Times New Roman" w:hAnsi="Calibri" w:cs="Calibri"/>
                <w:color w:val="000000"/>
              </w:rPr>
            </w:pPr>
            <w:r w:rsidRPr="00200AE7">
              <w:rPr>
                <w:rFonts w:ascii="Calibri" w:eastAsia="Times New Roman" w:hAnsi="Calibri" w:cs="Calibri"/>
                <w:color w:val="000000"/>
              </w:rPr>
              <w:t>0.08</w:t>
            </w:r>
          </w:p>
        </w:tc>
      </w:tr>
      <w:tr w:rsidR="00200AE7" w:rsidRPr="00200AE7" w:rsidTr="00200AE7">
        <w:trPr>
          <w:trHeight w:val="300"/>
        </w:trPr>
        <w:tc>
          <w:tcPr>
            <w:tcW w:w="1000" w:type="dxa"/>
            <w:tcBorders>
              <w:top w:val="nil"/>
              <w:left w:val="nil"/>
              <w:bottom w:val="nil"/>
              <w:right w:val="nil"/>
            </w:tcBorders>
            <w:shd w:val="clear" w:color="auto" w:fill="auto"/>
            <w:noWrap/>
            <w:vAlign w:val="center"/>
            <w:hideMark/>
          </w:tcPr>
          <w:p w:rsidR="00200AE7" w:rsidRPr="00200AE7" w:rsidRDefault="00200AE7" w:rsidP="00200AE7">
            <w:pPr>
              <w:spacing w:after="0" w:line="240" w:lineRule="auto"/>
              <w:jc w:val="center"/>
              <w:rPr>
                <w:rFonts w:ascii="Calibri" w:eastAsia="Times New Roman" w:hAnsi="Calibri" w:cs="Calibri"/>
                <w:color w:val="000000"/>
              </w:rPr>
            </w:pPr>
            <w:r w:rsidRPr="00200AE7">
              <w:rPr>
                <w:rFonts w:ascii="Calibri" w:eastAsia="Times New Roman" w:hAnsi="Calibri" w:cs="Calibri"/>
                <w:color w:val="000000"/>
              </w:rPr>
              <w:t>2</w:t>
            </w:r>
          </w:p>
        </w:tc>
        <w:tc>
          <w:tcPr>
            <w:tcW w:w="1240" w:type="dxa"/>
            <w:tcBorders>
              <w:top w:val="nil"/>
              <w:left w:val="nil"/>
              <w:bottom w:val="nil"/>
              <w:right w:val="nil"/>
            </w:tcBorders>
            <w:shd w:val="clear" w:color="auto" w:fill="auto"/>
            <w:noWrap/>
            <w:vAlign w:val="center"/>
            <w:hideMark/>
          </w:tcPr>
          <w:p w:rsidR="00200AE7" w:rsidRPr="00200AE7" w:rsidRDefault="00200AE7" w:rsidP="00200AE7">
            <w:pPr>
              <w:spacing w:after="0" w:line="240" w:lineRule="auto"/>
              <w:jc w:val="center"/>
              <w:rPr>
                <w:rFonts w:ascii="Calibri" w:eastAsia="Times New Roman" w:hAnsi="Calibri" w:cs="Calibri"/>
                <w:color w:val="000000"/>
              </w:rPr>
            </w:pPr>
            <w:r w:rsidRPr="00200AE7">
              <w:rPr>
                <w:rFonts w:ascii="Calibri" w:eastAsia="Times New Roman" w:hAnsi="Calibri" w:cs="Calibri"/>
                <w:color w:val="000000"/>
              </w:rPr>
              <w:t>1450</w:t>
            </w:r>
          </w:p>
        </w:tc>
        <w:tc>
          <w:tcPr>
            <w:tcW w:w="960" w:type="dxa"/>
            <w:tcBorders>
              <w:top w:val="nil"/>
              <w:left w:val="nil"/>
              <w:bottom w:val="nil"/>
              <w:right w:val="nil"/>
            </w:tcBorders>
            <w:shd w:val="clear" w:color="auto" w:fill="auto"/>
            <w:noWrap/>
            <w:vAlign w:val="center"/>
            <w:hideMark/>
          </w:tcPr>
          <w:p w:rsidR="00200AE7" w:rsidRPr="00200AE7" w:rsidRDefault="00200AE7" w:rsidP="00200AE7">
            <w:pPr>
              <w:spacing w:after="0" w:line="240" w:lineRule="auto"/>
              <w:jc w:val="center"/>
              <w:rPr>
                <w:rFonts w:ascii="Calibri" w:eastAsia="Times New Roman" w:hAnsi="Calibri" w:cs="Calibri"/>
                <w:color w:val="000000"/>
              </w:rPr>
            </w:pPr>
            <w:r w:rsidRPr="00200AE7">
              <w:rPr>
                <w:rFonts w:ascii="Calibri" w:eastAsia="Times New Roman" w:hAnsi="Calibri" w:cs="Calibri"/>
                <w:color w:val="000000"/>
              </w:rPr>
              <w:t>1452</w:t>
            </w:r>
          </w:p>
        </w:tc>
        <w:tc>
          <w:tcPr>
            <w:tcW w:w="960" w:type="dxa"/>
            <w:tcBorders>
              <w:top w:val="nil"/>
              <w:left w:val="nil"/>
              <w:bottom w:val="nil"/>
              <w:right w:val="nil"/>
            </w:tcBorders>
            <w:shd w:val="clear" w:color="auto" w:fill="auto"/>
            <w:noWrap/>
            <w:vAlign w:val="center"/>
            <w:hideMark/>
          </w:tcPr>
          <w:p w:rsidR="00200AE7" w:rsidRPr="00200AE7" w:rsidRDefault="00200AE7" w:rsidP="00200AE7">
            <w:pPr>
              <w:spacing w:after="0" w:line="240" w:lineRule="auto"/>
              <w:jc w:val="center"/>
              <w:rPr>
                <w:rFonts w:ascii="Calibri" w:eastAsia="Times New Roman" w:hAnsi="Calibri" w:cs="Calibri"/>
                <w:color w:val="000000"/>
              </w:rPr>
            </w:pPr>
            <w:r w:rsidRPr="00200AE7">
              <w:rPr>
                <w:rFonts w:ascii="Calibri" w:eastAsia="Times New Roman" w:hAnsi="Calibri" w:cs="Calibri"/>
                <w:color w:val="000000"/>
              </w:rPr>
              <w:t>13303</w:t>
            </w:r>
          </w:p>
        </w:tc>
        <w:tc>
          <w:tcPr>
            <w:tcW w:w="960" w:type="dxa"/>
            <w:tcBorders>
              <w:top w:val="nil"/>
              <w:left w:val="nil"/>
              <w:bottom w:val="nil"/>
              <w:right w:val="nil"/>
            </w:tcBorders>
            <w:shd w:val="clear" w:color="auto" w:fill="auto"/>
            <w:noWrap/>
            <w:vAlign w:val="center"/>
            <w:hideMark/>
          </w:tcPr>
          <w:p w:rsidR="00200AE7" w:rsidRPr="00200AE7" w:rsidRDefault="00200AE7" w:rsidP="00200AE7">
            <w:pPr>
              <w:spacing w:after="0" w:line="240" w:lineRule="auto"/>
              <w:jc w:val="center"/>
              <w:rPr>
                <w:rFonts w:ascii="Calibri" w:eastAsia="Times New Roman" w:hAnsi="Calibri" w:cs="Calibri"/>
                <w:color w:val="000000"/>
              </w:rPr>
            </w:pPr>
            <w:r w:rsidRPr="00200AE7">
              <w:rPr>
                <w:rFonts w:ascii="Calibri" w:eastAsia="Times New Roman" w:hAnsi="Calibri" w:cs="Calibri"/>
                <w:color w:val="000000"/>
              </w:rPr>
              <w:t>9</w:t>
            </w:r>
          </w:p>
        </w:tc>
        <w:tc>
          <w:tcPr>
            <w:tcW w:w="1120" w:type="dxa"/>
            <w:tcBorders>
              <w:top w:val="nil"/>
              <w:left w:val="nil"/>
              <w:bottom w:val="nil"/>
              <w:right w:val="nil"/>
            </w:tcBorders>
            <w:shd w:val="clear" w:color="auto" w:fill="auto"/>
            <w:noWrap/>
            <w:vAlign w:val="center"/>
            <w:hideMark/>
          </w:tcPr>
          <w:p w:rsidR="00200AE7" w:rsidRPr="00200AE7" w:rsidRDefault="00200AE7" w:rsidP="00200AE7">
            <w:pPr>
              <w:spacing w:after="0" w:line="240" w:lineRule="auto"/>
              <w:jc w:val="center"/>
              <w:rPr>
                <w:rFonts w:ascii="Calibri" w:eastAsia="Times New Roman" w:hAnsi="Calibri" w:cs="Calibri"/>
                <w:color w:val="000000"/>
              </w:rPr>
            </w:pPr>
            <w:r w:rsidRPr="00200AE7">
              <w:rPr>
                <w:rFonts w:ascii="Calibri" w:eastAsia="Times New Roman" w:hAnsi="Calibri" w:cs="Calibri"/>
                <w:color w:val="000000"/>
              </w:rPr>
              <w:t>8.98</w:t>
            </w:r>
          </w:p>
        </w:tc>
      </w:tr>
      <w:tr w:rsidR="00200AE7" w:rsidRPr="00200AE7" w:rsidTr="00200AE7">
        <w:trPr>
          <w:trHeight w:val="300"/>
        </w:trPr>
        <w:tc>
          <w:tcPr>
            <w:tcW w:w="1000" w:type="dxa"/>
            <w:tcBorders>
              <w:top w:val="nil"/>
              <w:left w:val="nil"/>
              <w:bottom w:val="nil"/>
              <w:right w:val="nil"/>
            </w:tcBorders>
            <w:shd w:val="clear" w:color="auto" w:fill="auto"/>
            <w:noWrap/>
            <w:vAlign w:val="center"/>
            <w:hideMark/>
          </w:tcPr>
          <w:p w:rsidR="00200AE7" w:rsidRPr="00200AE7" w:rsidRDefault="00200AE7" w:rsidP="00200AE7">
            <w:pPr>
              <w:spacing w:after="0" w:line="240" w:lineRule="auto"/>
              <w:jc w:val="center"/>
              <w:rPr>
                <w:rFonts w:ascii="Calibri" w:eastAsia="Times New Roman" w:hAnsi="Calibri" w:cs="Calibri"/>
                <w:color w:val="000000"/>
              </w:rPr>
            </w:pPr>
            <w:r w:rsidRPr="00200AE7">
              <w:rPr>
                <w:rFonts w:ascii="Calibri" w:eastAsia="Times New Roman" w:hAnsi="Calibri" w:cs="Calibri"/>
                <w:color w:val="000000"/>
              </w:rPr>
              <w:t>3</w:t>
            </w:r>
          </w:p>
        </w:tc>
        <w:tc>
          <w:tcPr>
            <w:tcW w:w="1240" w:type="dxa"/>
            <w:tcBorders>
              <w:top w:val="nil"/>
              <w:left w:val="nil"/>
              <w:bottom w:val="nil"/>
              <w:right w:val="nil"/>
            </w:tcBorders>
            <w:shd w:val="clear" w:color="auto" w:fill="auto"/>
            <w:noWrap/>
            <w:vAlign w:val="center"/>
            <w:hideMark/>
          </w:tcPr>
          <w:p w:rsidR="00200AE7" w:rsidRPr="00200AE7" w:rsidRDefault="00200AE7" w:rsidP="00200AE7">
            <w:pPr>
              <w:spacing w:after="0" w:line="240" w:lineRule="auto"/>
              <w:jc w:val="center"/>
              <w:rPr>
                <w:rFonts w:ascii="Calibri" w:eastAsia="Times New Roman" w:hAnsi="Calibri" w:cs="Calibri"/>
                <w:color w:val="000000"/>
              </w:rPr>
            </w:pPr>
            <w:r w:rsidRPr="00200AE7">
              <w:rPr>
                <w:rFonts w:ascii="Calibri" w:eastAsia="Times New Roman" w:hAnsi="Calibri" w:cs="Calibri"/>
                <w:color w:val="000000"/>
              </w:rPr>
              <w:t>5040</w:t>
            </w:r>
          </w:p>
        </w:tc>
        <w:tc>
          <w:tcPr>
            <w:tcW w:w="960" w:type="dxa"/>
            <w:tcBorders>
              <w:top w:val="nil"/>
              <w:left w:val="nil"/>
              <w:bottom w:val="nil"/>
              <w:right w:val="nil"/>
            </w:tcBorders>
            <w:shd w:val="clear" w:color="auto" w:fill="auto"/>
            <w:noWrap/>
            <w:vAlign w:val="center"/>
            <w:hideMark/>
          </w:tcPr>
          <w:p w:rsidR="00200AE7" w:rsidRPr="00200AE7" w:rsidRDefault="00200AE7" w:rsidP="00200AE7">
            <w:pPr>
              <w:spacing w:after="0" w:line="240" w:lineRule="auto"/>
              <w:jc w:val="center"/>
              <w:rPr>
                <w:rFonts w:ascii="Calibri" w:eastAsia="Times New Roman" w:hAnsi="Calibri" w:cs="Calibri"/>
                <w:color w:val="000000"/>
              </w:rPr>
            </w:pPr>
            <w:r w:rsidRPr="00200AE7">
              <w:rPr>
                <w:rFonts w:ascii="Calibri" w:eastAsia="Times New Roman" w:hAnsi="Calibri" w:cs="Calibri"/>
                <w:color w:val="000000"/>
              </w:rPr>
              <w:t>5042</w:t>
            </w:r>
          </w:p>
        </w:tc>
        <w:tc>
          <w:tcPr>
            <w:tcW w:w="960" w:type="dxa"/>
            <w:tcBorders>
              <w:top w:val="nil"/>
              <w:left w:val="nil"/>
              <w:bottom w:val="nil"/>
              <w:right w:val="nil"/>
            </w:tcBorders>
            <w:shd w:val="clear" w:color="auto" w:fill="auto"/>
            <w:noWrap/>
            <w:vAlign w:val="center"/>
            <w:hideMark/>
          </w:tcPr>
          <w:p w:rsidR="00200AE7" w:rsidRPr="00200AE7" w:rsidRDefault="00200AE7" w:rsidP="00200AE7">
            <w:pPr>
              <w:spacing w:after="0" w:line="240" w:lineRule="auto"/>
              <w:jc w:val="center"/>
              <w:rPr>
                <w:rFonts w:ascii="Calibri" w:eastAsia="Times New Roman" w:hAnsi="Calibri" w:cs="Calibri"/>
                <w:color w:val="000000"/>
              </w:rPr>
            </w:pPr>
            <w:r w:rsidRPr="00200AE7">
              <w:rPr>
                <w:rFonts w:ascii="Calibri" w:eastAsia="Times New Roman" w:hAnsi="Calibri" w:cs="Calibri"/>
                <w:color w:val="000000"/>
              </w:rPr>
              <w:t>44944</w:t>
            </w:r>
          </w:p>
        </w:tc>
        <w:tc>
          <w:tcPr>
            <w:tcW w:w="960" w:type="dxa"/>
            <w:tcBorders>
              <w:top w:val="nil"/>
              <w:left w:val="nil"/>
              <w:bottom w:val="nil"/>
              <w:right w:val="nil"/>
            </w:tcBorders>
            <w:shd w:val="clear" w:color="auto" w:fill="auto"/>
            <w:noWrap/>
            <w:vAlign w:val="center"/>
            <w:hideMark/>
          </w:tcPr>
          <w:p w:rsidR="00200AE7" w:rsidRPr="00200AE7" w:rsidRDefault="00200AE7" w:rsidP="00200AE7">
            <w:pPr>
              <w:spacing w:after="0" w:line="240" w:lineRule="auto"/>
              <w:jc w:val="center"/>
              <w:rPr>
                <w:rFonts w:ascii="Calibri" w:eastAsia="Times New Roman" w:hAnsi="Calibri" w:cs="Calibri"/>
                <w:color w:val="000000"/>
              </w:rPr>
            </w:pPr>
            <w:r w:rsidRPr="00200AE7">
              <w:rPr>
                <w:rFonts w:ascii="Calibri" w:eastAsia="Times New Roman" w:hAnsi="Calibri" w:cs="Calibri"/>
                <w:color w:val="000000"/>
              </w:rPr>
              <w:t>12</w:t>
            </w:r>
          </w:p>
        </w:tc>
        <w:tc>
          <w:tcPr>
            <w:tcW w:w="1120" w:type="dxa"/>
            <w:tcBorders>
              <w:top w:val="nil"/>
              <w:left w:val="nil"/>
              <w:bottom w:val="nil"/>
              <w:right w:val="nil"/>
            </w:tcBorders>
            <w:shd w:val="clear" w:color="auto" w:fill="auto"/>
            <w:noWrap/>
            <w:vAlign w:val="center"/>
            <w:hideMark/>
          </w:tcPr>
          <w:p w:rsidR="00200AE7" w:rsidRPr="00200AE7" w:rsidRDefault="00200AE7" w:rsidP="00200AE7">
            <w:pPr>
              <w:spacing w:after="0" w:line="240" w:lineRule="auto"/>
              <w:jc w:val="center"/>
              <w:rPr>
                <w:rFonts w:ascii="Calibri" w:eastAsia="Times New Roman" w:hAnsi="Calibri" w:cs="Calibri"/>
                <w:color w:val="000000"/>
              </w:rPr>
            </w:pPr>
            <w:r w:rsidRPr="00200AE7">
              <w:rPr>
                <w:rFonts w:ascii="Calibri" w:eastAsia="Times New Roman" w:hAnsi="Calibri" w:cs="Calibri"/>
                <w:color w:val="000000"/>
              </w:rPr>
              <w:t>34.62</w:t>
            </w:r>
          </w:p>
        </w:tc>
      </w:tr>
    </w:tbl>
    <w:p w:rsidR="00200AE7" w:rsidRDefault="00D06306">
      <w:pPr>
        <w:rPr>
          <w:b/>
          <w:sz w:val="24"/>
          <w:szCs w:val="24"/>
        </w:rPr>
      </w:pPr>
      <w:r>
        <w:tab/>
      </w:r>
      <w:r>
        <w:tab/>
      </w:r>
      <w:r>
        <w:tab/>
      </w:r>
      <w:r>
        <w:tab/>
      </w:r>
      <w:r w:rsidRPr="00D06306">
        <w:rPr>
          <w:b/>
          <w:sz w:val="24"/>
          <w:szCs w:val="24"/>
        </w:rPr>
        <w:t>Figure 4</w:t>
      </w:r>
    </w:p>
    <w:p w:rsidR="00D06306" w:rsidRPr="00D06306" w:rsidRDefault="00D06306"/>
    <w:tbl>
      <w:tblPr>
        <w:tblW w:w="6184" w:type="dxa"/>
        <w:tblLook w:val="04A0" w:firstRow="1" w:lastRow="0" w:firstColumn="1" w:lastColumn="0" w:noHBand="0" w:noVBand="1"/>
      </w:tblPr>
      <w:tblGrid>
        <w:gridCol w:w="974"/>
        <w:gridCol w:w="1210"/>
        <w:gridCol w:w="960"/>
        <w:gridCol w:w="960"/>
        <w:gridCol w:w="960"/>
        <w:gridCol w:w="1120"/>
      </w:tblGrid>
      <w:tr w:rsidR="00200AE7" w:rsidRPr="00200AE7" w:rsidTr="00D06306">
        <w:trPr>
          <w:trHeight w:val="315"/>
        </w:trPr>
        <w:tc>
          <w:tcPr>
            <w:tcW w:w="974" w:type="dxa"/>
            <w:tcBorders>
              <w:top w:val="nil"/>
              <w:left w:val="nil"/>
              <w:bottom w:val="nil"/>
              <w:right w:val="nil"/>
            </w:tcBorders>
            <w:shd w:val="clear" w:color="auto" w:fill="auto"/>
            <w:noWrap/>
            <w:vAlign w:val="bottom"/>
            <w:hideMark/>
          </w:tcPr>
          <w:p w:rsidR="00200AE7" w:rsidRPr="00200AE7" w:rsidRDefault="00200AE7" w:rsidP="00200AE7">
            <w:pPr>
              <w:spacing w:after="0" w:line="240" w:lineRule="auto"/>
              <w:rPr>
                <w:rFonts w:ascii="Times New Roman" w:eastAsia="Times New Roman" w:hAnsi="Times New Roman" w:cs="Times New Roman"/>
                <w:sz w:val="24"/>
                <w:szCs w:val="24"/>
              </w:rPr>
            </w:pPr>
          </w:p>
        </w:tc>
        <w:tc>
          <w:tcPr>
            <w:tcW w:w="5210" w:type="dxa"/>
            <w:gridSpan w:val="5"/>
            <w:tcBorders>
              <w:top w:val="nil"/>
              <w:left w:val="nil"/>
              <w:bottom w:val="nil"/>
              <w:right w:val="nil"/>
            </w:tcBorders>
            <w:shd w:val="clear" w:color="000000" w:fill="DDEBF7"/>
            <w:noWrap/>
            <w:vAlign w:val="bottom"/>
            <w:hideMark/>
          </w:tcPr>
          <w:p w:rsidR="00200AE7" w:rsidRPr="00200AE7" w:rsidRDefault="00200AE7" w:rsidP="00200AE7">
            <w:pPr>
              <w:spacing w:after="0" w:line="240" w:lineRule="auto"/>
              <w:jc w:val="center"/>
              <w:rPr>
                <w:rFonts w:ascii="Calibri" w:eastAsia="Times New Roman" w:hAnsi="Calibri" w:cs="Calibri"/>
                <w:b/>
                <w:bCs/>
                <w:color w:val="000000"/>
                <w:sz w:val="24"/>
                <w:szCs w:val="24"/>
              </w:rPr>
            </w:pPr>
            <w:r>
              <w:rPr>
                <w:rFonts w:ascii="Calibri" w:eastAsia="Times New Roman" w:hAnsi="Calibri" w:cs="Calibri"/>
                <w:b/>
                <w:bCs/>
                <w:color w:val="000000"/>
                <w:sz w:val="24"/>
                <w:szCs w:val="24"/>
              </w:rPr>
              <w:t>A* Search w/ PG Level</w:t>
            </w:r>
            <w:r w:rsidR="006D3D26">
              <w:rPr>
                <w:rFonts w:ascii="Calibri" w:eastAsia="Times New Roman" w:hAnsi="Calibri" w:cs="Calibri"/>
                <w:b/>
                <w:bCs/>
                <w:color w:val="000000"/>
                <w:sz w:val="24"/>
                <w:szCs w:val="24"/>
              </w:rPr>
              <w:t xml:space="preserve"> </w:t>
            </w:r>
            <w:r>
              <w:rPr>
                <w:rFonts w:ascii="Calibri" w:eastAsia="Times New Roman" w:hAnsi="Calibri" w:cs="Calibri"/>
                <w:b/>
                <w:bCs/>
                <w:color w:val="000000"/>
                <w:sz w:val="24"/>
                <w:szCs w:val="24"/>
              </w:rPr>
              <w:t>S</w:t>
            </w:r>
            <w:r w:rsidRPr="00200AE7">
              <w:rPr>
                <w:rFonts w:ascii="Calibri" w:eastAsia="Times New Roman" w:hAnsi="Calibri" w:cs="Calibri"/>
                <w:b/>
                <w:bCs/>
                <w:color w:val="000000"/>
                <w:sz w:val="24"/>
                <w:szCs w:val="24"/>
              </w:rPr>
              <w:t>um Heuristic</w:t>
            </w:r>
          </w:p>
        </w:tc>
      </w:tr>
      <w:tr w:rsidR="00200AE7" w:rsidRPr="00200AE7" w:rsidTr="00D06306">
        <w:trPr>
          <w:trHeight w:val="600"/>
        </w:trPr>
        <w:tc>
          <w:tcPr>
            <w:tcW w:w="974" w:type="dxa"/>
            <w:tcBorders>
              <w:top w:val="nil"/>
              <w:left w:val="nil"/>
              <w:bottom w:val="nil"/>
              <w:right w:val="nil"/>
            </w:tcBorders>
            <w:shd w:val="clear" w:color="auto" w:fill="auto"/>
            <w:noWrap/>
            <w:vAlign w:val="bottom"/>
            <w:hideMark/>
          </w:tcPr>
          <w:p w:rsidR="00200AE7" w:rsidRPr="00200AE7" w:rsidRDefault="00200AE7" w:rsidP="00200AE7">
            <w:pPr>
              <w:spacing w:after="0" w:line="240" w:lineRule="auto"/>
              <w:jc w:val="center"/>
              <w:rPr>
                <w:rFonts w:ascii="Calibri" w:eastAsia="Times New Roman" w:hAnsi="Calibri" w:cs="Calibri"/>
                <w:b/>
                <w:bCs/>
                <w:color w:val="000000"/>
                <w:sz w:val="24"/>
                <w:szCs w:val="24"/>
              </w:rPr>
            </w:pPr>
          </w:p>
        </w:tc>
        <w:tc>
          <w:tcPr>
            <w:tcW w:w="1210" w:type="dxa"/>
            <w:tcBorders>
              <w:top w:val="nil"/>
              <w:left w:val="nil"/>
              <w:bottom w:val="nil"/>
              <w:right w:val="nil"/>
            </w:tcBorders>
            <w:shd w:val="clear" w:color="000000" w:fill="C6E0B4"/>
            <w:vAlign w:val="center"/>
            <w:hideMark/>
          </w:tcPr>
          <w:p w:rsidR="00200AE7" w:rsidRPr="00200AE7" w:rsidRDefault="00200AE7" w:rsidP="00200AE7">
            <w:pPr>
              <w:spacing w:after="0" w:line="240" w:lineRule="auto"/>
              <w:jc w:val="center"/>
              <w:rPr>
                <w:rFonts w:ascii="Calibri" w:eastAsia="Times New Roman" w:hAnsi="Calibri" w:cs="Calibri"/>
                <w:color w:val="000000"/>
              </w:rPr>
            </w:pPr>
            <w:r w:rsidRPr="00200AE7">
              <w:rPr>
                <w:rFonts w:ascii="Calibri" w:eastAsia="Times New Roman" w:hAnsi="Calibri" w:cs="Calibri"/>
                <w:color w:val="000000"/>
              </w:rPr>
              <w:t>Expansions</w:t>
            </w:r>
          </w:p>
        </w:tc>
        <w:tc>
          <w:tcPr>
            <w:tcW w:w="960" w:type="dxa"/>
            <w:tcBorders>
              <w:top w:val="nil"/>
              <w:left w:val="nil"/>
              <w:bottom w:val="nil"/>
              <w:right w:val="nil"/>
            </w:tcBorders>
            <w:shd w:val="clear" w:color="000000" w:fill="C6E0B4"/>
            <w:vAlign w:val="center"/>
            <w:hideMark/>
          </w:tcPr>
          <w:p w:rsidR="00200AE7" w:rsidRPr="00200AE7" w:rsidRDefault="00200AE7" w:rsidP="00200AE7">
            <w:pPr>
              <w:spacing w:after="0" w:line="240" w:lineRule="auto"/>
              <w:jc w:val="center"/>
              <w:rPr>
                <w:rFonts w:ascii="Calibri" w:eastAsia="Times New Roman" w:hAnsi="Calibri" w:cs="Calibri"/>
                <w:color w:val="000000"/>
              </w:rPr>
            </w:pPr>
            <w:r w:rsidRPr="00200AE7">
              <w:rPr>
                <w:rFonts w:ascii="Calibri" w:eastAsia="Times New Roman" w:hAnsi="Calibri" w:cs="Calibri"/>
                <w:color w:val="000000"/>
              </w:rPr>
              <w:t>Goal Tests</w:t>
            </w:r>
          </w:p>
        </w:tc>
        <w:tc>
          <w:tcPr>
            <w:tcW w:w="960" w:type="dxa"/>
            <w:tcBorders>
              <w:top w:val="nil"/>
              <w:left w:val="nil"/>
              <w:bottom w:val="nil"/>
              <w:right w:val="nil"/>
            </w:tcBorders>
            <w:shd w:val="clear" w:color="000000" w:fill="C6E0B4"/>
            <w:vAlign w:val="center"/>
            <w:hideMark/>
          </w:tcPr>
          <w:p w:rsidR="00200AE7" w:rsidRPr="00200AE7" w:rsidRDefault="00200AE7" w:rsidP="00200AE7">
            <w:pPr>
              <w:spacing w:after="0" w:line="240" w:lineRule="auto"/>
              <w:jc w:val="center"/>
              <w:rPr>
                <w:rFonts w:ascii="Calibri" w:eastAsia="Times New Roman" w:hAnsi="Calibri" w:cs="Calibri"/>
                <w:color w:val="000000"/>
              </w:rPr>
            </w:pPr>
            <w:r w:rsidRPr="00200AE7">
              <w:rPr>
                <w:rFonts w:ascii="Calibri" w:eastAsia="Times New Roman" w:hAnsi="Calibri" w:cs="Calibri"/>
                <w:color w:val="000000"/>
              </w:rPr>
              <w:t>New Nodes</w:t>
            </w:r>
          </w:p>
        </w:tc>
        <w:tc>
          <w:tcPr>
            <w:tcW w:w="960" w:type="dxa"/>
            <w:tcBorders>
              <w:top w:val="nil"/>
              <w:left w:val="nil"/>
              <w:bottom w:val="nil"/>
              <w:right w:val="nil"/>
            </w:tcBorders>
            <w:shd w:val="clear" w:color="000000" w:fill="C6E0B4"/>
            <w:vAlign w:val="center"/>
            <w:hideMark/>
          </w:tcPr>
          <w:p w:rsidR="00200AE7" w:rsidRPr="00200AE7" w:rsidRDefault="00200AE7" w:rsidP="00200AE7">
            <w:pPr>
              <w:spacing w:after="0" w:line="240" w:lineRule="auto"/>
              <w:jc w:val="center"/>
              <w:rPr>
                <w:rFonts w:ascii="Calibri" w:eastAsia="Times New Roman" w:hAnsi="Calibri" w:cs="Calibri"/>
                <w:color w:val="000000"/>
              </w:rPr>
            </w:pPr>
            <w:r w:rsidRPr="00200AE7">
              <w:rPr>
                <w:rFonts w:ascii="Calibri" w:eastAsia="Times New Roman" w:hAnsi="Calibri" w:cs="Calibri"/>
                <w:color w:val="000000"/>
              </w:rPr>
              <w:t>Plan Length</w:t>
            </w:r>
          </w:p>
        </w:tc>
        <w:tc>
          <w:tcPr>
            <w:tcW w:w="1120" w:type="dxa"/>
            <w:tcBorders>
              <w:top w:val="nil"/>
              <w:left w:val="nil"/>
              <w:bottom w:val="nil"/>
              <w:right w:val="nil"/>
            </w:tcBorders>
            <w:shd w:val="clear" w:color="000000" w:fill="C6E0B4"/>
            <w:vAlign w:val="center"/>
            <w:hideMark/>
          </w:tcPr>
          <w:p w:rsidR="00200AE7" w:rsidRPr="00200AE7" w:rsidRDefault="00200AE7" w:rsidP="00200AE7">
            <w:pPr>
              <w:spacing w:after="0" w:line="240" w:lineRule="auto"/>
              <w:jc w:val="center"/>
              <w:rPr>
                <w:rFonts w:ascii="Calibri" w:eastAsia="Times New Roman" w:hAnsi="Calibri" w:cs="Calibri"/>
                <w:color w:val="000000"/>
              </w:rPr>
            </w:pPr>
            <w:r w:rsidRPr="00200AE7">
              <w:rPr>
                <w:rFonts w:ascii="Calibri" w:eastAsia="Times New Roman" w:hAnsi="Calibri" w:cs="Calibri"/>
                <w:color w:val="000000"/>
              </w:rPr>
              <w:t>Elapsed Time (sec)</w:t>
            </w:r>
          </w:p>
        </w:tc>
      </w:tr>
      <w:tr w:rsidR="00200AE7" w:rsidRPr="00200AE7" w:rsidTr="00D06306">
        <w:trPr>
          <w:trHeight w:val="600"/>
        </w:trPr>
        <w:tc>
          <w:tcPr>
            <w:tcW w:w="974" w:type="dxa"/>
            <w:tcBorders>
              <w:top w:val="nil"/>
              <w:left w:val="nil"/>
              <w:bottom w:val="nil"/>
              <w:right w:val="nil"/>
            </w:tcBorders>
            <w:shd w:val="clear" w:color="000000" w:fill="C6E0B4"/>
            <w:vAlign w:val="center"/>
            <w:hideMark/>
          </w:tcPr>
          <w:p w:rsidR="00200AE7" w:rsidRPr="00200AE7" w:rsidRDefault="00200AE7" w:rsidP="00200AE7">
            <w:pPr>
              <w:spacing w:after="0" w:line="240" w:lineRule="auto"/>
              <w:jc w:val="center"/>
              <w:rPr>
                <w:rFonts w:ascii="Calibri" w:eastAsia="Times New Roman" w:hAnsi="Calibri" w:cs="Calibri"/>
                <w:color w:val="000000"/>
              </w:rPr>
            </w:pPr>
            <w:r w:rsidRPr="00200AE7">
              <w:rPr>
                <w:rFonts w:ascii="Calibri" w:eastAsia="Times New Roman" w:hAnsi="Calibri" w:cs="Calibri"/>
                <w:color w:val="000000"/>
              </w:rPr>
              <w:t>Air Cargo Problem</w:t>
            </w:r>
          </w:p>
        </w:tc>
        <w:tc>
          <w:tcPr>
            <w:tcW w:w="1210" w:type="dxa"/>
            <w:tcBorders>
              <w:top w:val="nil"/>
              <w:left w:val="nil"/>
              <w:bottom w:val="nil"/>
              <w:right w:val="nil"/>
            </w:tcBorders>
            <w:shd w:val="clear" w:color="auto" w:fill="auto"/>
            <w:noWrap/>
            <w:vAlign w:val="bottom"/>
            <w:hideMark/>
          </w:tcPr>
          <w:p w:rsidR="00200AE7" w:rsidRPr="00200AE7" w:rsidRDefault="00200AE7" w:rsidP="00200AE7">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200AE7" w:rsidRPr="00200AE7" w:rsidRDefault="00200AE7" w:rsidP="00200AE7">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200AE7" w:rsidRPr="00200AE7" w:rsidRDefault="00200AE7" w:rsidP="00200AE7">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200AE7" w:rsidRPr="00200AE7" w:rsidRDefault="00200AE7" w:rsidP="00200AE7">
            <w:pPr>
              <w:spacing w:after="0" w:line="240" w:lineRule="auto"/>
              <w:rPr>
                <w:rFonts w:ascii="Times New Roman" w:eastAsia="Times New Roman" w:hAnsi="Times New Roman" w:cs="Times New Roman"/>
                <w:sz w:val="20"/>
                <w:szCs w:val="20"/>
              </w:rPr>
            </w:pPr>
          </w:p>
        </w:tc>
        <w:tc>
          <w:tcPr>
            <w:tcW w:w="1120" w:type="dxa"/>
            <w:tcBorders>
              <w:top w:val="nil"/>
              <w:left w:val="nil"/>
              <w:bottom w:val="nil"/>
              <w:right w:val="nil"/>
            </w:tcBorders>
            <w:shd w:val="clear" w:color="auto" w:fill="auto"/>
            <w:noWrap/>
            <w:vAlign w:val="bottom"/>
            <w:hideMark/>
          </w:tcPr>
          <w:p w:rsidR="00200AE7" w:rsidRPr="00200AE7" w:rsidRDefault="00200AE7" w:rsidP="00200AE7">
            <w:pPr>
              <w:spacing w:after="0" w:line="240" w:lineRule="auto"/>
              <w:rPr>
                <w:rFonts w:ascii="Times New Roman" w:eastAsia="Times New Roman" w:hAnsi="Times New Roman" w:cs="Times New Roman"/>
                <w:sz w:val="20"/>
                <w:szCs w:val="20"/>
              </w:rPr>
            </w:pPr>
          </w:p>
        </w:tc>
      </w:tr>
      <w:tr w:rsidR="00200AE7" w:rsidRPr="00200AE7" w:rsidTr="00D06306">
        <w:trPr>
          <w:trHeight w:val="300"/>
        </w:trPr>
        <w:tc>
          <w:tcPr>
            <w:tcW w:w="974" w:type="dxa"/>
            <w:tcBorders>
              <w:top w:val="nil"/>
              <w:left w:val="nil"/>
              <w:bottom w:val="nil"/>
              <w:right w:val="nil"/>
            </w:tcBorders>
            <w:shd w:val="clear" w:color="auto" w:fill="auto"/>
            <w:noWrap/>
            <w:vAlign w:val="center"/>
            <w:hideMark/>
          </w:tcPr>
          <w:p w:rsidR="00200AE7" w:rsidRPr="00200AE7" w:rsidRDefault="00200AE7" w:rsidP="00200AE7">
            <w:pPr>
              <w:spacing w:after="0" w:line="240" w:lineRule="auto"/>
              <w:jc w:val="center"/>
              <w:rPr>
                <w:rFonts w:ascii="Calibri" w:eastAsia="Times New Roman" w:hAnsi="Calibri" w:cs="Calibri"/>
                <w:color w:val="000000"/>
              </w:rPr>
            </w:pPr>
            <w:r w:rsidRPr="00200AE7">
              <w:rPr>
                <w:rFonts w:ascii="Calibri" w:eastAsia="Times New Roman" w:hAnsi="Calibri" w:cs="Calibri"/>
                <w:color w:val="000000"/>
              </w:rPr>
              <w:t>1</w:t>
            </w:r>
          </w:p>
        </w:tc>
        <w:tc>
          <w:tcPr>
            <w:tcW w:w="1210" w:type="dxa"/>
            <w:tcBorders>
              <w:top w:val="nil"/>
              <w:left w:val="nil"/>
              <w:bottom w:val="nil"/>
              <w:right w:val="nil"/>
            </w:tcBorders>
            <w:shd w:val="clear" w:color="auto" w:fill="auto"/>
            <w:noWrap/>
            <w:vAlign w:val="center"/>
            <w:hideMark/>
          </w:tcPr>
          <w:p w:rsidR="00200AE7" w:rsidRPr="00200AE7" w:rsidRDefault="00200AE7" w:rsidP="00200AE7">
            <w:pPr>
              <w:spacing w:after="0" w:line="240" w:lineRule="auto"/>
              <w:jc w:val="center"/>
              <w:rPr>
                <w:rFonts w:ascii="Calibri" w:eastAsia="Times New Roman" w:hAnsi="Calibri" w:cs="Calibri"/>
                <w:color w:val="000000"/>
              </w:rPr>
            </w:pPr>
            <w:r w:rsidRPr="00200AE7">
              <w:rPr>
                <w:rFonts w:ascii="Calibri" w:eastAsia="Times New Roman" w:hAnsi="Calibri" w:cs="Calibri"/>
                <w:color w:val="000000"/>
              </w:rPr>
              <w:t>11</w:t>
            </w:r>
          </w:p>
        </w:tc>
        <w:tc>
          <w:tcPr>
            <w:tcW w:w="960" w:type="dxa"/>
            <w:tcBorders>
              <w:top w:val="nil"/>
              <w:left w:val="nil"/>
              <w:bottom w:val="nil"/>
              <w:right w:val="nil"/>
            </w:tcBorders>
            <w:shd w:val="clear" w:color="auto" w:fill="auto"/>
            <w:noWrap/>
            <w:vAlign w:val="center"/>
            <w:hideMark/>
          </w:tcPr>
          <w:p w:rsidR="00200AE7" w:rsidRPr="00200AE7" w:rsidRDefault="00200AE7" w:rsidP="00200AE7">
            <w:pPr>
              <w:spacing w:after="0" w:line="240" w:lineRule="auto"/>
              <w:jc w:val="center"/>
              <w:rPr>
                <w:rFonts w:ascii="Calibri" w:eastAsia="Times New Roman" w:hAnsi="Calibri" w:cs="Calibri"/>
                <w:color w:val="000000"/>
              </w:rPr>
            </w:pPr>
            <w:r w:rsidRPr="00200AE7">
              <w:rPr>
                <w:rFonts w:ascii="Calibri" w:eastAsia="Times New Roman" w:hAnsi="Calibri" w:cs="Calibri"/>
                <w:color w:val="000000"/>
              </w:rPr>
              <w:t>13</w:t>
            </w:r>
          </w:p>
        </w:tc>
        <w:tc>
          <w:tcPr>
            <w:tcW w:w="960" w:type="dxa"/>
            <w:tcBorders>
              <w:top w:val="nil"/>
              <w:left w:val="nil"/>
              <w:bottom w:val="nil"/>
              <w:right w:val="nil"/>
            </w:tcBorders>
            <w:shd w:val="clear" w:color="auto" w:fill="auto"/>
            <w:noWrap/>
            <w:vAlign w:val="center"/>
            <w:hideMark/>
          </w:tcPr>
          <w:p w:rsidR="00200AE7" w:rsidRPr="00200AE7" w:rsidRDefault="00200AE7" w:rsidP="00200AE7">
            <w:pPr>
              <w:spacing w:after="0" w:line="240" w:lineRule="auto"/>
              <w:jc w:val="center"/>
              <w:rPr>
                <w:rFonts w:ascii="Calibri" w:eastAsia="Times New Roman" w:hAnsi="Calibri" w:cs="Calibri"/>
                <w:color w:val="000000"/>
              </w:rPr>
            </w:pPr>
            <w:r w:rsidRPr="00200AE7">
              <w:rPr>
                <w:rFonts w:ascii="Calibri" w:eastAsia="Times New Roman" w:hAnsi="Calibri" w:cs="Calibri"/>
                <w:color w:val="000000"/>
              </w:rPr>
              <w:t>50</w:t>
            </w:r>
          </w:p>
        </w:tc>
        <w:tc>
          <w:tcPr>
            <w:tcW w:w="960" w:type="dxa"/>
            <w:tcBorders>
              <w:top w:val="nil"/>
              <w:left w:val="nil"/>
              <w:bottom w:val="nil"/>
              <w:right w:val="nil"/>
            </w:tcBorders>
            <w:shd w:val="clear" w:color="auto" w:fill="auto"/>
            <w:noWrap/>
            <w:vAlign w:val="center"/>
            <w:hideMark/>
          </w:tcPr>
          <w:p w:rsidR="00200AE7" w:rsidRPr="00200AE7" w:rsidRDefault="00200AE7" w:rsidP="00200AE7">
            <w:pPr>
              <w:spacing w:after="0" w:line="240" w:lineRule="auto"/>
              <w:jc w:val="center"/>
              <w:rPr>
                <w:rFonts w:ascii="Calibri" w:eastAsia="Times New Roman" w:hAnsi="Calibri" w:cs="Calibri"/>
                <w:color w:val="000000"/>
              </w:rPr>
            </w:pPr>
            <w:r w:rsidRPr="00200AE7">
              <w:rPr>
                <w:rFonts w:ascii="Calibri" w:eastAsia="Times New Roman" w:hAnsi="Calibri" w:cs="Calibri"/>
                <w:color w:val="000000"/>
              </w:rPr>
              <w:t>6</w:t>
            </w:r>
          </w:p>
        </w:tc>
        <w:tc>
          <w:tcPr>
            <w:tcW w:w="1120" w:type="dxa"/>
            <w:tcBorders>
              <w:top w:val="nil"/>
              <w:left w:val="nil"/>
              <w:bottom w:val="nil"/>
              <w:right w:val="nil"/>
            </w:tcBorders>
            <w:shd w:val="clear" w:color="auto" w:fill="auto"/>
            <w:noWrap/>
            <w:vAlign w:val="center"/>
            <w:hideMark/>
          </w:tcPr>
          <w:p w:rsidR="00200AE7" w:rsidRPr="00200AE7" w:rsidRDefault="00200AE7" w:rsidP="00200AE7">
            <w:pPr>
              <w:spacing w:after="0" w:line="240" w:lineRule="auto"/>
              <w:jc w:val="center"/>
              <w:rPr>
                <w:rFonts w:ascii="Calibri" w:eastAsia="Times New Roman" w:hAnsi="Calibri" w:cs="Calibri"/>
                <w:color w:val="000000"/>
              </w:rPr>
            </w:pPr>
            <w:r w:rsidRPr="00200AE7">
              <w:rPr>
                <w:rFonts w:ascii="Calibri" w:eastAsia="Times New Roman" w:hAnsi="Calibri" w:cs="Calibri"/>
                <w:color w:val="000000"/>
              </w:rPr>
              <w:t>1.01</w:t>
            </w:r>
          </w:p>
        </w:tc>
      </w:tr>
      <w:tr w:rsidR="00200AE7" w:rsidRPr="00200AE7" w:rsidTr="00D06306">
        <w:trPr>
          <w:trHeight w:val="300"/>
        </w:trPr>
        <w:tc>
          <w:tcPr>
            <w:tcW w:w="974" w:type="dxa"/>
            <w:tcBorders>
              <w:top w:val="nil"/>
              <w:left w:val="nil"/>
              <w:bottom w:val="nil"/>
              <w:right w:val="nil"/>
            </w:tcBorders>
            <w:shd w:val="clear" w:color="auto" w:fill="auto"/>
            <w:noWrap/>
            <w:vAlign w:val="center"/>
            <w:hideMark/>
          </w:tcPr>
          <w:p w:rsidR="00200AE7" w:rsidRPr="00200AE7" w:rsidRDefault="00200AE7" w:rsidP="00200AE7">
            <w:pPr>
              <w:spacing w:after="0" w:line="240" w:lineRule="auto"/>
              <w:jc w:val="center"/>
              <w:rPr>
                <w:rFonts w:ascii="Calibri" w:eastAsia="Times New Roman" w:hAnsi="Calibri" w:cs="Calibri"/>
                <w:color w:val="000000"/>
              </w:rPr>
            </w:pPr>
            <w:r w:rsidRPr="00200AE7">
              <w:rPr>
                <w:rFonts w:ascii="Calibri" w:eastAsia="Times New Roman" w:hAnsi="Calibri" w:cs="Calibri"/>
                <w:color w:val="000000"/>
              </w:rPr>
              <w:t>2</w:t>
            </w:r>
          </w:p>
        </w:tc>
        <w:tc>
          <w:tcPr>
            <w:tcW w:w="1210" w:type="dxa"/>
            <w:tcBorders>
              <w:top w:val="nil"/>
              <w:left w:val="nil"/>
              <w:bottom w:val="nil"/>
              <w:right w:val="nil"/>
            </w:tcBorders>
            <w:shd w:val="clear" w:color="auto" w:fill="auto"/>
            <w:noWrap/>
            <w:vAlign w:val="center"/>
            <w:hideMark/>
          </w:tcPr>
          <w:p w:rsidR="00200AE7" w:rsidRPr="00200AE7" w:rsidRDefault="00200AE7" w:rsidP="00200AE7">
            <w:pPr>
              <w:spacing w:after="0" w:line="240" w:lineRule="auto"/>
              <w:jc w:val="center"/>
              <w:rPr>
                <w:rFonts w:ascii="Calibri" w:eastAsia="Times New Roman" w:hAnsi="Calibri" w:cs="Calibri"/>
                <w:color w:val="000000"/>
              </w:rPr>
            </w:pPr>
            <w:r w:rsidRPr="00200AE7">
              <w:rPr>
                <w:rFonts w:ascii="Calibri" w:eastAsia="Times New Roman" w:hAnsi="Calibri" w:cs="Calibri"/>
                <w:color w:val="000000"/>
              </w:rPr>
              <w:t>86</w:t>
            </w:r>
          </w:p>
        </w:tc>
        <w:tc>
          <w:tcPr>
            <w:tcW w:w="960" w:type="dxa"/>
            <w:tcBorders>
              <w:top w:val="nil"/>
              <w:left w:val="nil"/>
              <w:bottom w:val="nil"/>
              <w:right w:val="nil"/>
            </w:tcBorders>
            <w:shd w:val="clear" w:color="auto" w:fill="auto"/>
            <w:noWrap/>
            <w:vAlign w:val="center"/>
            <w:hideMark/>
          </w:tcPr>
          <w:p w:rsidR="00200AE7" w:rsidRPr="00200AE7" w:rsidRDefault="00200AE7" w:rsidP="00200AE7">
            <w:pPr>
              <w:spacing w:after="0" w:line="240" w:lineRule="auto"/>
              <w:jc w:val="center"/>
              <w:rPr>
                <w:rFonts w:ascii="Calibri" w:eastAsia="Times New Roman" w:hAnsi="Calibri" w:cs="Calibri"/>
                <w:color w:val="000000"/>
              </w:rPr>
            </w:pPr>
            <w:r w:rsidRPr="00200AE7">
              <w:rPr>
                <w:rFonts w:ascii="Calibri" w:eastAsia="Times New Roman" w:hAnsi="Calibri" w:cs="Calibri"/>
                <w:color w:val="000000"/>
              </w:rPr>
              <w:t>88</w:t>
            </w:r>
          </w:p>
        </w:tc>
        <w:tc>
          <w:tcPr>
            <w:tcW w:w="960" w:type="dxa"/>
            <w:tcBorders>
              <w:top w:val="nil"/>
              <w:left w:val="nil"/>
              <w:bottom w:val="nil"/>
              <w:right w:val="nil"/>
            </w:tcBorders>
            <w:shd w:val="clear" w:color="auto" w:fill="auto"/>
            <w:noWrap/>
            <w:vAlign w:val="center"/>
            <w:hideMark/>
          </w:tcPr>
          <w:p w:rsidR="00200AE7" w:rsidRPr="00200AE7" w:rsidRDefault="00200AE7" w:rsidP="00200AE7">
            <w:pPr>
              <w:spacing w:after="0" w:line="240" w:lineRule="auto"/>
              <w:jc w:val="center"/>
              <w:rPr>
                <w:rFonts w:ascii="Calibri" w:eastAsia="Times New Roman" w:hAnsi="Calibri" w:cs="Calibri"/>
                <w:color w:val="000000"/>
              </w:rPr>
            </w:pPr>
            <w:r w:rsidRPr="00200AE7">
              <w:rPr>
                <w:rFonts w:ascii="Calibri" w:eastAsia="Times New Roman" w:hAnsi="Calibri" w:cs="Calibri"/>
                <w:color w:val="000000"/>
              </w:rPr>
              <w:t>841</w:t>
            </w:r>
          </w:p>
        </w:tc>
        <w:tc>
          <w:tcPr>
            <w:tcW w:w="960" w:type="dxa"/>
            <w:tcBorders>
              <w:top w:val="nil"/>
              <w:left w:val="nil"/>
              <w:bottom w:val="nil"/>
              <w:right w:val="nil"/>
            </w:tcBorders>
            <w:shd w:val="clear" w:color="auto" w:fill="auto"/>
            <w:noWrap/>
            <w:vAlign w:val="center"/>
            <w:hideMark/>
          </w:tcPr>
          <w:p w:rsidR="00200AE7" w:rsidRPr="00200AE7" w:rsidRDefault="00200AE7" w:rsidP="00200AE7">
            <w:pPr>
              <w:spacing w:after="0" w:line="240" w:lineRule="auto"/>
              <w:jc w:val="center"/>
              <w:rPr>
                <w:rFonts w:ascii="Calibri" w:eastAsia="Times New Roman" w:hAnsi="Calibri" w:cs="Calibri"/>
                <w:color w:val="000000"/>
              </w:rPr>
            </w:pPr>
            <w:r w:rsidRPr="00200AE7">
              <w:rPr>
                <w:rFonts w:ascii="Calibri" w:eastAsia="Times New Roman" w:hAnsi="Calibri" w:cs="Calibri"/>
                <w:color w:val="000000"/>
              </w:rPr>
              <w:t>9</w:t>
            </w:r>
          </w:p>
        </w:tc>
        <w:tc>
          <w:tcPr>
            <w:tcW w:w="1120" w:type="dxa"/>
            <w:tcBorders>
              <w:top w:val="nil"/>
              <w:left w:val="nil"/>
              <w:bottom w:val="nil"/>
              <w:right w:val="nil"/>
            </w:tcBorders>
            <w:shd w:val="clear" w:color="auto" w:fill="auto"/>
            <w:noWrap/>
            <w:vAlign w:val="center"/>
            <w:hideMark/>
          </w:tcPr>
          <w:p w:rsidR="00200AE7" w:rsidRPr="00200AE7" w:rsidRDefault="00200AE7" w:rsidP="00200AE7">
            <w:pPr>
              <w:spacing w:after="0" w:line="240" w:lineRule="auto"/>
              <w:jc w:val="center"/>
              <w:rPr>
                <w:rFonts w:ascii="Calibri" w:eastAsia="Times New Roman" w:hAnsi="Calibri" w:cs="Calibri"/>
                <w:color w:val="000000"/>
              </w:rPr>
            </w:pPr>
            <w:r w:rsidRPr="00200AE7">
              <w:rPr>
                <w:rFonts w:ascii="Calibri" w:eastAsia="Times New Roman" w:hAnsi="Calibri" w:cs="Calibri"/>
                <w:color w:val="000000"/>
              </w:rPr>
              <w:t>86.67</w:t>
            </w:r>
          </w:p>
        </w:tc>
      </w:tr>
      <w:tr w:rsidR="00200AE7" w:rsidRPr="00200AE7" w:rsidTr="00D06306">
        <w:trPr>
          <w:trHeight w:val="300"/>
        </w:trPr>
        <w:tc>
          <w:tcPr>
            <w:tcW w:w="974" w:type="dxa"/>
            <w:tcBorders>
              <w:top w:val="nil"/>
              <w:left w:val="nil"/>
              <w:bottom w:val="nil"/>
              <w:right w:val="nil"/>
            </w:tcBorders>
            <w:shd w:val="clear" w:color="auto" w:fill="auto"/>
            <w:noWrap/>
            <w:vAlign w:val="center"/>
            <w:hideMark/>
          </w:tcPr>
          <w:p w:rsidR="00200AE7" w:rsidRPr="00200AE7" w:rsidRDefault="00200AE7" w:rsidP="00200AE7">
            <w:pPr>
              <w:spacing w:after="0" w:line="240" w:lineRule="auto"/>
              <w:jc w:val="center"/>
              <w:rPr>
                <w:rFonts w:ascii="Calibri" w:eastAsia="Times New Roman" w:hAnsi="Calibri" w:cs="Calibri"/>
                <w:color w:val="000000"/>
              </w:rPr>
            </w:pPr>
            <w:r w:rsidRPr="00200AE7">
              <w:rPr>
                <w:rFonts w:ascii="Calibri" w:eastAsia="Times New Roman" w:hAnsi="Calibri" w:cs="Calibri"/>
                <w:color w:val="000000"/>
              </w:rPr>
              <w:t>3</w:t>
            </w:r>
          </w:p>
        </w:tc>
        <w:tc>
          <w:tcPr>
            <w:tcW w:w="1210" w:type="dxa"/>
            <w:tcBorders>
              <w:top w:val="nil"/>
              <w:left w:val="nil"/>
              <w:bottom w:val="nil"/>
              <w:right w:val="nil"/>
            </w:tcBorders>
            <w:shd w:val="clear" w:color="auto" w:fill="auto"/>
            <w:noWrap/>
            <w:vAlign w:val="center"/>
            <w:hideMark/>
          </w:tcPr>
          <w:p w:rsidR="00200AE7" w:rsidRPr="00200AE7" w:rsidRDefault="00200AE7" w:rsidP="00200AE7">
            <w:pPr>
              <w:spacing w:after="0" w:line="240" w:lineRule="auto"/>
              <w:jc w:val="center"/>
              <w:rPr>
                <w:rFonts w:ascii="Calibri" w:eastAsia="Times New Roman" w:hAnsi="Calibri" w:cs="Calibri"/>
                <w:color w:val="000000"/>
              </w:rPr>
            </w:pPr>
            <w:r w:rsidRPr="00200AE7">
              <w:rPr>
                <w:rFonts w:ascii="Calibri" w:eastAsia="Times New Roman" w:hAnsi="Calibri" w:cs="Calibri"/>
                <w:color w:val="000000"/>
              </w:rPr>
              <w:t>318</w:t>
            </w:r>
          </w:p>
        </w:tc>
        <w:tc>
          <w:tcPr>
            <w:tcW w:w="960" w:type="dxa"/>
            <w:tcBorders>
              <w:top w:val="nil"/>
              <w:left w:val="nil"/>
              <w:bottom w:val="nil"/>
              <w:right w:val="nil"/>
            </w:tcBorders>
            <w:shd w:val="clear" w:color="auto" w:fill="auto"/>
            <w:noWrap/>
            <w:vAlign w:val="center"/>
            <w:hideMark/>
          </w:tcPr>
          <w:p w:rsidR="00200AE7" w:rsidRPr="00200AE7" w:rsidRDefault="00200AE7" w:rsidP="00200AE7">
            <w:pPr>
              <w:spacing w:after="0" w:line="240" w:lineRule="auto"/>
              <w:jc w:val="center"/>
              <w:rPr>
                <w:rFonts w:ascii="Calibri" w:eastAsia="Times New Roman" w:hAnsi="Calibri" w:cs="Calibri"/>
                <w:color w:val="000000"/>
              </w:rPr>
            </w:pPr>
            <w:r w:rsidRPr="00200AE7">
              <w:rPr>
                <w:rFonts w:ascii="Calibri" w:eastAsia="Times New Roman" w:hAnsi="Calibri" w:cs="Calibri"/>
                <w:color w:val="000000"/>
              </w:rPr>
              <w:t>320</w:t>
            </w:r>
          </w:p>
        </w:tc>
        <w:tc>
          <w:tcPr>
            <w:tcW w:w="960" w:type="dxa"/>
            <w:tcBorders>
              <w:top w:val="nil"/>
              <w:left w:val="nil"/>
              <w:bottom w:val="nil"/>
              <w:right w:val="nil"/>
            </w:tcBorders>
            <w:shd w:val="clear" w:color="auto" w:fill="auto"/>
            <w:noWrap/>
            <w:vAlign w:val="center"/>
            <w:hideMark/>
          </w:tcPr>
          <w:p w:rsidR="00200AE7" w:rsidRPr="00200AE7" w:rsidRDefault="00200AE7" w:rsidP="00200AE7">
            <w:pPr>
              <w:spacing w:after="0" w:line="240" w:lineRule="auto"/>
              <w:jc w:val="center"/>
              <w:rPr>
                <w:rFonts w:ascii="Calibri" w:eastAsia="Times New Roman" w:hAnsi="Calibri" w:cs="Calibri"/>
                <w:color w:val="000000"/>
              </w:rPr>
            </w:pPr>
            <w:r w:rsidRPr="00200AE7">
              <w:rPr>
                <w:rFonts w:ascii="Calibri" w:eastAsia="Times New Roman" w:hAnsi="Calibri" w:cs="Calibri"/>
                <w:color w:val="000000"/>
              </w:rPr>
              <w:t>2934</w:t>
            </w:r>
          </w:p>
        </w:tc>
        <w:tc>
          <w:tcPr>
            <w:tcW w:w="960" w:type="dxa"/>
            <w:tcBorders>
              <w:top w:val="nil"/>
              <w:left w:val="nil"/>
              <w:bottom w:val="nil"/>
              <w:right w:val="nil"/>
            </w:tcBorders>
            <w:shd w:val="clear" w:color="auto" w:fill="auto"/>
            <w:noWrap/>
            <w:vAlign w:val="center"/>
            <w:hideMark/>
          </w:tcPr>
          <w:p w:rsidR="00200AE7" w:rsidRPr="00200AE7" w:rsidRDefault="00200AE7" w:rsidP="00200AE7">
            <w:pPr>
              <w:spacing w:after="0" w:line="240" w:lineRule="auto"/>
              <w:jc w:val="center"/>
              <w:rPr>
                <w:rFonts w:ascii="Calibri" w:eastAsia="Times New Roman" w:hAnsi="Calibri" w:cs="Calibri"/>
                <w:color w:val="000000"/>
              </w:rPr>
            </w:pPr>
            <w:r w:rsidRPr="00200AE7">
              <w:rPr>
                <w:rFonts w:ascii="Calibri" w:eastAsia="Times New Roman" w:hAnsi="Calibri" w:cs="Calibri"/>
                <w:color w:val="000000"/>
              </w:rPr>
              <w:t>12</w:t>
            </w:r>
          </w:p>
        </w:tc>
        <w:tc>
          <w:tcPr>
            <w:tcW w:w="1120" w:type="dxa"/>
            <w:tcBorders>
              <w:top w:val="nil"/>
              <w:left w:val="nil"/>
              <w:bottom w:val="nil"/>
              <w:right w:val="nil"/>
            </w:tcBorders>
            <w:shd w:val="clear" w:color="auto" w:fill="auto"/>
            <w:noWrap/>
            <w:vAlign w:val="center"/>
            <w:hideMark/>
          </w:tcPr>
          <w:p w:rsidR="00200AE7" w:rsidRPr="00200AE7" w:rsidRDefault="00200AE7" w:rsidP="00200AE7">
            <w:pPr>
              <w:spacing w:after="0" w:line="240" w:lineRule="auto"/>
              <w:jc w:val="center"/>
              <w:rPr>
                <w:rFonts w:ascii="Calibri" w:eastAsia="Times New Roman" w:hAnsi="Calibri" w:cs="Calibri"/>
                <w:color w:val="000000"/>
              </w:rPr>
            </w:pPr>
            <w:r w:rsidRPr="00200AE7">
              <w:rPr>
                <w:rFonts w:ascii="Calibri" w:eastAsia="Times New Roman" w:hAnsi="Calibri" w:cs="Calibri"/>
                <w:color w:val="000000"/>
              </w:rPr>
              <w:t>432.88</w:t>
            </w:r>
          </w:p>
        </w:tc>
      </w:tr>
    </w:tbl>
    <w:p w:rsidR="00200AE7" w:rsidRPr="00D06306" w:rsidRDefault="00D06306">
      <w:pPr>
        <w:rPr>
          <w:b/>
          <w:sz w:val="24"/>
          <w:szCs w:val="24"/>
        </w:rPr>
      </w:pPr>
      <w:r>
        <w:tab/>
      </w:r>
      <w:r>
        <w:tab/>
      </w:r>
      <w:r>
        <w:tab/>
      </w:r>
      <w:r>
        <w:tab/>
      </w:r>
      <w:r w:rsidRPr="00D06306">
        <w:rPr>
          <w:b/>
          <w:sz w:val="24"/>
          <w:szCs w:val="24"/>
        </w:rPr>
        <w:t>Figure 5</w:t>
      </w:r>
    </w:p>
    <w:p w:rsidR="002354A6" w:rsidRDefault="00570704">
      <w:r>
        <w:tab/>
      </w:r>
      <w:r w:rsidR="00F71A2C">
        <w:t xml:space="preserve">Let’s shift gears and examine another set of search solutions with additional insights. More specifically, A* Search and the use of heuristic(s) to provide additional insights </w:t>
      </w:r>
      <w:r w:rsidR="009661EB">
        <w:t>to</w:t>
      </w:r>
      <w:r w:rsidR="00F71A2C">
        <w:t xml:space="preserve"> solve the problem in a cost efficient and </w:t>
      </w:r>
      <w:r w:rsidR="009661EB">
        <w:t>time sensitive manner.</w:t>
      </w:r>
      <w:r w:rsidR="00F71A2C">
        <w:t xml:space="preserve"> </w:t>
      </w:r>
      <w:r w:rsidR="009661EB">
        <w:t xml:space="preserve">A* Search evaluates a node by determining the cost to reach a node and the cost to get from the node to the goal. “It evaluates nodes by combining </w:t>
      </w:r>
      <w:r w:rsidR="009661EB" w:rsidRPr="00A8512F">
        <w:rPr>
          <w:i/>
        </w:rPr>
        <w:t>g(n)</w:t>
      </w:r>
      <w:r w:rsidR="009661EB">
        <w:t xml:space="preserve">, the cost to reach a node, and </w:t>
      </w:r>
      <w:r w:rsidR="009661EB" w:rsidRPr="00A8512F">
        <w:rPr>
          <w:i/>
        </w:rPr>
        <w:t>h(n)</w:t>
      </w:r>
      <w:r w:rsidR="009661EB">
        <w:t>, the cost t</w:t>
      </w:r>
      <w:r w:rsidR="00A8512F">
        <w:t xml:space="preserve">o get from the node to the goal: </w:t>
      </w:r>
      <w:r w:rsidR="00A8512F" w:rsidRPr="00A8512F">
        <w:rPr>
          <w:i/>
        </w:rPr>
        <w:t>f(n) = g(n) + h(n)</w:t>
      </w:r>
      <w:r w:rsidR="007C3D2D">
        <w:rPr>
          <w:i/>
        </w:rPr>
        <w:t>.</w:t>
      </w:r>
      <w:r w:rsidR="007C3D2D" w:rsidRPr="007C3D2D">
        <w:t xml:space="preserve">  Since </w:t>
      </w:r>
      <w:r w:rsidR="007C3D2D">
        <w:rPr>
          <w:i/>
        </w:rPr>
        <w:t>g(n)</w:t>
      </w:r>
      <w:r w:rsidR="007C3D2D">
        <w:t xml:space="preserve"> gives the path cost from the start node to node n, and </w:t>
      </w:r>
      <w:r w:rsidR="007C3D2D" w:rsidRPr="007C3D2D">
        <w:rPr>
          <w:i/>
        </w:rPr>
        <w:t>h(n)</w:t>
      </w:r>
      <w:r w:rsidR="007C3D2D">
        <w:t xml:space="preserve"> is the estimated cost of the cheapest path from n to the goal, we have </w:t>
      </w:r>
      <w:r w:rsidR="007C3D2D" w:rsidRPr="007C3D2D">
        <w:rPr>
          <w:i/>
        </w:rPr>
        <w:t>f(n) = estimated cost of the cheapest solution through n</w:t>
      </w:r>
      <w:r w:rsidR="007C3D2D">
        <w:t>.</w:t>
      </w:r>
      <w:r w:rsidR="009661EB">
        <w:t>”</w:t>
      </w:r>
      <w:r w:rsidR="009661EB">
        <w:rPr>
          <w:rStyle w:val="FootnoteReference"/>
        </w:rPr>
        <w:footnoteReference w:id="3"/>
      </w:r>
      <w:r w:rsidR="009661EB">
        <w:t xml:space="preserve"> How is A* Search diff</w:t>
      </w:r>
      <w:r w:rsidR="00A8512F">
        <w:t>erent than Uniform-Cost Search?</w:t>
      </w:r>
      <w:r w:rsidR="007C3D2D">
        <w:t xml:space="preserve"> “The algorithm is identical to UNIFORM-COST-SEARCH except that A* uses </w:t>
      </w:r>
      <w:r w:rsidR="007C3D2D" w:rsidRPr="007C3D2D">
        <w:rPr>
          <w:i/>
        </w:rPr>
        <w:t>g + h</w:t>
      </w:r>
      <w:r w:rsidR="007C3D2D">
        <w:t xml:space="preserve"> instead of </w:t>
      </w:r>
      <w:r w:rsidR="007C3D2D" w:rsidRPr="007C3D2D">
        <w:rPr>
          <w:i/>
        </w:rPr>
        <w:t>g</w:t>
      </w:r>
      <w:r w:rsidR="007C3D2D">
        <w:t>.”</w:t>
      </w:r>
      <w:r w:rsidR="007C3D2D">
        <w:rPr>
          <w:rStyle w:val="FootnoteReference"/>
        </w:rPr>
        <w:footnoteReference w:id="4"/>
      </w:r>
    </w:p>
    <w:p w:rsidR="00A8512F" w:rsidRDefault="0098079E" w:rsidP="00350432">
      <w:pPr>
        <w:ind w:firstLine="720"/>
      </w:pPr>
      <w:r>
        <w:t xml:space="preserve">What is a heuristic? </w:t>
      </w:r>
      <w:r w:rsidR="002354A6">
        <w:t>Me</w:t>
      </w:r>
      <w:r w:rsidR="009C302C">
        <w:t>r</w:t>
      </w:r>
      <w:r w:rsidR="002354A6">
        <w:t xml:space="preserve">riam Webster defines Heuristic as </w:t>
      </w:r>
      <w:r>
        <w:t>“of or relating to exploratory problem-solving techniques that utilize self-educating techniques (such as the evaluation of feedback) to improve performance.”</w:t>
      </w:r>
      <w:r>
        <w:rPr>
          <w:rStyle w:val="FootnoteReference"/>
        </w:rPr>
        <w:footnoteReference w:id="5"/>
      </w:r>
      <w:r w:rsidR="002354A6">
        <w:t xml:space="preserve"> </w:t>
      </w:r>
      <w:r w:rsidR="006D3D26">
        <w:t>The tests include two heuristics: 1) Ignore Preconditions and 2) Level Sum. As the name implies, Ignore Preconditions allows A* Search to explore each node without conditions or boundaries. “Every action becomes applicable in every state, and any single goal fluent can be achieved in one step (if there is an applicable action – if not, the problem is impossible).”</w:t>
      </w:r>
      <w:r w:rsidR="006D3D26">
        <w:rPr>
          <w:rStyle w:val="FootnoteReference"/>
        </w:rPr>
        <w:footnoteReference w:id="6"/>
      </w:r>
      <w:r w:rsidR="006D3D26">
        <w:t xml:space="preserve"> </w:t>
      </w:r>
      <w:r w:rsidR="00690AED">
        <w:t xml:space="preserve">Planning Graph is a special data structure that helps minimizes inaccuracies. </w:t>
      </w:r>
      <w:r w:rsidR="006D3D26">
        <w:t>Level Sum</w:t>
      </w:r>
      <w:r w:rsidR="00690AED">
        <w:t xml:space="preserve"> is a planning graph that</w:t>
      </w:r>
      <w:r w:rsidR="006D3D26">
        <w:t xml:space="preserve"> </w:t>
      </w:r>
      <w:r w:rsidR="001838D2">
        <w:t xml:space="preserve">returns the sum of the level costs of the goals. </w:t>
      </w:r>
      <w:r w:rsidR="00690AED">
        <w:t xml:space="preserve">As depicted in the two figures above, Ignore Preconditions heuristic along with A* Search yields better performance in a shorter period of time then Level Sum heuristic along with A* Search. Why? The ignore preconditions heuristic has no limitations and </w:t>
      </w:r>
      <w:r w:rsidR="0051714C">
        <w:t xml:space="preserve">is able to evaluate more nodes in a shorter period of time. On the other hand, Level Sum needs to evaluate less nodes to get to the goal(s). “The level sum heuristic, following the </w:t>
      </w:r>
      <w:proofErr w:type="spellStart"/>
      <w:r w:rsidR="0051714C">
        <w:t>subgoal</w:t>
      </w:r>
      <w:proofErr w:type="spellEnd"/>
      <w:r w:rsidR="0051714C">
        <w:t xml:space="preserve"> independence assumption, returns the sum of the level costs of the goals; this can be inadmissible but works in practice for problems that are largely decomposable. It is much more accurate than the number-of-unsatisfied-goals heuristic from Section 10.2”</w:t>
      </w:r>
      <w:r w:rsidR="0051714C">
        <w:rPr>
          <w:rStyle w:val="FootnoteReference"/>
        </w:rPr>
        <w:footnoteReference w:id="7"/>
      </w:r>
    </w:p>
    <w:p w:rsidR="00D06306" w:rsidRDefault="00570704" w:rsidP="003114DA">
      <w:pPr>
        <w:ind w:firstLine="720"/>
      </w:pPr>
      <w:r>
        <w:lastRenderedPageBreak/>
        <w:t>Of the two heuristic based searches, A* Search w/ PG Level</w:t>
      </w:r>
      <w:r w:rsidR="00350432">
        <w:t xml:space="preserve"> </w:t>
      </w:r>
      <w:r>
        <w:t>Sum performs better than A* Search w/ Ignore Preconditions because Level</w:t>
      </w:r>
      <w:r w:rsidR="00350432">
        <w:t xml:space="preserve"> </w:t>
      </w:r>
      <w:r>
        <w:t>Sum surveys the levels for the goal(s) first and then attempts to determine the best route to get to goal(s). A* Search w/ PG Level</w:t>
      </w:r>
      <w:r w:rsidR="00350432">
        <w:t xml:space="preserve"> </w:t>
      </w:r>
      <w:r>
        <w:t>Sum heuristic is the optimal solution.</w:t>
      </w:r>
    </w:p>
    <w:p w:rsidR="00EA3BB3" w:rsidRDefault="00EA3BB3" w:rsidP="00EA3BB3">
      <w:pPr>
        <w:pStyle w:val="Heading1"/>
      </w:pPr>
      <w:r>
        <w:t>Conclusion</w:t>
      </w:r>
    </w:p>
    <w:p w:rsidR="00EA3BB3" w:rsidRDefault="005E26DD">
      <w:r>
        <w:tab/>
      </w:r>
      <w:r w:rsidR="00E12868">
        <w:t>A* Search w/ PG Level</w:t>
      </w:r>
      <w:r w:rsidR="003114DA">
        <w:t xml:space="preserve"> </w:t>
      </w:r>
      <w:r w:rsidR="00E12868">
        <w:t>Sum heuristic is the optimal choice for solving planning problems when the number of conditions increase. A* Search w/ PG Level</w:t>
      </w:r>
      <w:r w:rsidR="003114DA">
        <w:t xml:space="preserve"> </w:t>
      </w:r>
      <w:r w:rsidR="00E12868">
        <w:t>Sum heuristic is more efficient and reduces the number of nodes expanded with smaller number of plans requires to reach the goal(s).</w:t>
      </w:r>
      <w:r w:rsidR="003114DA">
        <w:t xml:space="preserve"> The ignore preconditions heuristic is best used for quick assessment and then level sum for more accurate results. </w:t>
      </w:r>
      <w:r w:rsidR="00D21CC3">
        <w:t xml:space="preserve">Let’s take the solution a bit further – first </w:t>
      </w:r>
      <w:r w:rsidR="003114DA">
        <w:t>use ignore preconditions heuristic to eliminate as many invalid paths as possible then use level sum heuristic for refined search and the reduced number of nodes wil</w:t>
      </w:r>
      <w:r w:rsidR="00977F7E">
        <w:t>l also reduce the elapsed time.</w:t>
      </w:r>
      <w:bookmarkStart w:id="0" w:name="_GoBack"/>
      <w:bookmarkEnd w:id="0"/>
    </w:p>
    <w:sectPr w:rsidR="00EA3BB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17DF6" w:rsidRDefault="00E17DF6" w:rsidP="0079060D">
      <w:pPr>
        <w:spacing w:after="0" w:line="240" w:lineRule="auto"/>
      </w:pPr>
      <w:r>
        <w:separator/>
      </w:r>
    </w:p>
  </w:endnote>
  <w:endnote w:type="continuationSeparator" w:id="0">
    <w:p w:rsidR="00E17DF6" w:rsidRDefault="00E17DF6" w:rsidP="007906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17DF6" w:rsidRDefault="00E17DF6" w:rsidP="0079060D">
      <w:pPr>
        <w:spacing w:after="0" w:line="240" w:lineRule="auto"/>
      </w:pPr>
      <w:r>
        <w:separator/>
      </w:r>
    </w:p>
  </w:footnote>
  <w:footnote w:type="continuationSeparator" w:id="0">
    <w:p w:rsidR="00E17DF6" w:rsidRDefault="00E17DF6" w:rsidP="0079060D">
      <w:pPr>
        <w:spacing w:after="0" w:line="240" w:lineRule="auto"/>
      </w:pPr>
      <w:r>
        <w:continuationSeparator/>
      </w:r>
    </w:p>
  </w:footnote>
  <w:footnote w:id="1">
    <w:p w:rsidR="0079060D" w:rsidRDefault="0079060D">
      <w:pPr>
        <w:pStyle w:val="FootnoteText"/>
      </w:pPr>
      <w:r>
        <w:rPr>
          <w:rStyle w:val="FootnoteReference"/>
        </w:rPr>
        <w:footnoteRef/>
      </w:r>
      <w:r>
        <w:t xml:space="preserve"> </w:t>
      </w:r>
      <w:proofErr w:type="spellStart"/>
      <w:r>
        <w:t>Norvig</w:t>
      </w:r>
      <w:proofErr w:type="spellEnd"/>
      <w:r>
        <w:t>, Peter and Russell, Stuart (2010), AIMA, Pg. 84</w:t>
      </w:r>
    </w:p>
  </w:footnote>
  <w:footnote w:id="2">
    <w:p w:rsidR="00CD3722" w:rsidRDefault="00CD3722">
      <w:pPr>
        <w:pStyle w:val="FootnoteText"/>
      </w:pPr>
      <w:r>
        <w:rPr>
          <w:rStyle w:val="FootnoteReference"/>
        </w:rPr>
        <w:footnoteRef/>
      </w:r>
      <w:r>
        <w:t xml:space="preserve"> </w:t>
      </w:r>
      <w:proofErr w:type="spellStart"/>
      <w:r>
        <w:t>Norvig</w:t>
      </w:r>
      <w:proofErr w:type="spellEnd"/>
      <w:r>
        <w:t>, Peter and Russell, Stuart (2010), AIMA, Pg. 84</w:t>
      </w:r>
      <w:r>
        <w:t>-85</w:t>
      </w:r>
    </w:p>
  </w:footnote>
  <w:footnote w:id="3">
    <w:p w:rsidR="009661EB" w:rsidRDefault="009661EB">
      <w:pPr>
        <w:pStyle w:val="FootnoteText"/>
      </w:pPr>
      <w:r>
        <w:rPr>
          <w:rStyle w:val="FootnoteReference"/>
        </w:rPr>
        <w:footnoteRef/>
      </w:r>
      <w:r>
        <w:t xml:space="preserve"> </w:t>
      </w:r>
      <w:proofErr w:type="spellStart"/>
      <w:r>
        <w:t>Norvig</w:t>
      </w:r>
      <w:proofErr w:type="spellEnd"/>
      <w:r>
        <w:t>, Peter and Russell, Stuart (2010)</w:t>
      </w:r>
      <w:r>
        <w:t>, AIMA, Pg. 93</w:t>
      </w:r>
    </w:p>
  </w:footnote>
  <w:footnote w:id="4">
    <w:p w:rsidR="007C3D2D" w:rsidRDefault="007C3D2D">
      <w:pPr>
        <w:pStyle w:val="FootnoteText"/>
      </w:pPr>
      <w:r>
        <w:rPr>
          <w:rStyle w:val="FootnoteReference"/>
        </w:rPr>
        <w:footnoteRef/>
      </w:r>
      <w:r>
        <w:t xml:space="preserve"> </w:t>
      </w:r>
      <w:proofErr w:type="spellStart"/>
      <w:r>
        <w:t>Norvig</w:t>
      </w:r>
      <w:proofErr w:type="spellEnd"/>
      <w:r>
        <w:t>, Peter and Russell, Stuart (2010), AIMA, Pg. 93</w:t>
      </w:r>
    </w:p>
  </w:footnote>
  <w:footnote w:id="5">
    <w:p w:rsidR="0098079E" w:rsidRDefault="0098079E">
      <w:pPr>
        <w:pStyle w:val="FootnoteText"/>
      </w:pPr>
      <w:r>
        <w:rPr>
          <w:rStyle w:val="FootnoteReference"/>
        </w:rPr>
        <w:footnoteRef/>
      </w:r>
      <w:r>
        <w:t xml:space="preserve"> Merriam-Webster Online (</w:t>
      </w:r>
      <w:r w:rsidRPr="0098079E">
        <w:t>https://www.merriam-webster.com/dictionary/heuristic</w:t>
      </w:r>
      <w:r>
        <w:t>)</w:t>
      </w:r>
    </w:p>
  </w:footnote>
  <w:footnote w:id="6">
    <w:p w:rsidR="006D3D26" w:rsidRDefault="006D3D26">
      <w:pPr>
        <w:pStyle w:val="FootnoteText"/>
      </w:pPr>
      <w:r>
        <w:rPr>
          <w:rStyle w:val="FootnoteReference"/>
        </w:rPr>
        <w:footnoteRef/>
      </w:r>
      <w:r>
        <w:t xml:space="preserve"> </w:t>
      </w:r>
      <w:proofErr w:type="spellStart"/>
      <w:r>
        <w:t>Norvig</w:t>
      </w:r>
      <w:proofErr w:type="spellEnd"/>
      <w:r>
        <w:t>, Peter and Russell, Stuart (2010)</w:t>
      </w:r>
      <w:r>
        <w:t>, AIMA, Pg. 376</w:t>
      </w:r>
    </w:p>
  </w:footnote>
  <w:footnote w:id="7">
    <w:p w:rsidR="0051714C" w:rsidRDefault="0051714C">
      <w:pPr>
        <w:pStyle w:val="FootnoteText"/>
      </w:pPr>
      <w:r>
        <w:rPr>
          <w:rStyle w:val="FootnoteReference"/>
        </w:rPr>
        <w:footnoteRef/>
      </w:r>
      <w:r>
        <w:t xml:space="preserve"> </w:t>
      </w:r>
      <w:proofErr w:type="spellStart"/>
      <w:r>
        <w:t>Norvig</w:t>
      </w:r>
      <w:proofErr w:type="spellEnd"/>
      <w:r>
        <w:t>, Peter and Russell, Stuart (2010), A</w:t>
      </w:r>
      <w:r>
        <w:t>IMA, Pg. 382</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AE7"/>
    <w:rsid w:val="00005DBF"/>
    <w:rsid w:val="00044889"/>
    <w:rsid w:val="000454EF"/>
    <w:rsid w:val="000C5BB4"/>
    <w:rsid w:val="00122B74"/>
    <w:rsid w:val="001513ED"/>
    <w:rsid w:val="00164656"/>
    <w:rsid w:val="001838D2"/>
    <w:rsid w:val="00200AE7"/>
    <w:rsid w:val="002131A1"/>
    <w:rsid w:val="002354A6"/>
    <w:rsid w:val="0030767D"/>
    <w:rsid w:val="003114DA"/>
    <w:rsid w:val="00350432"/>
    <w:rsid w:val="003A3E90"/>
    <w:rsid w:val="003B5378"/>
    <w:rsid w:val="004E0CEB"/>
    <w:rsid w:val="0051714C"/>
    <w:rsid w:val="00570704"/>
    <w:rsid w:val="005D7D36"/>
    <w:rsid w:val="005E26DD"/>
    <w:rsid w:val="00690AED"/>
    <w:rsid w:val="006B67EB"/>
    <w:rsid w:val="006D3D26"/>
    <w:rsid w:val="006F5184"/>
    <w:rsid w:val="00731DF5"/>
    <w:rsid w:val="0079060D"/>
    <w:rsid w:val="007919C0"/>
    <w:rsid w:val="007C3D2D"/>
    <w:rsid w:val="007F6C0B"/>
    <w:rsid w:val="009661EB"/>
    <w:rsid w:val="00977F7E"/>
    <w:rsid w:val="0098079E"/>
    <w:rsid w:val="009C302C"/>
    <w:rsid w:val="00A6605A"/>
    <w:rsid w:val="00A8512F"/>
    <w:rsid w:val="00B3472B"/>
    <w:rsid w:val="00B61B33"/>
    <w:rsid w:val="00BA717E"/>
    <w:rsid w:val="00C14750"/>
    <w:rsid w:val="00C36CB2"/>
    <w:rsid w:val="00C47BA2"/>
    <w:rsid w:val="00C97D31"/>
    <w:rsid w:val="00CD3722"/>
    <w:rsid w:val="00CF62A7"/>
    <w:rsid w:val="00D06306"/>
    <w:rsid w:val="00D21CC3"/>
    <w:rsid w:val="00E001A4"/>
    <w:rsid w:val="00E12868"/>
    <w:rsid w:val="00E17DF6"/>
    <w:rsid w:val="00E573E9"/>
    <w:rsid w:val="00E83BC8"/>
    <w:rsid w:val="00E85A4B"/>
    <w:rsid w:val="00E91DDC"/>
    <w:rsid w:val="00EA3BB3"/>
    <w:rsid w:val="00ED3036"/>
    <w:rsid w:val="00F71A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FB1A2"/>
  <w15:chartTrackingRefBased/>
  <w15:docId w15:val="{09E3E725-DA02-4B22-9EFB-E384B6DEC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5A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5A4B"/>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7906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060D"/>
  </w:style>
  <w:style w:type="paragraph" w:styleId="Footer">
    <w:name w:val="footer"/>
    <w:basedOn w:val="Normal"/>
    <w:link w:val="FooterChar"/>
    <w:uiPriority w:val="99"/>
    <w:unhideWhenUsed/>
    <w:rsid w:val="007906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060D"/>
  </w:style>
  <w:style w:type="paragraph" w:styleId="FootnoteText">
    <w:name w:val="footnote text"/>
    <w:basedOn w:val="Normal"/>
    <w:link w:val="FootnoteTextChar"/>
    <w:uiPriority w:val="99"/>
    <w:semiHidden/>
    <w:unhideWhenUsed/>
    <w:rsid w:val="0079060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9060D"/>
    <w:rPr>
      <w:sz w:val="20"/>
      <w:szCs w:val="20"/>
    </w:rPr>
  </w:style>
  <w:style w:type="character" w:styleId="FootnoteReference">
    <w:name w:val="footnote reference"/>
    <w:basedOn w:val="DefaultParagraphFont"/>
    <w:uiPriority w:val="99"/>
    <w:semiHidden/>
    <w:unhideWhenUsed/>
    <w:rsid w:val="0079060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7517112">
      <w:bodyDiv w:val="1"/>
      <w:marLeft w:val="0"/>
      <w:marRight w:val="0"/>
      <w:marTop w:val="0"/>
      <w:marBottom w:val="0"/>
      <w:divBdr>
        <w:top w:val="none" w:sz="0" w:space="0" w:color="auto"/>
        <w:left w:val="none" w:sz="0" w:space="0" w:color="auto"/>
        <w:bottom w:val="none" w:sz="0" w:space="0" w:color="auto"/>
        <w:right w:val="none" w:sz="0" w:space="0" w:color="auto"/>
      </w:divBdr>
    </w:div>
    <w:div w:id="693387212">
      <w:bodyDiv w:val="1"/>
      <w:marLeft w:val="0"/>
      <w:marRight w:val="0"/>
      <w:marTop w:val="0"/>
      <w:marBottom w:val="0"/>
      <w:divBdr>
        <w:top w:val="none" w:sz="0" w:space="0" w:color="auto"/>
        <w:left w:val="none" w:sz="0" w:space="0" w:color="auto"/>
        <w:bottom w:val="none" w:sz="0" w:space="0" w:color="auto"/>
        <w:right w:val="none" w:sz="0" w:space="0" w:color="auto"/>
      </w:divBdr>
    </w:div>
    <w:div w:id="782967543">
      <w:bodyDiv w:val="1"/>
      <w:marLeft w:val="0"/>
      <w:marRight w:val="0"/>
      <w:marTop w:val="0"/>
      <w:marBottom w:val="0"/>
      <w:divBdr>
        <w:top w:val="none" w:sz="0" w:space="0" w:color="auto"/>
        <w:left w:val="none" w:sz="0" w:space="0" w:color="auto"/>
        <w:bottom w:val="none" w:sz="0" w:space="0" w:color="auto"/>
        <w:right w:val="none" w:sz="0" w:space="0" w:color="auto"/>
      </w:divBdr>
    </w:div>
    <w:div w:id="826822087">
      <w:bodyDiv w:val="1"/>
      <w:marLeft w:val="0"/>
      <w:marRight w:val="0"/>
      <w:marTop w:val="0"/>
      <w:marBottom w:val="0"/>
      <w:divBdr>
        <w:top w:val="none" w:sz="0" w:space="0" w:color="auto"/>
        <w:left w:val="none" w:sz="0" w:space="0" w:color="auto"/>
        <w:bottom w:val="none" w:sz="0" w:space="0" w:color="auto"/>
        <w:right w:val="none" w:sz="0" w:space="0" w:color="auto"/>
      </w:divBdr>
    </w:div>
    <w:div w:id="1058087253">
      <w:bodyDiv w:val="1"/>
      <w:marLeft w:val="0"/>
      <w:marRight w:val="0"/>
      <w:marTop w:val="0"/>
      <w:marBottom w:val="0"/>
      <w:divBdr>
        <w:top w:val="none" w:sz="0" w:space="0" w:color="auto"/>
        <w:left w:val="none" w:sz="0" w:space="0" w:color="auto"/>
        <w:bottom w:val="none" w:sz="0" w:space="0" w:color="auto"/>
        <w:right w:val="none" w:sz="0" w:space="0" w:color="auto"/>
      </w:divBdr>
    </w:div>
    <w:div w:id="1224028091">
      <w:bodyDiv w:val="1"/>
      <w:marLeft w:val="0"/>
      <w:marRight w:val="0"/>
      <w:marTop w:val="0"/>
      <w:marBottom w:val="0"/>
      <w:divBdr>
        <w:top w:val="none" w:sz="0" w:space="0" w:color="auto"/>
        <w:left w:val="none" w:sz="0" w:space="0" w:color="auto"/>
        <w:bottom w:val="none" w:sz="0" w:space="0" w:color="auto"/>
        <w:right w:val="none" w:sz="0" w:space="0" w:color="auto"/>
      </w:divBdr>
    </w:div>
    <w:div w:id="1523592995">
      <w:bodyDiv w:val="1"/>
      <w:marLeft w:val="0"/>
      <w:marRight w:val="0"/>
      <w:marTop w:val="0"/>
      <w:marBottom w:val="0"/>
      <w:divBdr>
        <w:top w:val="none" w:sz="0" w:space="0" w:color="auto"/>
        <w:left w:val="none" w:sz="0" w:space="0" w:color="auto"/>
        <w:bottom w:val="none" w:sz="0" w:space="0" w:color="auto"/>
        <w:right w:val="none" w:sz="0" w:space="0" w:color="auto"/>
      </w:divBdr>
    </w:div>
    <w:div w:id="1677881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4</Pages>
  <Words>998</Words>
  <Characters>5695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Nilang Parikh</dc:creator>
  <cp:keywords/>
  <dc:description/>
  <cp:lastModifiedBy>Nilang Parikh</cp:lastModifiedBy>
  <cp:revision>29</cp:revision>
  <dcterms:created xsi:type="dcterms:W3CDTF">2017-11-20T01:22:00Z</dcterms:created>
  <dcterms:modified xsi:type="dcterms:W3CDTF">2017-11-20T16:04:00Z</dcterms:modified>
</cp:coreProperties>
</file>