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2B4E9" w14:textId="1454EA07" w:rsidR="0042228D" w:rsidRDefault="00431765" w:rsidP="00431765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431765">
        <w:rPr>
          <w:rFonts w:ascii="Arial" w:hAnsi="Arial" w:cs="Arial"/>
          <w:b/>
          <w:bCs/>
          <w:sz w:val="32"/>
          <w:szCs w:val="32"/>
          <w:u w:val="single"/>
        </w:rPr>
        <w:t>NOTES</w:t>
      </w:r>
    </w:p>
    <w:p w14:paraId="361135F7" w14:textId="77777777" w:rsidR="00431765" w:rsidRDefault="00431765" w:rsidP="00431765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3E88D47" w14:textId="3FEB255D" w:rsidR="00431765" w:rsidRPr="0061032B" w:rsidRDefault="0061032B" w:rsidP="0061032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1032B">
        <w:rPr>
          <w:rFonts w:ascii="Arial" w:hAnsi="Arial" w:cs="Arial"/>
          <w:b/>
          <w:bCs/>
          <w:sz w:val="24"/>
          <w:szCs w:val="24"/>
          <w:u w:val="single"/>
        </w:rPr>
        <w:t>Dataset Selection:</w:t>
      </w:r>
    </w:p>
    <w:p w14:paraId="43730AB1" w14:textId="36C326DE" w:rsidR="0061032B" w:rsidRPr="0061032B" w:rsidRDefault="0061032B" w:rsidP="0061032B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Kaggle dataset of single stock – </w:t>
      </w:r>
      <w:r w:rsidRPr="0061032B">
        <w:rPr>
          <w:rFonts w:ascii="Arial" w:hAnsi="Arial" w:cs="Arial"/>
          <w:b/>
          <w:bCs/>
          <w:i/>
          <w:iCs/>
          <w:sz w:val="24"/>
          <w:szCs w:val="24"/>
        </w:rPr>
        <w:t>Infosys Stock (1996 - 2021)</w:t>
      </w:r>
    </w:p>
    <w:p w14:paraId="3CDB08C4" w14:textId="77777777" w:rsidR="0061032B" w:rsidRPr="0061032B" w:rsidRDefault="0061032B" w:rsidP="0061032B">
      <w:pPr>
        <w:jc w:val="both"/>
        <w:rPr>
          <w:rFonts w:ascii="Arial" w:hAnsi="Arial" w:cs="Arial"/>
          <w:sz w:val="24"/>
          <w:szCs w:val="24"/>
        </w:rPr>
      </w:pPr>
    </w:p>
    <w:p w14:paraId="1DF6D66A" w14:textId="5F5CDCF4" w:rsidR="0061032B" w:rsidRDefault="0061032B" w:rsidP="0061032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1032B">
        <w:rPr>
          <w:rFonts w:ascii="Arial" w:hAnsi="Arial" w:cs="Arial"/>
          <w:b/>
          <w:bCs/>
          <w:sz w:val="24"/>
          <w:szCs w:val="24"/>
          <w:u w:val="single"/>
        </w:rPr>
        <w:t>Feature Selection:</w:t>
      </w:r>
    </w:p>
    <w:p w14:paraId="7679D8F7" w14:textId="54826953" w:rsidR="0061032B" w:rsidRPr="00B03C85" w:rsidRDefault="00EE1DCD" w:rsidP="0061032B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3C85">
        <w:rPr>
          <w:rFonts w:ascii="Arial" w:hAnsi="Arial" w:cs="Arial"/>
          <w:b/>
          <w:bCs/>
          <w:i/>
          <w:iCs/>
          <w:sz w:val="24"/>
          <w:szCs w:val="24"/>
        </w:rPr>
        <w:t>Close Price [Important Feature]</w:t>
      </w:r>
    </w:p>
    <w:p w14:paraId="62FECF34" w14:textId="0B5CD1E6" w:rsidR="00EE1DCD" w:rsidRPr="00B03C85" w:rsidRDefault="00EE1DCD" w:rsidP="0061032B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3C85">
        <w:rPr>
          <w:rFonts w:ascii="Arial" w:hAnsi="Arial" w:cs="Arial"/>
          <w:b/>
          <w:bCs/>
          <w:i/>
          <w:iCs/>
          <w:sz w:val="24"/>
          <w:szCs w:val="24"/>
        </w:rPr>
        <w:t>Adjusted Close Price [Important Feature]</w:t>
      </w:r>
    </w:p>
    <w:p w14:paraId="2ECC03F6" w14:textId="6A9B6CC4" w:rsidR="00EE1DCD" w:rsidRPr="00B03C85" w:rsidRDefault="00EE1DCD" w:rsidP="0061032B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3C85">
        <w:rPr>
          <w:rFonts w:ascii="Arial" w:hAnsi="Arial" w:cs="Arial"/>
          <w:b/>
          <w:bCs/>
          <w:i/>
          <w:iCs/>
          <w:sz w:val="24"/>
          <w:szCs w:val="24"/>
        </w:rPr>
        <w:t>Volume [Important Feature]</w:t>
      </w:r>
    </w:p>
    <w:p w14:paraId="6AA17A52" w14:textId="628F22C0" w:rsidR="00EE1DCD" w:rsidRPr="00230D67" w:rsidRDefault="00230D67" w:rsidP="0061032B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Opening Price [Less Important Feature]</w:t>
      </w:r>
    </w:p>
    <w:p w14:paraId="2312C77F" w14:textId="76D8AA16" w:rsidR="00230D67" w:rsidRPr="00230D67" w:rsidRDefault="00230D67" w:rsidP="0061032B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Highest Price [Less Important Feature]</w:t>
      </w:r>
    </w:p>
    <w:p w14:paraId="76660BCD" w14:textId="4DACB812" w:rsidR="00230D67" w:rsidRPr="00DE1DA9" w:rsidRDefault="00230D67" w:rsidP="0061032B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Lowest Price [Less Important Feature]</w:t>
      </w:r>
    </w:p>
    <w:p w14:paraId="2E1DB174" w14:textId="1E25BFDC" w:rsidR="00DE1DA9" w:rsidRDefault="00DE1DA9" w:rsidP="00DE1DA9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REASON</w:t>
      </w:r>
      <w:r w:rsidR="00DE103B">
        <w:rPr>
          <w:rFonts w:ascii="Arial" w:hAnsi="Arial" w:cs="Arial"/>
          <w:sz w:val="24"/>
          <w:szCs w:val="24"/>
        </w:rPr>
        <w:t xml:space="preserve"> – </w:t>
      </w:r>
      <w:r w:rsidR="00FC4A60">
        <w:rPr>
          <w:rFonts w:ascii="Arial" w:hAnsi="Arial" w:cs="Arial"/>
          <w:sz w:val="24"/>
          <w:szCs w:val="24"/>
        </w:rPr>
        <w:t xml:space="preserve">There are so many factors that affect the stock price, however, with smaller dataset, I considered the most important features to predict the stock price of Infosys, </w:t>
      </w:r>
      <w:proofErr w:type="gramStart"/>
      <w:r w:rsidR="00FC4A60">
        <w:rPr>
          <w:rFonts w:ascii="Arial" w:hAnsi="Arial" w:cs="Arial"/>
          <w:sz w:val="24"/>
          <w:szCs w:val="24"/>
        </w:rPr>
        <w:t>in order to</w:t>
      </w:r>
      <w:proofErr w:type="gramEnd"/>
      <w:r w:rsidR="00FC4A60">
        <w:rPr>
          <w:rFonts w:ascii="Arial" w:hAnsi="Arial" w:cs="Arial"/>
          <w:sz w:val="24"/>
          <w:szCs w:val="24"/>
        </w:rPr>
        <w:t xml:space="preserve"> make the ML model simple.</w:t>
      </w:r>
    </w:p>
    <w:p w14:paraId="4F2814CB" w14:textId="77777777" w:rsidR="00FC4A60" w:rsidRDefault="00FC4A60" w:rsidP="00FC4A60">
      <w:pPr>
        <w:jc w:val="both"/>
        <w:rPr>
          <w:rFonts w:ascii="Arial" w:hAnsi="Arial" w:cs="Arial"/>
          <w:sz w:val="24"/>
          <w:szCs w:val="24"/>
        </w:rPr>
      </w:pPr>
    </w:p>
    <w:p w14:paraId="0E18DF65" w14:textId="6C84CE55" w:rsidR="00FC4A60" w:rsidRDefault="001740E6" w:rsidP="00FC4A6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740E6">
        <w:rPr>
          <w:rFonts w:ascii="Arial" w:hAnsi="Arial" w:cs="Arial"/>
          <w:b/>
          <w:bCs/>
          <w:sz w:val="24"/>
          <w:szCs w:val="24"/>
          <w:u w:val="single"/>
        </w:rPr>
        <w:t>Scaling &amp; Cleaning Dataset:</w:t>
      </w:r>
    </w:p>
    <w:p w14:paraId="6EC0E560" w14:textId="1325B4C4" w:rsidR="001740E6" w:rsidRPr="001740E6" w:rsidRDefault="001740E6" w:rsidP="001740E6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Removing the NULL values from the dataset using panda’s library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dropna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) function.</w:t>
      </w:r>
    </w:p>
    <w:p w14:paraId="74F681D5" w14:textId="2899576D" w:rsidR="001740E6" w:rsidRPr="00E2046D" w:rsidRDefault="001740E6" w:rsidP="001740E6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For scaling, I used the </w:t>
      </w:r>
      <w:proofErr w:type="spellStart"/>
      <w:r>
        <w:rPr>
          <w:rFonts w:ascii="Arial" w:hAnsi="Arial" w:cs="Arial"/>
          <w:sz w:val="24"/>
          <w:szCs w:val="24"/>
        </w:rPr>
        <w:t>MinMax</w:t>
      </w:r>
      <w:proofErr w:type="spellEnd"/>
      <w:r>
        <w:rPr>
          <w:rFonts w:ascii="Arial" w:hAnsi="Arial" w:cs="Arial"/>
          <w:sz w:val="24"/>
          <w:szCs w:val="24"/>
        </w:rPr>
        <w:t xml:space="preserve"> scaler from </w:t>
      </w:r>
      <w:proofErr w:type="spellStart"/>
      <w:r>
        <w:rPr>
          <w:rFonts w:ascii="Arial" w:hAnsi="Arial" w:cs="Arial"/>
          <w:sz w:val="24"/>
          <w:szCs w:val="24"/>
        </w:rPr>
        <w:t>sklearn</w:t>
      </w:r>
      <w:proofErr w:type="spellEnd"/>
      <w:r>
        <w:rPr>
          <w:rFonts w:ascii="Arial" w:hAnsi="Arial" w:cs="Arial"/>
          <w:sz w:val="24"/>
          <w:szCs w:val="24"/>
        </w:rPr>
        <w:t xml:space="preserve"> library.</w:t>
      </w:r>
    </w:p>
    <w:p w14:paraId="755E3DCB" w14:textId="77777777" w:rsidR="00E2046D" w:rsidRDefault="00E2046D" w:rsidP="00E2046D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DFBCD90" w14:textId="00197379" w:rsidR="00E2046D" w:rsidRDefault="00E2046D" w:rsidP="00E2046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Model Selection:</w:t>
      </w:r>
    </w:p>
    <w:p w14:paraId="308CA5A2" w14:textId="20B17EBA" w:rsidR="00E2046D" w:rsidRPr="00682254" w:rsidRDefault="0026490C" w:rsidP="00E2046D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Boosting Algorithm: </w:t>
      </w:r>
    </w:p>
    <w:p w14:paraId="537263F5" w14:textId="77777777" w:rsidR="00335E76" w:rsidRPr="00335E76" w:rsidRDefault="00682254" w:rsidP="00682254">
      <w:pPr>
        <w:pStyle w:val="ListParagraph"/>
        <w:numPr>
          <w:ilvl w:val="2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335E76">
        <w:rPr>
          <w:rFonts w:ascii="Arial" w:hAnsi="Arial" w:cs="Arial"/>
          <w:b/>
          <w:bCs/>
          <w:sz w:val="24"/>
          <w:szCs w:val="24"/>
        </w:rPr>
        <w:t>XGBoost</w:t>
      </w:r>
      <w:proofErr w:type="spellEnd"/>
      <w:r w:rsidRPr="00335E76">
        <w:rPr>
          <w:rFonts w:ascii="Arial" w:hAnsi="Arial" w:cs="Arial"/>
          <w:b/>
          <w:bCs/>
          <w:sz w:val="24"/>
          <w:szCs w:val="24"/>
        </w:rPr>
        <w:t xml:space="preserve"> –</w:t>
      </w:r>
    </w:p>
    <w:p w14:paraId="194DA37A" w14:textId="2302108B" w:rsidR="009E1AB3" w:rsidRPr="00335E76" w:rsidRDefault="009E1AB3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It’s an ensemble of decision trees. Good at handling tabular data for capturing non-linear relationships.</w:t>
      </w:r>
    </w:p>
    <w:p w14:paraId="64F804AF" w14:textId="0E2248D6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This doesn’t naturally capture the dependencies in data that has to deal with time series.</w:t>
      </w:r>
    </w:p>
    <w:p w14:paraId="37D47DF4" w14:textId="34778536" w:rsidR="0026490C" w:rsidRPr="0026490C" w:rsidRDefault="0026490C" w:rsidP="00E2046D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Recurrent Neural Network (RNNs):</w:t>
      </w:r>
    </w:p>
    <w:p w14:paraId="38180DB6" w14:textId="43026C39" w:rsidR="0026490C" w:rsidRPr="00335E76" w:rsidRDefault="0026490C" w:rsidP="0026490C">
      <w:pPr>
        <w:pStyle w:val="ListParagraph"/>
        <w:numPr>
          <w:ilvl w:val="2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35E76">
        <w:rPr>
          <w:rFonts w:ascii="Arial" w:hAnsi="Arial" w:cs="Arial"/>
          <w:b/>
          <w:bCs/>
          <w:sz w:val="24"/>
          <w:szCs w:val="24"/>
        </w:rPr>
        <w:t>GRU (Gated Recurrent Unit)</w:t>
      </w:r>
      <w:r w:rsidR="001F2F56" w:rsidRPr="00335E76">
        <w:rPr>
          <w:rFonts w:ascii="Arial" w:hAnsi="Arial" w:cs="Arial"/>
          <w:b/>
          <w:bCs/>
          <w:sz w:val="24"/>
          <w:szCs w:val="24"/>
        </w:rPr>
        <w:t xml:space="preserve"> – </w:t>
      </w:r>
    </w:p>
    <w:p w14:paraId="1AFE4BE4" w14:textId="2786349F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GRU is a RNN for handling sequential data.</w:t>
      </w:r>
    </w:p>
    <w:p w14:paraId="4D7B0592" w14:textId="7E422705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These have gates (update and reset gates) that control flow of information.</w:t>
      </w:r>
    </w:p>
    <w:p w14:paraId="0974D59F" w14:textId="33B05284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These helps in capturing long-term dependencies by deciding what information to keep and what to discard.</w:t>
      </w:r>
    </w:p>
    <w:p w14:paraId="3BEF130D" w14:textId="411B42CD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But these are mainly useful for less complex </w:t>
      </w:r>
      <w:proofErr w:type="gramStart"/>
      <w:r>
        <w:rPr>
          <w:rFonts w:ascii="Arial" w:hAnsi="Arial" w:cs="Arial"/>
          <w:sz w:val="24"/>
          <w:szCs w:val="24"/>
        </w:rPr>
        <w:t>data</w:t>
      </w:r>
      <w:proofErr w:type="gramEnd"/>
      <w:r>
        <w:rPr>
          <w:rFonts w:ascii="Arial" w:hAnsi="Arial" w:cs="Arial"/>
          <w:sz w:val="24"/>
          <w:szCs w:val="24"/>
        </w:rPr>
        <w:t xml:space="preserve"> and these cannot deal with very long sequences.</w:t>
      </w:r>
    </w:p>
    <w:p w14:paraId="72BA910E" w14:textId="3A1F15B5" w:rsidR="0026490C" w:rsidRPr="00335E76" w:rsidRDefault="0026490C" w:rsidP="0026490C">
      <w:pPr>
        <w:pStyle w:val="ListParagraph"/>
        <w:numPr>
          <w:ilvl w:val="2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35E76">
        <w:rPr>
          <w:rFonts w:ascii="Arial" w:hAnsi="Arial" w:cs="Arial"/>
          <w:b/>
          <w:bCs/>
          <w:sz w:val="24"/>
          <w:szCs w:val="24"/>
        </w:rPr>
        <w:lastRenderedPageBreak/>
        <w:t>LSTM (Long-Short Term Memory)</w:t>
      </w:r>
      <w:r w:rsidR="001F2F56" w:rsidRPr="00335E76">
        <w:rPr>
          <w:rFonts w:ascii="Arial" w:hAnsi="Arial" w:cs="Arial"/>
          <w:b/>
          <w:bCs/>
          <w:sz w:val="24"/>
          <w:szCs w:val="24"/>
        </w:rPr>
        <w:t xml:space="preserve"> – </w:t>
      </w:r>
    </w:p>
    <w:p w14:paraId="562073BA" w14:textId="3A10457D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This is </w:t>
      </w:r>
      <w:proofErr w:type="gramStart"/>
      <w:r>
        <w:rPr>
          <w:rFonts w:ascii="Arial" w:hAnsi="Arial" w:cs="Arial"/>
          <w:sz w:val="24"/>
          <w:szCs w:val="24"/>
        </w:rPr>
        <w:t>similar to</w:t>
      </w:r>
      <w:proofErr w:type="gramEnd"/>
      <w:r>
        <w:rPr>
          <w:rFonts w:ascii="Arial" w:hAnsi="Arial" w:cs="Arial"/>
          <w:sz w:val="24"/>
          <w:szCs w:val="24"/>
        </w:rPr>
        <w:t xml:space="preserve"> GRU which is another RNN, for time series data.</w:t>
      </w:r>
    </w:p>
    <w:p w14:paraId="3A2299E6" w14:textId="4EC10D3F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This has 3 gates (input, forget, and output) which regulates the flow of information.</w:t>
      </w:r>
    </w:p>
    <w:p w14:paraId="502D6AF5" w14:textId="1C78BCED" w:rsidR="00335E76" w:rsidRPr="00335E76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These gates help in remembering long-term dependencies and forgetting irrelevant information.</w:t>
      </w:r>
    </w:p>
    <w:p w14:paraId="33AEB225" w14:textId="5ACF30D5" w:rsidR="00335E76" w:rsidRPr="00A779F4" w:rsidRDefault="00335E76" w:rsidP="00335E76">
      <w:pPr>
        <w:pStyle w:val="ListParagraph"/>
        <w:numPr>
          <w:ilvl w:val="3"/>
          <w:numId w:val="1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This is mainly used to capture both short-term and long-term dependencies.</w:t>
      </w:r>
    </w:p>
    <w:sectPr w:rsidR="00335E76" w:rsidRPr="00A77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044A3"/>
    <w:multiLevelType w:val="hybridMultilevel"/>
    <w:tmpl w:val="7CE01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23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97"/>
    <w:rsid w:val="000F5F82"/>
    <w:rsid w:val="001740E6"/>
    <w:rsid w:val="001F2F56"/>
    <w:rsid w:val="00230D67"/>
    <w:rsid w:val="0026490C"/>
    <w:rsid w:val="00335E76"/>
    <w:rsid w:val="0042228D"/>
    <w:rsid w:val="00431765"/>
    <w:rsid w:val="0061032B"/>
    <w:rsid w:val="00682254"/>
    <w:rsid w:val="009E1AB3"/>
    <w:rsid w:val="00A25197"/>
    <w:rsid w:val="00A779F4"/>
    <w:rsid w:val="00B03C85"/>
    <w:rsid w:val="00B31973"/>
    <w:rsid w:val="00DE103B"/>
    <w:rsid w:val="00DE1DA9"/>
    <w:rsid w:val="00E2046D"/>
    <w:rsid w:val="00EE1DCD"/>
    <w:rsid w:val="00EF09BA"/>
    <w:rsid w:val="00FC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E11B"/>
  <w15:chartTrackingRefBased/>
  <w15:docId w15:val="{94A36853-4D5F-4BAE-A810-6AEDFC24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Nilay</dc:creator>
  <cp:keywords/>
  <dc:description/>
  <cp:lastModifiedBy>Jain, Nilay</cp:lastModifiedBy>
  <cp:revision>18</cp:revision>
  <dcterms:created xsi:type="dcterms:W3CDTF">2024-06-01T23:31:00Z</dcterms:created>
  <dcterms:modified xsi:type="dcterms:W3CDTF">2024-06-04T19:44:00Z</dcterms:modified>
</cp:coreProperties>
</file>