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0A6F7" w14:textId="785AAF56" w:rsidR="00141FB7" w:rsidRPr="00CD4008" w:rsidRDefault="00476A9E" w:rsidP="00573135">
      <w:pPr>
        <w:rPr>
          <w:rFonts w:ascii="Garamond" w:hAnsi="Garamond"/>
        </w:rPr>
      </w:pPr>
      <w:r w:rsidRPr="00CD4008">
        <w:rPr>
          <w:rFonts w:ascii="Garamond" w:hAnsi="Garamond"/>
        </w:rPr>
        <w:t>Name:</w:t>
      </w:r>
      <w:r w:rsidR="00CC14EA" w:rsidRPr="00CD4008">
        <w:rPr>
          <w:rFonts w:ascii="Garamond" w:hAnsi="Garamond"/>
        </w:rPr>
        <w:t xml:space="preserve"> </w:t>
      </w:r>
      <w:r w:rsidR="00C02278" w:rsidRPr="00CD4008">
        <w:rPr>
          <w:rFonts w:ascii="Garamond" w:hAnsi="Garamond"/>
        </w:rPr>
        <w:t>Nilay Kamar</w:t>
      </w:r>
    </w:p>
    <w:p w14:paraId="11C20669" w14:textId="5F45BC66" w:rsidR="00476A9E" w:rsidRPr="00CD4008" w:rsidRDefault="00C85768" w:rsidP="00CD4008">
      <w:pPr>
        <w:spacing w:before="120" w:after="120" w:line="360" w:lineRule="auto"/>
        <w:jc w:val="center"/>
        <w:rPr>
          <w:rFonts w:ascii="Garamond" w:hAnsi="Garamond"/>
          <w:b/>
          <w:sz w:val="32"/>
          <w:szCs w:val="20"/>
        </w:rPr>
      </w:pPr>
      <w:r w:rsidRPr="00CD4008">
        <w:rPr>
          <w:rFonts w:ascii="Garamond" w:hAnsi="Garamond"/>
          <w:b/>
          <w:sz w:val="32"/>
          <w:szCs w:val="20"/>
        </w:rPr>
        <w:t>Case Presentation</w:t>
      </w:r>
      <w:r w:rsidR="00476A9E" w:rsidRPr="00CD4008">
        <w:rPr>
          <w:rFonts w:ascii="Garamond" w:hAnsi="Garamond"/>
          <w:b/>
          <w:sz w:val="32"/>
          <w:szCs w:val="20"/>
        </w:rPr>
        <w:t xml:space="preserve"> Evaluation Form</w:t>
      </w:r>
      <w:r w:rsidR="00476A9E" w:rsidRPr="00CD4008">
        <w:rPr>
          <w:rFonts w:ascii="Garamond" w:hAnsi="Garamond"/>
          <w:sz w:val="28"/>
          <w:szCs w:val="20"/>
        </w:rPr>
        <w:t> </w:t>
      </w:r>
    </w:p>
    <w:p w14:paraId="5B7C91DB" w14:textId="01C9177A" w:rsidR="00476A9E" w:rsidRPr="00CD4008" w:rsidRDefault="00476A9E" w:rsidP="00CD4008">
      <w:pPr>
        <w:spacing w:line="360" w:lineRule="auto"/>
        <w:rPr>
          <w:rFonts w:ascii="Garamond" w:hAnsi="Garamond"/>
        </w:rPr>
      </w:pPr>
      <w:r w:rsidRPr="00CD4008">
        <w:rPr>
          <w:rFonts w:ascii="Garamond" w:hAnsi="Garamond"/>
        </w:rPr>
        <w:t xml:space="preserve">Date: </w:t>
      </w:r>
      <w:r w:rsidR="00F43150">
        <w:rPr>
          <w:rFonts w:ascii="Garamond" w:hAnsi="Garamond"/>
        </w:rPr>
        <w:t>26</w:t>
      </w:r>
      <w:r w:rsidR="00C02278" w:rsidRPr="00CD4008">
        <w:rPr>
          <w:rFonts w:ascii="Garamond" w:hAnsi="Garamond"/>
        </w:rPr>
        <w:t>.0</w:t>
      </w:r>
      <w:r w:rsidR="00FE1A1F">
        <w:rPr>
          <w:rFonts w:ascii="Garamond" w:hAnsi="Garamond"/>
        </w:rPr>
        <w:t>8</w:t>
      </w:r>
      <w:r w:rsidR="00C02278" w:rsidRPr="00CD4008">
        <w:rPr>
          <w:rFonts w:ascii="Garamond" w:hAnsi="Garamond"/>
        </w:rPr>
        <w:t>.2020</w:t>
      </w:r>
    </w:p>
    <w:p w14:paraId="54F462BD" w14:textId="41C67C6B" w:rsidR="00476A9E" w:rsidRPr="00CD4008" w:rsidRDefault="00476A9E" w:rsidP="00CD4008">
      <w:pPr>
        <w:spacing w:line="360" w:lineRule="auto"/>
        <w:rPr>
          <w:rFonts w:ascii="Garamond" w:hAnsi="Garamond"/>
        </w:rPr>
      </w:pPr>
      <w:r w:rsidRPr="00CD4008">
        <w:rPr>
          <w:rFonts w:ascii="Garamond" w:hAnsi="Garamond"/>
        </w:rPr>
        <w:t xml:space="preserve">Speaker:  </w:t>
      </w:r>
      <w:proofErr w:type="spellStart"/>
      <w:r w:rsidR="00FF25C9">
        <w:rPr>
          <w:rFonts w:ascii="Garamond" w:hAnsi="Garamond"/>
        </w:rPr>
        <w:t>Mevlüt</w:t>
      </w:r>
      <w:proofErr w:type="spellEnd"/>
      <w:r w:rsidR="00FF25C9">
        <w:rPr>
          <w:rFonts w:ascii="Garamond" w:hAnsi="Garamond"/>
        </w:rPr>
        <w:t xml:space="preserve"> Serdar</w:t>
      </w:r>
    </w:p>
    <w:p w14:paraId="2F0DAC62" w14:textId="0CF0DC10" w:rsidR="00CD4008" w:rsidRDefault="00476A9E" w:rsidP="00CD4008">
      <w:pPr>
        <w:spacing w:line="360" w:lineRule="auto"/>
        <w:rPr>
          <w:rFonts w:ascii="Garamond" w:hAnsi="Garamond"/>
        </w:rPr>
      </w:pPr>
      <w:r w:rsidRPr="00CD4008">
        <w:rPr>
          <w:rFonts w:ascii="Garamond" w:hAnsi="Garamond"/>
        </w:rPr>
        <w:t>Topic:</w:t>
      </w:r>
      <w:r w:rsidR="00C02278" w:rsidRPr="00CD4008">
        <w:rPr>
          <w:rFonts w:ascii="Garamond" w:hAnsi="Garamond"/>
        </w:rPr>
        <w:t xml:space="preserve"> </w:t>
      </w:r>
      <w:r w:rsidR="00FF25C9" w:rsidRPr="00FF25C9">
        <w:rPr>
          <w:rFonts w:ascii="Garamond" w:hAnsi="Garamond"/>
        </w:rPr>
        <w:t>Optical character recognition in Turkish documents using R</w:t>
      </w:r>
    </w:p>
    <w:p w14:paraId="2DD59CE5" w14:textId="24E98E88" w:rsidR="00476A9E" w:rsidRPr="00801FC8" w:rsidRDefault="00476A9E" w:rsidP="00801FC8">
      <w:pPr>
        <w:spacing w:before="120" w:after="120" w:line="360" w:lineRule="auto"/>
        <w:rPr>
          <w:rFonts w:ascii="Garamond" w:hAnsi="Garamond"/>
          <w:i/>
          <w:iCs/>
        </w:rPr>
      </w:pPr>
      <w:r w:rsidRPr="00801FC8">
        <w:rPr>
          <w:rFonts w:ascii="Garamond" w:hAnsi="Garamond"/>
          <w:i/>
          <w:iCs/>
        </w:rPr>
        <w:t>Please rate the presentation on the following scale: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7"/>
        <w:gridCol w:w="1460"/>
        <w:gridCol w:w="1617"/>
        <w:gridCol w:w="961"/>
        <w:gridCol w:w="780"/>
        <w:gridCol w:w="865"/>
      </w:tblGrid>
      <w:tr w:rsidR="00476A9E" w:rsidRPr="00DA6C37" w14:paraId="54D1F93E" w14:textId="77777777" w:rsidTr="00DA6C37">
        <w:trPr>
          <w:trHeight w:val="416"/>
        </w:trPr>
        <w:tc>
          <w:tcPr>
            <w:tcW w:w="1707" w:type="pct"/>
            <w:shd w:val="clear" w:color="auto" w:fill="C0C0C0"/>
            <w:vAlign w:val="center"/>
          </w:tcPr>
          <w:p w14:paraId="76F0C485" w14:textId="77777777" w:rsidR="00476A9E" w:rsidRPr="00DA6C37" w:rsidRDefault="00476A9E" w:rsidP="00CD4008">
            <w:pPr>
              <w:rPr>
                <w:rFonts w:ascii="Garamond" w:hAnsi="Garamond"/>
                <w:b/>
                <w:i/>
              </w:rPr>
            </w:pPr>
            <w:r w:rsidRPr="00DA6C37">
              <w:rPr>
                <w:rFonts w:ascii="Garamond" w:hAnsi="Garamond"/>
                <w:b/>
                <w:i/>
              </w:rPr>
              <w:t>Area</w:t>
            </w:r>
          </w:p>
        </w:tc>
        <w:tc>
          <w:tcPr>
            <w:tcW w:w="846" w:type="pct"/>
            <w:shd w:val="clear" w:color="auto" w:fill="C0C0C0"/>
            <w:vAlign w:val="center"/>
          </w:tcPr>
          <w:p w14:paraId="0DB01F86" w14:textId="77777777" w:rsidR="00476A9E" w:rsidRPr="00DA6C37" w:rsidRDefault="00476A9E" w:rsidP="00CD4008">
            <w:pPr>
              <w:jc w:val="center"/>
              <w:rPr>
                <w:rFonts w:ascii="Garamond" w:hAnsi="Garamond"/>
                <w:b/>
              </w:rPr>
            </w:pPr>
            <w:r w:rsidRPr="00DA6C37">
              <w:rPr>
                <w:rFonts w:ascii="Garamond" w:hAnsi="Garamond"/>
                <w:b/>
              </w:rPr>
              <w:t>Excellent</w:t>
            </w:r>
          </w:p>
        </w:tc>
        <w:tc>
          <w:tcPr>
            <w:tcW w:w="937" w:type="pct"/>
            <w:shd w:val="clear" w:color="auto" w:fill="C0C0C0"/>
            <w:vAlign w:val="center"/>
          </w:tcPr>
          <w:p w14:paraId="38B61F3D" w14:textId="77777777" w:rsidR="00476A9E" w:rsidRPr="00DA6C37" w:rsidRDefault="00476A9E" w:rsidP="00CD4008">
            <w:pPr>
              <w:jc w:val="center"/>
              <w:rPr>
                <w:rFonts w:ascii="Garamond" w:hAnsi="Garamond"/>
                <w:b/>
              </w:rPr>
            </w:pPr>
            <w:r w:rsidRPr="00DA6C37">
              <w:rPr>
                <w:rFonts w:ascii="Garamond" w:hAnsi="Garamond"/>
                <w:b/>
              </w:rPr>
              <w:t>Very Good</w:t>
            </w:r>
          </w:p>
        </w:tc>
        <w:tc>
          <w:tcPr>
            <w:tcW w:w="557" w:type="pct"/>
            <w:shd w:val="clear" w:color="auto" w:fill="C0C0C0"/>
            <w:vAlign w:val="center"/>
          </w:tcPr>
          <w:p w14:paraId="3DD92C8B" w14:textId="77777777" w:rsidR="00476A9E" w:rsidRPr="00DA6C37" w:rsidRDefault="00476A9E" w:rsidP="00CD4008">
            <w:pPr>
              <w:jc w:val="center"/>
              <w:rPr>
                <w:rFonts w:ascii="Garamond" w:hAnsi="Garamond"/>
                <w:b/>
              </w:rPr>
            </w:pPr>
            <w:r w:rsidRPr="00DA6C37">
              <w:rPr>
                <w:rFonts w:ascii="Garamond" w:hAnsi="Garamond"/>
                <w:b/>
              </w:rPr>
              <w:t>Good</w:t>
            </w:r>
          </w:p>
        </w:tc>
        <w:tc>
          <w:tcPr>
            <w:tcW w:w="452" w:type="pct"/>
            <w:shd w:val="clear" w:color="auto" w:fill="C0C0C0"/>
            <w:vAlign w:val="center"/>
          </w:tcPr>
          <w:p w14:paraId="4F8EB1FA" w14:textId="77777777" w:rsidR="00476A9E" w:rsidRPr="00DA6C37" w:rsidRDefault="00476A9E" w:rsidP="00CD4008">
            <w:pPr>
              <w:jc w:val="center"/>
              <w:rPr>
                <w:rFonts w:ascii="Garamond" w:hAnsi="Garamond"/>
                <w:b/>
              </w:rPr>
            </w:pPr>
            <w:r w:rsidRPr="00DA6C37">
              <w:rPr>
                <w:rFonts w:ascii="Garamond" w:hAnsi="Garamond"/>
                <w:b/>
              </w:rPr>
              <w:t>Fair</w:t>
            </w:r>
          </w:p>
        </w:tc>
        <w:tc>
          <w:tcPr>
            <w:tcW w:w="501" w:type="pct"/>
            <w:shd w:val="clear" w:color="auto" w:fill="C0C0C0"/>
            <w:vAlign w:val="center"/>
          </w:tcPr>
          <w:p w14:paraId="304EA9B9" w14:textId="77777777" w:rsidR="00476A9E" w:rsidRPr="00DA6C37" w:rsidRDefault="00476A9E" w:rsidP="00CD4008">
            <w:pPr>
              <w:jc w:val="center"/>
              <w:rPr>
                <w:rFonts w:ascii="Garamond" w:hAnsi="Garamond"/>
                <w:b/>
              </w:rPr>
            </w:pPr>
            <w:r w:rsidRPr="00DA6C37">
              <w:rPr>
                <w:rFonts w:ascii="Garamond" w:hAnsi="Garamond"/>
                <w:b/>
              </w:rPr>
              <w:t>Poor</w:t>
            </w:r>
          </w:p>
        </w:tc>
      </w:tr>
      <w:tr w:rsidR="00476A9E" w:rsidRPr="00CD4008" w14:paraId="01E91486" w14:textId="77777777" w:rsidTr="00DA6C37">
        <w:trPr>
          <w:trHeight w:val="266"/>
        </w:trPr>
        <w:tc>
          <w:tcPr>
            <w:tcW w:w="1707" w:type="pct"/>
            <w:shd w:val="clear" w:color="auto" w:fill="C0C0C0"/>
            <w:vAlign w:val="center"/>
          </w:tcPr>
          <w:p w14:paraId="242BC88C" w14:textId="28F99630" w:rsidR="00476A9E" w:rsidRPr="00CD4008" w:rsidRDefault="00476A9E" w:rsidP="00CD4008">
            <w:pPr>
              <w:rPr>
                <w:rFonts w:ascii="Garamond" w:hAnsi="Garamond"/>
                <w:sz w:val="20"/>
                <w:szCs w:val="20"/>
              </w:rPr>
            </w:pPr>
            <w:r w:rsidRPr="00CD4008">
              <w:rPr>
                <w:rFonts w:ascii="Garamond" w:hAnsi="Garamond"/>
                <w:sz w:val="20"/>
                <w:szCs w:val="20"/>
              </w:rPr>
              <w:t>Overall</w:t>
            </w:r>
            <w:r w:rsidR="00CD4008" w:rsidRPr="00CD4008">
              <w:rPr>
                <w:rFonts w:ascii="Garamond" w:hAnsi="Garamond"/>
                <w:sz w:val="20"/>
                <w:szCs w:val="20"/>
              </w:rPr>
              <w:t xml:space="preserve"> </w:t>
            </w:r>
            <w:r w:rsidRPr="00CD4008">
              <w:rPr>
                <w:rFonts w:ascii="Garamond" w:hAnsi="Garamond"/>
                <w:sz w:val="20"/>
                <w:szCs w:val="20"/>
              </w:rPr>
              <w:t>Content</w:t>
            </w:r>
          </w:p>
        </w:tc>
        <w:tc>
          <w:tcPr>
            <w:tcW w:w="846" w:type="pct"/>
            <w:shd w:val="clear" w:color="auto" w:fill="92D050"/>
            <w:vAlign w:val="center"/>
          </w:tcPr>
          <w:p w14:paraId="3EB97714"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6C1A1A65"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4073969E"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2D66040A"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3DB5C8E7" w14:textId="77777777" w:rsidR="00476A9E" w:rsidRPr="00CD4008" w:rsidRDefault="00476A9E" w:rsidP="00CD4008">
            <w:pPr>
              <w:jc w:val="center"/>
              <w:rPr>
                <w:rFonts w:ascii="Garamond" w:hAnsi="Garamond"/>
              </w:rPr>
            </w:pPr>
            <w:r w:rsidRPr="00CD4008">
              <w:rPr>
                <w:rFonts w:ascii="Garamond" w:hAnsi="Garamond"/>
              </w:rPr>
              <w:t>1</w:t>
            </w:r>
          </w:p>
        </w:tc>
      </w:tr>
      <w:tr w:rsidR="00476A9E" w:rsidRPr="00CD4008" w14:paraId="5D8F9A49" w14:textId="77777777" w:rsidTr="00DA6C37">
        <w:trPr>
          <w:trHeight w:val="269"/>
        </w:trPr>
        <w:tc>
          <w:tcPr>
            <w:tcW w:w="1707" w:type="pct"/>
            <w:shd w:val="clear" w:color="auto" w:fill="C0C0C0"/>
            <w:vAlign w:val="center"/>
          </w:tcPr>
          <w:p w14:paraId="65C4FA8C" w14:textId="77777777" w:rsidR="00476A9E" w:rsidRPr="00CD4008" w:rsidRDefault="00476A9E" w:rsidP="00CD4008">
            <w:pPr>
              <w:rPr>
                <w:rFonts w:ascii="Garamond" w:hAnsi="Garamond"/>
                <w:sz w:val="20"/>
                <w:szCs w:val="20"/>
              </w:rPr>
            </w:pPr>
            <w:r w:rsidRPr="00CD4008">
              <w:rPr>
                <w:rFonts w:ascii="Garamond" w:hAnsi="Garamond"/>
                <w:sz w:val="20"/>
                <w:szCs w:val="20"/>
              </w:rPr>
              <w:t>Quality of Presentation</w:t>
            </w:r>
          </w:p>
        </w:tc>
        <w:tc>
          <w:tcPr>
            <w:tcW w:w="846" w:type="pct"/>
            <w:shd w:val="clear" w:color="auto" w:fill="92D050"/>
            <w:vAlign w:val="center"/>
          </w:tcPr>
          <w:p w14:paraId="50CCAA99"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56B982FA"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25E29108"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7FE29C12"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338A5946" w14:textId="77777777" w:rsidR="00476A9E" w:rsidRPr="00CD4008" w:rsidRDefault="00476A9E" w:rsidP="00CD4008">
            <w:pPr>
              <w:jc w:val="center"/>
              <w:rPr>
                <w:rFonts w:ascii="Garamond" w:hAnsi="Garamond"/>
              </w:rPr>
            </w:pPr>
            <w:r w:rsidRPr="00CD4008">
              <w:rPr>
                <w:rFonts w:ascii="Garamond" w:hAnsi="Garamond"/>
              </w:rPr>
              <w:t>1</w:t>
            </w:r>
          </w:p>
        </w:tc>
      </w:tr>
      <w:tr w:rsidR="00476A9E" w:rsidRPr="00CD4008" w14:paraId="66A5E457" w14:textId="77777777" w:rsidTr="00DA6C37">
        <w:trPr>
          <w:trHeight w:val="274"/>
        </w:trPr>
        <w:tc>
          <w:tcPr>
            <w:tcW w:w="1707" w:type="pct"/>
            <w:shd w:val="clear" w:color="auto" w:fill="C0C0C0"/>
            <w:vAlign w:val="center"/>
          </w:tcPr>
          <w:p w14:paraId="5C497A4A" w14:textId="7FB9E59C" w:rsidR="00FC3BF4" w:rsidRPr="00CD4008" w:rsidRDefault="00FC3BF4" w:rsidP="00CD4008">
            <w:pPr>
              <w:rPr>
                <w:rFonts w:ascii="Garamond" w:hAnsi="Garamond"/>
                <w:sz w:val="20"/>
                <w:szCs w:val="20"/>
              </w:rPr>
            </w:pPr>
            <w:r w:rsidRPr="00CD4008">
              <w:rPr>
                <w:rFonts w:ascii="Garamond" w:hAnsi="Garamond"/>
                <w:sz w:val="20"/>
                <w:szCs w:val="20"/>
              </w:rPr>
              <w:t>Quality of</w:t>
            </w:r>
            <w:r w:rsidR="00CD4008" w:rsidRPr="00CD4008">
              <w:rPr>
                <w:rFonts w:ascii="Garamond" w:hAnsi="Garamond"/>
                <w:sz w:val="20"/>
                <w:szCs w:val="20"/>
              </w:rPr>
              <w:t xml:space="preserve"> </w:t>
            </w:r>
            <w:r w:rsidRPr="00CD4008">
              <w:rPr>
                <w:rFonts w:ascii="Garamond" w:hAnsi="Garamond"/>
                <w:sz w:val="20"/>
                <w:szCs w:val="20"/>
              </w:rPr>
              <w:t>Audiovisual Aids</w:t>
            </w:r>
          </w:p>
        </w:tc>
        <w:tc>
          <w:tcPr>
            <w:tcW w:w="846" w:type="pct"/>
            <w:shd w:val="clear" w:color="auto" w:fill="92D050"/>
            <w:vAlign w:val="center"/>
          </w:tcPr>
          <w:p w14:paraId="09E5504A"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3D45CD79"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39E86357"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2337C5EB"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2DB07C86" w14:textId="77777777" w:rsidR="00476A9E" w:rsidRPr="00CD4008" w:rsidRDefault="00476A9E" w:rsidP="00CD4008">
            <w:pPr>
              <w:jc w:val="center"/>
              <w:rPr>
                <w:rFonts w:ascii="Garamond" w:hAnsi="Garamond"/>
              </w:rPr>
            </w:pPr>
            <w:r w:rsidRPr="00CD4008">
              <w:rPr>
                <w:rFonts w:ascii="Garamond" w:hAnsi="Garamond"/>
              </w:rPr>
              <w:t>1</w:t>
            </w:r>
          </w:p>
        </w:tc>
      </w:tr>
      <w:tr w:rsidR="00476A9E" w:rsidRPr="00CD4008" w14:paraId="433CD414" w14:textId="77777777" w:rsidTr="00DA6C37">
        <w:trPr>
          <w:trHeight w:val="122"/>
        </w:trPr>
        <w:tc>
          <w:tcPr>
            <w:tcW w:w="1707" w:type="pct"/>
            <w:shd w:val="clear" w:color="auto" w:fill="C0C0C0"/>
            <w:vAlign w:val="center"/>
          </w:tcPr>
          <w:p w14:paraId="0535B846" w14:textId="77777777" w:rsidR="00476A9E" w:rsidRPr="00CD4008" w:rsidRDefault="00476A9E" w:rsidP="00CD4008">
            <w:pPr>
              <w:rPr>
                <w:rFonts w:ascii="Garamond" w:hAnsi="Garamond"/>
                <w:sz w:val="20"/>
                <w:szCs w:val="20"/>
              </w:rPr>
            </w:pPr>
            <w:r w:rsidRPr="00CD4008">
              <w:rPr>
                <w:rFonts w:ascii="Garamond" w:hAnsi="Garamond"/>
                <w:sz w:val="20"/>
                <w:szCs w:val="20"/>
              </w:rPr>
              <w:t>Relevance to Practice</w:t>
            </w:r>
          </w:p>
        </w:tc>
        <w:tc>
          <w:tcPr>
            <w:tcW w:w="846" w:type="pct"/>
            <w:shd w:val="clear" w:color="auto" w:fill="92D050"/>
            <w:vAlign w:val="center"/>
          </w:tcPr>
          <w:p w14:paraId="78EB00A9"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6A854C2D"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16C8530F"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1E2731D4"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60AF6183" w14:textId="77777777" w:rsidR="00476A9E" w:rsidRPr="00CD4008" w:rsidRDefault="00476A9E" w:rsidP="00CD4008">
            <w:pPr>
              <w:jc w:val="center"/>
              <w:rPr>
                <w:rFonts w:ascii="Garamond" w:hAnsi="Garamond"/>
              </w:rPr>
            </w:pPr>
            <w:r w:rsidRPr="00CD4008">
              <w:rPr>
                <w:rFonts w:ascii="Garamond" w:hAnsi="Garamond"/>
              </w:rPr>
              <w:t>1</w:t>
            </w:r>
          </w:p>
        </w:tc>
      </w:tr>
    </w:tbl>
    <w:p w14:paraId="283B32E6" w14:textId="0351E584" w:rsidR="00F766EC" w:rsidRPr="00535285" w:rsidRDefault="00535285" w:rsidP="00535285">
      <w:pPr>
        <w:spacing w:before="120" w:after="120" w:line="360" w:lineRule="auto"/>
        <w:rPr>
          <w:rFonts w:ascii="Garamond" w:hAnsi="Garamond"/>
          <w:i/>
          <w:iCs/>
        </w:rPr>
      </w:pPr>
      <w:r w:rsidRPr="00535285">
        <w:rPr>
          <w:rFonts w:ascii="Garamond" w:hAnsi="Garamond"/>
          <w:i/>
          <w:iCs/>
        </w:rPr>
        <w:t>1.</w:t>
      </w:r>
      <w:r>
        <w:rPr>
          <w:rFonts w:ascii="Garamond" w:hAnsi="Garamond"/>
          <w:i/>
          <w:iCs/>
        </w:rPr>
        <w:t xml:space="preserve"> </w:t>
      </w:r>
      <w:r w:rsidR="00F766EC" w:rsidRPr="00535285">
        <w:rPr>
          <w:rFonts w:ascii="Garamond" w:hAnsi="Garamond"/>
          <w:i/>
          <w:iCs/>
        </w:rPr>
        <w:t>Summarize the most important points of the presentation.</w:t>
      </w:r>
    </w:p>
    <w:p w14:paraId="376E4738" w14:textId="4BDE9151" w:rsidR="00DD18DD" w:rsidRDefault="00447446" w:rsidP="00DA6C37">
      <w:pPr>
        <w:spacing w:line="360" w:lineRule="auto"/>
        <w:jc w:val="both"/>
        <w:rPr>
          <w:rFonts w:ascii="Garamond" w:hAnsi="Garamond"/>
        </w:rPr>
      </w:pPr>
      <w:r w:rsidRPr="00447446">
        <w:rPr>
          <w:rFonts w:ascii="Garamond" w:hAnsi="Garamond"/>
        </w:rPr>
        <w:t>Mr. Serdar started the session with a short brief of the highlighted subjects planned to be explained. It was explained the difference between OCR and ICR, and today, indicated both of them are named as OCR with the usage of Deep Learning. He said the main objective of the session that to gain a perspective of problems to solve with OCR and obtain know-how about OCR in business life. I think that he achieved this goal at the end of the session in my view. Mr. Serdar especially stated that it is not over the task after applying OCR, it should be processed after scanning and identifying words/characters. The examples of the usage of OCR and NLP together were discussed. To give an example, fraud detection in accidents can be understood from accident reports and the network between parties.</w:t>
      </w:r>
      <w:r>
        <w:rPr>
          <w:rFonts w:ascii="Garamond" w:hAnsi="Garamond"/>
        </w:rPr>
        <w:t xml:space="preserve"> </w:t>
      </w:r>
      <w:r w:rsidR="002C4B1B" w:rsidRPr="002C4B1B">
        <w:rPr>
          <w:rFonts w:ascii="Garamond" w:hAnsi="Garamond"/>
        </w:rPr>
        <w:t xml:space="preserve">Mr. Serdar also told the usage area of their product (KUDAB), and how to scan, understand, and classify documents analytically. He stated KUDAB has been found out from the needs for finding official documents properly and </w:t>
      </w:r>
      <w:proofErr w:type="spellStart"/>
      <w:r w:rsidR="002C4B1B" w:rsidRPr="002C4B1B">
        <w:rPr>
          <w:rFonts w:ascii="Garamond" w:hAnsi="Garamond"/>
        </w:rPr>
        <w:t>fastly</w:t>
      </w:r>
      <w:proofErr w:type="spellEnd"/>
      <w:r w:rsidR="002C4B1B" w:rsidRPr="002C4B1B">
        <w:rPr>
          <w:rFonts w:ascii="Garamond" w:hAnsi="Garamond"/>
        </w:rPr>
        <w:t xml:space="preserve"> in </w:t>
      </w:r>
      <w:proofErr w:type="spellStart"/>
      <w:r w:rsidR="002C4B1B" w:rsidRPr="002C4B1B">
        <w:rPr>
          <w:rFonts w:ascii="Garamond" w:hAnsi="Garamond"/>
        </w:rPr>
        <w:t>technocities</w:t>
      </w:r>
      <w:proofErr w:type="spellEnd"/>
      <w:r w:rsidR="002C4B1B" w:rsidRPr="002C4B1B">
        <w:rPr>
          <w:rFonts w:ascii="Garamond" w:hAnsi="Garamond"/>
        </w:rPr>
        <w:t xml:space="preserve">. He also stated that KUDAB also classifies incoming documents and assigns them to the related department to examined and answer. </w:t>
      </w:r>
      <w:proofErr w:type="spellStart"/>
      <w:r w:rsidR="002C4B1B" w:rsidRPr="002C4B1B">
        <w:rPr>
          <w:rFonts w:ascii="Garamond" w:hAnsi="Garamond"/>
        </w:rPr>
        <w:t>ıt</w:t>
      </w:r>
      <w:proofErr w:type="spellEnd"/>
      <w:r w:rsidR="002C4B1B" w:rsidRPr="002C4B1B">
        <w:rPr>
          <w:rFonts w:ascii="Garamond" w:hAnsi="Garamond"/>
        </w:rPr>
        <w:t xml:space="preserve"> has explained the logic behind the OCR in KUDAB, for example, it should be found in which to be scanned after understood the layout of the document. It was shown the challenging issues of preprocessing in OCR such as noisy, weak, and crumpled documents. Furthermore, </w:t>
      </w:r>
      <w:r w:rsidR="002C4B1B" w:rsidRPr="002C4B1B">
        <w:rPr>
          <w:rFonts w:ascii="Garamond" w:hAnsi="Garamond"/>
        </w:rPr>
        <w:t>the</w:t>
      </w:r>
      <w:r w:rsidR="002C4B1B" w:rsidRPr="002C4B1B">
        <w:rPr>
          <w:rFonts w:ascii="Garamond" w:hAnsi="Garamond"/>
        </w:rPr>
        <w:t xml:space="preserve"> evaluation metrics of KUDAB were discussed. finally, the session was ended with an R application of OCR</w:t>
      </w:r>
      <w:r w:rsidR="002C4B1B">
        <w:rPr>
          <w:rFonts w:ascii="Garamond" w:hAnsi="Garamond"/>
        </w:rPr>
        <w:t xml:space="preserve"> using tesseract library.</w:t>
      </w:r>
    </w:p>
    <w:p w14:paraId="762B142A" w14:textId="269E70F8" w:rsidR="00476A9E" w:rsidRDefault="00F766EC" w:rsidP="00FE2759">
      <w:pPr>
        <w:spacing w:before="120" w:after="120" w:line="360" w:lineRule="auto"/>
        <w:rPr>
          <w:rFonts w:ascii="Garamond" w:hAnsi="Garamond"/>
          <w:i/>
          <w:iCs/>
        </w:rPr>
      </w:pPr>
      <w:r w:rsidRPr="00CD4008">
        <w:rPr>
          <w:rFonts w:ascii="Garamond" w:hAnsi="Garamond"/>
          <w:i/>
          <w:iCs/>
        </w:rPr>
        <w:t xml:space="preserve">2. </w:t>
      </w:r>
      <w:r w:rsidR="00476A9E" w:rsidRPr="00CD4008">
        <w:rPr>
          <w:rFonts w:ascii="Garamond" w:hAnsi="Garamond"/>
          <w:i/>
          <w:iCs/>
        </w:rPr>
        <w:t xml:space="preserve">What </w:t>
      </w:r>
      <w:r w:rsidR="00FC3BF4" w:rsidRPr="00CD4008">
        <w:rPr>
          <w:rFonts w:ascii="Garamond" w:hAnsi="Garamond"/>
          <w:i/>
          <w:iCs/>
        </w:rPr>
        <w:t>did you learn from this</w:t>
      </w:r>
      <w:r w:rsidR="00476A9E" w:rsidRPr="00CD4008">
        <w:rPr>
          <w:rFonts w:ascii="Garamond" w:hAnsi="Garamond"/>
          <w:i/>
          <w:iCs/>
        </w:rPr>
        <w:t xml:space="preserve"> presentation that you did not know before?</w:t>
      </w:r>
    </w:p>
    <w:p w14:paraId="0DED393B" w14:textId="0F842B05" w:rsidR="005926C8" w:rsidRDefault="005926C8" w:rsidP="00FE2759">
      <w:pPr>
        <w:spacing w:before="120" w:after="120" w:line="360" w:lineRule="auto"/>
        <w:rPr>
          <w:rFonts w:ascii="Garamond" w:hAnsi="Garamond"/>
        </w:rPr>
      </w:pPr>
      <w:r>
        <w:rPr>
          <w:rFonts w:ascii="Garamond" w:hAnsi="Garamond"/>
        </w:rPr>
        <w:lastRenderedPageBreak/>
        <w:t xml:space="preserve">I did not know </w:t>
      </w:r>
      <w:r w:rsidR="002C4B1B">
        <w:rPr>
          <w:rFonts w:ascii="Garamond" w:hAnsi="Garamond"/>
        </w:rPr>
        <w:t>OCR can be used for fraud detection in insurance companies so much</w:t>
      </w:r>
      <w:r>
        <w:rPr>
          <w:rFonts w:ascii="Garamond" w:hAnsi="Garamond"/>
        </w:rPr>
        <w:t xml:space="preserve">. </w:t>
      </w:r>
    </w:p>
    <w:p w14:paraId="2DF23E55" w14:textId="622DB107" w:rsidR="00476A9E" w:rsidRDefault="00F766EC" w:rsidP="00FE2759">
      <w:pPr>
        <w:spacing w:before="120" w:after="120" w:line="360" w:lineRule="auto"/>
        <w:rPr>
          <w:rFonts w:ascii="Garamond" w:hAnsi="Garamond"/>
          <w:i/>
          <w:iCs/>
        </w:rPr>
      </w:pPr>
      <w:r w:rsidRPr="00801FC8">
        <w:rPr>
          <w:rFonts w:ascii="Garamond" w:hAnsi="Garamond"/>
          <w:i/>
          <w:iCs/>
        </w:rPr>
        <w:t xml:space="preserve">3. </w:t>
      </w:r>
      <w:r w:rsidR="00476A9E" w:rsidRPr="00801FC8">
        <w:rPr>
          <w:rFonts w:ascii="Garamond" w:hAnsi="Garamond"/>
          <w:i/>
          <w:iCs/>
        </w:rPr>
        <w:t>Other comments/suggestions:</w:t>
      </w:r>
    </w:p>
    <w:p w14:paraId="6F21FC85" w14:textId="68761273" w:rsidR="00F766EC" w:rsidRPr="00CD4008" w:rsidRDefault="00F43150" w:rsidP="00E65705">
      <w:pPr>
        <w:spacing w:before="120" w:after="120" w:line="360" w:lineRule="auto"/>
        <w:jc w:val="both"/>
        <w:rPr>
          <w:rFonts w:ascii="Garamond" w:hAnsi="Garamond"/>
        </w:rPr>
      </w:pPr>
      <w:r w:rsidRPr="00F43150">
        <w:rPr>
          <w:rFonts w:ascii="Garamond" w:hAnsi="Garamond"/>
        </w:rPr>
        <w:t>I can say this course was very helpful for me in obtaining a different point of view from machine learning. All sessions were better from each other, and I have been learned lots of things so interesting. Thank you for your effort to enhance sessions, I am sure it is not different from face to face sessions</w:t>
      </w:r>
      <w:r>
        <w:rPr>
          <w:rFonts w:ascii="Garamond" w:hAnsi="Garamond"/>
        </w:rPr>
        <w:t>.</w:t>
      </w:r>
    </w:p>
    <w:sectPr w:rsidR="00F766EC" w:rsidRPr="00CD40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CEC43" w14:textId="77777777" w:rsidR="00963158" w:rsidRDefault="00963158">
      <w:r>
        <w:separator/>
      </w:r>
    </w:p>
  </w:endnote>
  <w:endnote w:type="continuationSeparator" w:id="0">
    <w:p w14:paraId="758A4A5E" w14:textId="77777777" w:rsidR="00963158" w:rsidRDefault="00963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BB5BA" w14:textId="77777777" w:rsidR="00963158" w:rsidRDefault="00963158">
      <w:r>
        <w:separator/>
      </w:r>
    </w:p>
  </w:footnote>
  <w:footnote w:type="continuationSeparator" w:id="0">
    <w:p w14:paraId="3804DCB7" w14:textId="77777777" w:rsidR="00963158" w:rsidRDefault="00963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91480" w14:textId="6EACABAB" w:rsidR="00FC3BF4" w:rsidRPr="00FC3BF4" w:rsidRDefault="00C85768">
    <w:pPr>
      <w:pStyle w:val="stBilgi"/>
      <w:rPr>
        <w:rFonts w:ascii="Garamond" w:hAnsi="Garamond"/>
      </w:rPr>
    </w:pPr>
    <w:r>
      <w:rPr>
        <w:rFonts w:ascii="Garamond" w:hAnsi="Garamond"/>
      </w:rPr>
      <w:t>BDA 557</w:t>
    </w:r>
    <w:r w:rsidR="00FC3BF4" w:rsidRPr="00FC3BF4">
      <w:rPr>
        <w:rFonts w:ascii="Garamond" w:hAnsi="Garamond"/>
      </w:rPr>
      <w:t xml:space="preserve"> </w:t>
    </w:r>
    <w:r w:rsidR="00FC3BF4" w:rsidRPr="00FC3BF4">
      <w:rPr>
        <w:rFonts w:ascii="Garamond" w:hAnsi="Garamond"/>
      </w:rPr>
      <w:tab/>
    </w:r>
    <w:r w:rsidR="00FC3BF4" w:rsidRPr="00FC3BF4">
      <w:rPr>
        <w:rFonts w:ascii="Garamond" w:hAnsi="Garamond"/>
      </w:rPr>
      <w:tab/>
    </w:r>
    <w:r>
      <w:rPr>
        <w:rFonts w:ascii="Garamond" w:hAnsi="Garamond"/>
      </w:rPr>
      <w:t>Summer</w:t>
    </w:r>
    <w:r w:rsidR="00402124">
      <w:rPr>
        <w:rFonts w:ascii="Garamond" w:hAnsi="Garamond"/>
      </w:rPr>
      <w:t xml:space="preserve"> </w:t>
    </w:r>
    <w:r w:rsidR="00E50A2A">
      <w:rPr>
        <w:rFonts w:ascii="Garamond" w:hAnsi="Garamond"/>
      </w:rPr>
      <w:t>20</w:t>
    </w:r>
    <w:r w:rsidR="00704A26">
      <w:rPr>
        <w:rFonts w:ascii="Garamond" w:hAnsi="Garamond"/>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5526E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004EE5"/>
    <w:multiLevelType w:val="hybridMultilevel"/>
    <w:tmpl w:val="5036BD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A5C6D2A"/>
    <w:multiLevelType w:val="hybridMultilevel"/>
    <w:tmpl w:val="69F20A3A"/>
    <w:lvl w:ilvl="0" w:tplc="041F0001">
      <w:start w:val="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01B49D1"/>
    <w:multiLevelType w:val="hybridMultilevel"/>
    <w:tmpl w:val="6936CDD4"/>
    <w:lvl w:ilvl="0" w:tplc="8118EC94">
      <w:start w:val="1"/>
      <w:numFmt w:val="decimal"/>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000A76"/>
    <w:multiLevelType w:val="hybridMultilevel"/>
    <w:tmpl w:val="E9FE6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9E"/>
    <w:rsid w:val="00020148"/>
    <w:rsid w:val="00030FFB"/>
    <w:rsid w:val="000329D5"/>
    <w:rsid w:val="000B1F4F"/>
    <w:rsid w:val="00141FB7"/>
    <w:rsid w:val="00147ABC"/>
    <w:rsid w:val="0018014D"/>
    <w:rsid w:val="001813FF"/>
    <w:rsid w:val="001D004D"/>
    <w:rsid w:val="002B716B"/>
    <w:rsid w:val="002C4B1B"/>
    <w:rsid w:val="00350676"/>
    <w:rsid w:val="003857B9"/>
    <w:rsid w:val="003B01EB"/>
    <w:rsid w:val="00402124"/>
    <w:rsid w:val="00447446"/>
    <w:rsid w:val="00476A9E"/>
    <w:rsid w:val="00484DDB"/>
    <w:rsid w:val="004C1827"/>
    <w:rsid w:val="00507456"/>
    <w:rsid w:val="00535285"/>
    <w:rsid w:val="00573135"/>
    <w:rsid w:val="005926C8"/>
    <w:rsid w:val="005E3E9C"/>
    <w:rsid w:val="005F5E03"/>
    <w:rsid w:val="00640DA9"/>
    <w:rsid w:val="006C6B37"/>
    <w:rsid w:val="007030E9"/>
    <w:rsid w:val="00704A26"/>
    <w:rsid w:val="007304B5"/>
    <w:rsid w:val="0079289D"/>
    <w:rsid w:val="007A7A16"/>
    <w:rsid w:val="00801FC8"/>
    <w:rsid w:val="00805A5E"/>
    <w:rsid w:val="00826C2F"/>
    <w:rsid w:val="008B1E13"/>
    <w:rsid w:val="008F65C2"/>
    <w:rsid w:val="00921C59"/>
    <w:rsid w:val="0093058A"/>
    <w:rsid w:val="00954874"/>
    <w:rsid w:val="00961329"/>
    <w:rsid w:val="00963158"/>
    <w:rsid w:val="009816BA"/>
    <w:rsid w:val="00A434CD"/>
    <w:rsid w:val="00A81F1E"/>
    <w:rsid w:val="00AF34AF"/>
    <w:rsid w:val="00B24056"/>
    <w:rsid w:val="00B912E8"/>
    <w:rsid w:val="00BD4EC5"/>
    <w:rsid w:val="00BF173C"/>
    <w:rsid w:val="00C02278"/>
    <w:rsid w:val="00C85768"/>
    <w:rsid w:val="00CC14EA"/>
    <w:rsid w:val="00CD4008"/>
    <w:rsid w:val="00CE0B5A"/>
    <w:rsid w:val="00DA6C37"/>
    <w:rsid w:val="00DD18DD"/>
    <w:rsid w:val="00DF5805"/>
    <w:rsid w:val="00E24639"/>
    <w:rsid w:val="00E50A2A"/>
    <w:rsid w:val="00E65705"/>
    <w:rsid w:val="00F25759"/>
    <w:rsid w:val="00F43150"/>
    <w:rsid w:val="00F54AAE"/>
    <w:rsid w:val="00F766EC"/>
    <w:rsid w:val="00FC3BF4"/>
    <w:rsid w:val="00FD4977"/>
    <w:rsid w:val="00FE1A1F"/>
    <w:rsid w:val="00FE2759"/>
    <w:rsid w:val="00FF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721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qFormat/>
    <w:rsid w:val="00476A9E"/>
    <w:pPr>
      <w:jc w:val="center"/>
    </w:pPr>
    <w:rPr>
      <w:sz w:val="28"/>
      <w:szCs w:val="20"/>
    </w:rPr>
  </w:style>
  <w:style w:type="paragraph" w:styleId="GvdeMetni">
    <w:name w:val="Body Text"/>
    <w:basedOn w:val="Normal"/>
    <w:rsid w:val="00476A9E"/>
    <w:rPr>
      <w:b/>
      <w:bCs/>
      <w:szCs w:val="20"/>
    </w:rPr>
  </w:style>
  <w:style w:type="paragraph" w:styleId="stBilgi">
    <w:name w:val="header"/>
    <w:basedOn w:val="Normal"/>
    <w:rsid w:val="00FC3BF4"/>
    <w:pPr>
      <w:tabs>
        <w:tab w:val="center" w:pos="4320"/>
        <w:tab w:val="right" w:pos="8640"/>
      </w:tabs>
    </w:pPr>
  </w:style>
  <w:style w:type="paragraph" w:styleId="AltBilgi">
    <w:name w:val="footer"/>
    <w:basedOn w:val="Normal"/>
    <w:rsid w:val="00FC3BF4"/>
    <w:pPr>
      <w:tabs>
        <w:tab w:val="center" w:pos="4320"/>
        <w:tab w:val="right" w:pos="8640"/>
      </w:tabs>
    </w:pPr>
  </w:style>
  <w:style w:type="paragraph" w:styleId="NormalWeb">
    <w:name w:val="Normal (Web)"/>
    <w:basedOn w:val="Normal"/>
    <w:rsid w:val="00CD4008"/>
  </w:style>
  <w:style w:type="paragraph" w:styleId="ListeParagraf">
    <w:name w:val="List Paragraph"/>
    <w:basedOn w:val="Normal"/>
    <w:uiPriority w:val="72"/>
    <w:rsid w:val="00801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3789">
      <w:bodyDiv w:val="1"/>
      <w:marLeft w:val="0"/>
      <w:marRight w:val="0"/>
      <w:marTop w:val="0"/>
      <w:marBottom w:val="0"/>
      <w:divBdr>
        <w:top w:val="none" w:sz="0" w:space="0" w:color="auto"/>
        <w:left w:val="none" w:sz="0" w:space="0" w:color="auto"/>
        <w:bottom w:val="none" w:sz="0" w:space="0" w:color="auto"/>
        <w:right w:val="none" w:sz="0" w:space="0" w:color="auto"/>
      </w:divBdr>
      <w:divsChild>
        <w:div w:id="738745013">
          <w:marLeft w:val="0"/>
          <w:marRight w:val="0"/>
          <w:marTop w:val="0"/>
          <w:marBottom w:val="0"/>
          <w:divBdr>
            <w:top w:val="none" w:sz="0" w:space="0" w:color="auto"/>
            <w:left w:val="none" w:sz="0" w:space="0" w:color="auto"/>
            <w:bottom w:val="none" w:sz="0" w:space="0" w:color="auto"/>
            <w:right w:val="none" w:sz="0" w:space="0" w:color="auto"/>
          </w:divBdr>
          <w:divsChild>
            <w:div w:id="1123429220">
              <w:marLeft w:val="0"/>
              <w:marRight w:val="0"/>
              <w:marTop w:val="0"/>
              <w:marBottom w:val="0"/>
              <w:divBdr>
                <w:top w:val="none" w:sz="0" w:space="0" w:color="auto"/>
                <w:left w:val="none" w:sz="0" w:space="0" w:color="auto"/>
                <w:bottom w:val="none" w:sz="0" w:space="0" w:color="auto"/>
                <w:right w:val="none" w:sz="0" w:space="0" w:color="auto"/>
              </w:divBdr>
              <w:divsChild>
                <w:div w:id="7621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761">
      <w:bodyDiv w:val="1"/>
      <w:marLeft w:val="0"/>
      <w:marRight w:val="0"/>
      <w:marTop w:val="0"/>
      <w:marBottom w:val="0"/>
      <w:divBdr>
        <w:top w:val="none" w:sz="0" w:space="0" w:color="auto"/>
        <w:left w:val="none" w:sz="0" w:space="0" w:color="auto"/>
        <w:bottom w:val="none" w:sz="0" w:space="0" w:color="auto"/>
        <w:right w:val="none" w:sz="0" w:space="0" w:color="auto"/>
      </w:divBdr>
    </w:div>
    <w:div w:id="389041829">
      <w:bodyDiv w:val="1"/>
      <w:marLeft w:val="0"/>
      <w:marRight w:val="0"/>
      <w:marTop w:val="0"/>
      <w:marBottom w:val="0"/>
      <w:divBdr>
        <w:top w:val="none" w:sz="0" w:space="0" w:color="auto"/>
        <w:left w:val="none" w:sz="0" w:space="0" w:color="auto"/>
        <w:bottom w:val="none" w:sz="0" w:space="0" w:color="auto"/>
        <w:right w:val="none" w:sz="0" w:space="0" w:color="auto"/>
      </w:divBdr>
      <w:divsChild>
        <w:div w:id="1113137595">
          <w:marLeft w:val="0"/>
          <w:marRight w:val="0"/>
          <w:marTop w:val="0"/>
          <w:marBottom w:val="0"/>
          <w:divBdr>
            <w:top w:val="none" w:sz="0" w:space="0" w:color="auto"/>
            <w:left w:val="none" w:sz="0" w:space="0" w:color="auto"/>
            <w:bottom w:val="none" w:sz="0" w:space="0" w:color="auto"/>
            <w:right w:val="none" w:sz="0" w:space="0" w:color="auto"/>
          </w:divBdr>
          <w:divsChild>
            <w:div w:id="1297834796">
              <w:marLeft w:val="0"/>
              <w:marRight w:val="0"/>
              <w:marTop w:val="0"/>
              <w:marBottom w:val="0"/>
              <w:divBdr>
                <w:top w:val="none" w:sz="0" w:space="0" w:color="auto"/>
                <w:left w:val="none" w:sz="0" w:space="0" w:color="auto"/>
                <w:bottom w:val="none" w:sz="0" w:space="0" w:color="auto"/>
                <w:right w:val="none" w:sz="0" w:space="0" w:color="auto"/>
              </w:divBdr>
              <w:divsChild>
                <w:div w:id="5066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8974">
      <w:bodyDiv w:val="1"/>
      <w:marLeft w:val="0"/>
      <w:marRight w:val="0"/>
      <w:marTop w:val="0"/>
      <w:marBottom w:val="0"/>
      <w:divBdr>
        <w:top w:val="none" w:sz="0" w:space="0" w:color="auto"/>
        <w:left w:val="none" w:sz="0" w:space="0" w:color="auto"/>
        <w:bottom w:val="none" w:sz="0" w:space="0" w:color="auto"/>
        <w:right w:val="none" w:sz="0" w:space="0" w:color="auto"/>
      </w:divBdr>
      <w:divsChild>
        <w:div w:id="1977762324">
          <w:marLeft w:val="0"/>
          <w:marRight w:val="0"/>
          <w:marTop w:val="0"/>
          <w:marBottom w:val="0"/>
          <w:divBdr>
            <w:top w:val="none" w:sz="0" w:space="0" w:color="auto"/>
            <w:left w:val="none" w:sz="0" w:space="0" w:color="auto"/>
            <w:bottom w:val="none" w:sz="0" w:space="0" w:color="auto"/>
            <w:right w:val="none" w:sz="0" w:space="0" w:color="auto"/>
          </w:divBdr>
          <w:divsChild>
            <w:div w:id="1473522143">
              <w:marLeft w:val="0"/>
              <w:marRight w:val="0"/>
              <w:marTop w:val="0"/>
              <w:marBottom w:val="0"/>
              <w:divBdr>
                <w:top w:val="none" w:sz="0" w:space="0" w:color="auto"/>
                <w:left w:val="none" w:sz="0" w:space="0" w:color="auto"/>
                <w:bottom w:val="none" w:sz="0" w:space="0" w:color="auto"/>
                <w:right w:val="none" w:sz="0" w:space="0" w:color="auto"/>
              </w:divBdr>
              <w:divsChild>
                <w:div w:id="171846071">
                  <w:marLeft w:val="0"/>
                  <w:marRight w:val="0"/>
                  <w:marTop w:val="0"/>
                  <w:marBottom w:val="0"/>
                  <w:divBdr>
                    <w:top w:val="none" w:sz="0" w:space="0" w:color="auto"/>
                    <w:left w:val="none" w:sz="0" w:space="0" w:color="auto"/>
                    <w:bottom w:val="none" w:sz="0" w:space="0" w:color="auto"/>
                    <w:right w:val="none" w:sz="0" w:space="0" w:color="auto"/>
                  </w:divBdr>
                  <w:divsChild>
                    <w:div w:id="7587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48744">
      <w:bodyDiv w:val="1"/>
      <w:marLeft w:val="0"/>
      <w:marRight w:val="0"/>
      <w:marTop w:val="0"/>
      <w:marBottom w:val="0"/>
      <w:divBdr>
        <w:top w:val="none" w:sz="0" w:space="0" w:color="auto"/>
        <w:left w:val="none" w:sz="0" w:space="0" w:color="auto"/>
        <w:bottom w:val="none" w:sz="0" w:space="0" w:color="auto"/>
        <w:right w:val="none" w:sz="0" w:space="0" w:color="auto"/>
      </w:divBdr>
      <w:divsChild>
        <w:div w:id="877355313">
          <w:marLeft w:val="0"/>
          <w:marRight w:val="0"/>
          <w:marTop w:val="0"/>
          <w:marBottom w:val="0"/>
          <w:divBdr>
            <w:top w:val="none" w:sz="0" w:space="0" w:color="auto"/>
            <w:left w:val="none" w:sz="0" w:space="0" w:color="auto"/>
            <w:bottom w:val="none" w:sz="0" w:space="0" w:color="auto"/>
            <w:right w:val="none" w:sz="0" w:space="0" w:color="auto"/>
          </w:divBdr>
          <w:divsChild>
            <w:div w:id="1677029896">
              <w:marLeft w:val="0"/>
              <w:marRight w:val="0"/>
              <w:marTop w:val="0"/>
              <w:marBottom w:val="0"/>
              <w:divBdr>
                <w:top w:val="none" w:sz="0" w:space="0" w:color="auto"/>
                <w:left w:val="none" w:sz="0" w:space="0" w:color="auto"/>
                <w:bottom w:val="none" w:sz="0" w:space="0" w:color="auto"/>
                <w:right w:val="none" w:sz="0" w:space="0" w:color="auto"/>
              </w:divBdr>
              <w:divsChild>
                <w:div w:id="14054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2130">
      <w:bodyDiv w:val="1"/>
      <w:marLeft w:val="0"/>
      <w:marRight w:val="0"/>
      <w:marTop w:val="0"/>
      <w:marBottom w:val="0"/>
      <w:divBdr>
        <w:top w:val="none" w:sz="0" w:space="0" w:color="auto"/>
        <w:left w:val="none" w:sz="0" w:space="0" w:color="auto"/>
        <w:bottom w:val="none" w:sz="0" w:space="0" w:color="auto"/>
        <w:right w:val="none" w:sz="0" w:space="0" w:color="auto"/>
      </w:divBdr>
      <w:divsChild>
        <w:div w:id="650792343">
          <w:marLeft w:val="0"/>
          <w:marRight w:val="0"/>
          <w:marTop w:val="0"/>
          <w:marBottom w:val="0"/>
          <w:divBdr>
            <w:top w:val="none" w:sz="0" w:space="0" w:color="auto"/>
            <w:left w:val="none" w:sz="0" w:space="0" w:color="auto"/>
            <w:bottom w:val="none" w:sz="0" w:space="0" w:color="auto"/>
            <w:right w:val="none" w:sz="0" w:space="0" w:color="auto"/>
          </w:divBdr>
          <w:divsChild>
            <w:div w:id="226384413">
              <w:marLeft w:val="0"/>
              <w:marRight w:val="0"/>
              <w:marTop w:val="0"/>
              <w:marBottom w:val="0"/>
              <w:divBdr>
                <w:top w:val="none" w:sz="0" w:space="0" w:color="auto"/>
                <w:left w:val="none" w:sz="0" w:space="0" w:color="auto"/>
                <w:bottom w:val="none" w:sz="0" w:space="0" w:color="auto"/>
                <w:right w:val="none" w:sz="0" w:space="0" w:color="auto"/>
              </w:divBdr>
              <w:divsChild>
                <w:div w:id="69623705">
                  <w:marLeft w:val="0"/>
                  <w:marRight w:val="0"/>
                  <w:marTop w:val="0"/>
                  <w:marBottom w:val="0"/>
                  <w:divBdr>
                    <w:top w:val="none" w:sz="0" w:space="0" w:color="auto"/>
                    <w:left w:val="none" w:sz="0" w:space="0" w:color="auto"/>
                    <w:bottom w:val="none" w:sz="0" w:space="0" w:color="auto"/>
                    <w:right w:val="none" w:sz="0" w:space="0" w:color="auto"/>
                  </w:divBdr>
                  <w:divsChild>
                    <w:div w:id="6237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92477">
      <w:bodyDiv w:val="1"/>
      <w:marLeft w:val="0"/>
      <w:marRight w:val="0"/>
      <w:marTop w:val="0"/>
      <w:marBottom w:val="0"/>
      <w:divBdr>
        <w:top w:val="none" w:sz="0" w:space="0" w:color="auto"/>
        <w:left w:val="none" w:sz="0" w:space="0" w:color="auto"/>
        <w:bottom w:val="none" w:sz="0" w:space="0" w:color="auto"/>
        <w:right w:val="none" w:sz="0" w:space="0" w:color="auto"/>
      </w:divBdr>
      <w:divsChild>
        <w:div w:id="32316446">
          <w:marLeft w:val="0"/>
          <w:marRight w:val="0"/>
          <w:marTop w:val="0"/>
          <w:marBottom w:val="0"/>
          <w:divBdr>
            <w:top w:val="none" w:sz="0" w:space="0" w:color="auto"/>
            <w:left w:val="none" w:sz="0" w:space="0" w:color="auto"/>
            <w:bottom w:val="none" w:sz="0" w:space="0" w:color="auto"/>
            <w:right w:val="none" w:sz="0" w:space="0" w:color="auto"/>
          </w:divBdr>
          <w:divsChild>
            <w:div w:id="298732065">
              <w:marLeft w:val="0"/>
              <w:marRight w:val="0"/>
              <w:marTop w:val="0"/>
              <w:marBottom w:val="0"/>
              <w:divBdr>
                <w:top w:val="none" w:sz="0" w:space="0" w:color="auto"/>
                <w:left w:val="none" w:sz="0" w:space="0" w:color="auto"/>
                <w:bottom w:val="none" w:sz="0" w:space="0" w:color="auto"/>
                <w:right w:val="none" w:sz="0" w:space="0" w:color="auto"/>
              </w:divBdr>
              <w:divsChild>
                <w:div w:id="1465386762">
                  <w:marLeft w:val="0"/>
                  <w:marRight w:val="0"/>
                  <w:marTop w:val="0"/>
                  <w:marBottom w:val="0"/>
                  <w:divBdr>
                    <w:top w:val="none" w:sz="0" w:space="0" w:color="auto"/>
                    <w:left w:val="none" w:sz="0" w:space="0" w:color="auto"/>
                    <w:bottom w:val="none" w:sz="0" w:space="0" w:color="auto"/>
                    <w:right w:val="none" w:sz="0" w:space="0" w:color="auto"/>
                  </w:divBdr>
                  <w:divsChild>
                    <w:div w:id="6011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063788">
      <w:bodyDiv w:val="1"/>
      <w:marLeft w:val="0"/>
      <w:marRight w:val="0"/>
      <w:marTop w:val="0"/>
      <w:marBottom w:val="0"/>
      <w:divBdr>
        <w:top w:val="none" w:sz="0" w:space="0" w:color="auto"/>
        <w:left w:val="none" w:sz="0" w:space="0" w:color="auto"/>
        <w:bottom w:val="none" w:sz="0" w:space="0" w:color="auto"/>
        <w:right w:val="none" w:sz="0" w:space="0" w:color="auto"/>
      </w:divBdr>
      <w:divsChild>
        <w:div w:id="387850638">
          <w:marLeft w:val="0"/>
          <w:marRight w:val="0"/>
          <w:marTop w:val="0"/>
          <w:marBottom w:val="0"/>
          <w:divBdr>
            <w:top w:val="none" w:sz="0" w:space="0" w:color="auto"/>
            <w:left w:val="none" w:sz="0" w:space="0" w:color="auto"/>
            <w:bottom w:val="none" w:sz="0" w:space="0" w:color="auto"/>
            <w:right w:val="none" w:sz="0" w:space="0" w:color="auto"/>
          </w:divBdr>
          <w:divsChild>
            <w:div w:id="896432848">
              <w:marLeft w:val="0"/>
              <w:marRight w:val="0"/>
              <w:marTop w:val="0"/>
              <w:marBottom w:val="0"/>
              <w:divBdr>
                <w:top w:val="none" w:sz="0" w:space="0" w:color="auto"/>
                <w:left w:val="none" w:sz="0" w:space="0" w:color="auto"/>
                <w:bottom w:val="none" w:sz="0" w:space="0" w:color="auto"/>
                <w:right w:val="none" w:sz="0" w:space="0" w:color="auto"/>
              </w:divBdr>
              <w:divsChild>
                <w:div w:id="737675513">
                  <w:marLeft w:val="0"/>
                  <w:marRight w:val="0"/>
                  <w:marTop w:val="0"/>
                  <w:marBottom w:val="0"/>
                  <w:divBdr>
                    <w:top w:val="none" w:sz="0" w:space="0" w:color="auto"/>
                    <w:left w:val="none" w:sz="0" w:space="0" w:color="auto"/>
                    <w:bottom w:val="none" w:sz="0" w:space="0" w:color="auto"/>
                    <w:right w:val="none" w:sz="0" w:space="0" w:color="auto"/>
                  </w:divBdr>
                  <w:divsChild>
                    <w:div w:id="20223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90355">
      <w:bodyDiv w:val="1"/>
      <w:marLeft w:val="0"/>
      <w:marRight w:val="0"/>
      <w:marTop w:val="0"/>
      <w:marBottom w:val="0"/>
      <w:divBdr>
        <w:top w:val="none" w:sz="0" w:space="0" w:color="auto"/>
        <w:left w:val="none" w:sz="0" w:space="0" w:color="auto"/>
        <w:bottom w:val="none" w:sz="0" w:space="0" w:color="auto"/>
        <w:right w:val="none" w:sz="0" w:space="0" w:color="auto"/>
      </w:divBdr>
      <w:divsChild>
        <w:div w:id="578179594">
          <w:marLeft w:val="0"/>
          <w:marRight w:val="0"/>
          <w:marTop w:val="0"/>
          <w:marBottom w:val="0"/>
          <w:divBdr>
            <w:top w:val="none" w:sz="0" w:space="0" w:color="auto"/>
            <w:left w:val="none" w:sz="0" w:space="0" w:color="auto"/>
            <w:bottom w:val="none" w:sz="0" w:space="0" w:color="auto"/>
            <w:right w:val="none" w:sz="0" w:space="0" w:color="auto"/>
          </w:divBdr>
          <w:divsChild>
            <w:div w:id="1825244435">
              <w:marLeft w:val="0"/>
              <w:marRight w:val="0"/>
              <w:marTop w:val="0"/>
              <w:marBottom w:val="0"/>
              <w:divBdr>
                <w:top w:val="none" w:sz="0" w:space="0" w:color="auto"/>
                <w:left w:val="none" w:sz="0" w:space="0" w:color="auto"/>
                <w:bottom w:val="none" w:sz="0" w:space="0" w:color="auto"/>
                <w:right w:val="none" w:sz="0" w:space="0" w:color="auto"/>
              </w:divBdr>
              <w:divsChild>
                <w:div w:id="4593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85942">
      <w:bodyDiv w:val="1"/>
      <w:marLeft w:val="0"/>
      <w:marRight w:val="0"/>
      <w:marTop w:val="0"/>
      <w:marBottom w:val="0"/>
      <w:divBdr>
        <w:top w:val="none" w:sz="0" w:space="0" w:color="auto"/>
        <w:left w:val="none" w:sz="0" w:space="0" w:color="auto"/>
        <w:bottom w:val="none" w:sz="0" w:space="0" w:color="auto"/>
        <w:right w:val="none" w:sz="0" w:space="0" w:color="auto"/>
      </w:divBdr>
      <w:divsChild>
        <w:div w:id="1624380988">
          <w:marLeft w:val="0"/>
          <w:marRight w:val="0"/>
          <w:marTop w:val="0"/>
          <w:marBottom w:val="0"/>
          <w:divBdr>
            <w:top w:val="none" w:sz="0" w:space="0" w:color="auto"/>
            <w:left w:val="none" w:sz="0" w:space="0" w:color="auto"/>
            <w:bottom w:val="none" w:sz="0" w:space="0" w:color="auto"/>
            <w:right w:val="none" w:sz="0" w:space="0" w:color="auto"/>
          </w:divBdr>
          <w:divsChild>
            <w:div w:id="1563563269">
              <w:marLeft w:val="0"/>
              <w:marRight w:val="0"/>
              <w:marTop w:val="0"/>
              <w:marBottom w:val="0"/>
              <w:divBdr>
                <w:top w:val="none" w:sz="0" w:space="0" w:color="auto"/>
                <w:left w:val="none" w:sz="0" w:space="0" w:color="auto"/>
                <w:bottom w:val="none" w:sz="0" w:space="0" w:color="auto"/>
                <w:right w:val="none" w:sz="0" w:space="0" w:color="auto"/>
              </w:divBdr>
              <w:divsChild>
                <w:div w:id="430782630">
                  <w:marLeft w:val="0"/>
                  <w:marRight w:val="0"/>
                  <w:marTop w:val="0"/>
                  <w:marBottom w:val="0"/>
                  <w:divBdr>
                    <w:top w:val="none" w:sz="0" w:space="0" w:color="auto"/>
                    <w:left w:val="none" w:sz="0" w:space="0" w:color="auto"/>
                    <w:bottom w:val="none" w:sz="0" w:space="0" w:color="auto"/>
                    <w:right w:val="none" w:sz="0" w:space="0" w:color="auto"/>
                  </w:divBdr>
                  <w:divsChild>
                    <w:div w:id="1725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376</Words>
  <Characters>2147</Characters>
  <Application>Microsoft Office Word</Application>
  <DocSecurity>0</DocSecurity>
  <Lines>17</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Name: _______________________</vt:lpstr>
      <vt:lpstr>Name: _______________________</vt:lpstr>
    </vt:vector>
  </TitlesOfParts>
  <Company>COB</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dc:title>
  <dc:subject/>
  <dc:creator>SFSU</dc:creator>
  <cp:keywords/>
  <dc:description/>
  <cp:lastModifiedBy>Nilay Kamar</cp:lastModifiedBy>
  <cp:revision>6</cp:revision>
  <dcterms:created xsi:type="dcterms:W3CDTF">2020-08-26T15:47:00Z</dcterms:created>
  <dcterms:modified xsi:type="dcterms:W3CDTF">2020-08-27T19:24:00Z</dcterms:modified>
</cp:coreProperties>
</file>