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FFD" w:rsidRDefault="00450FFD" w:rsidP="0005182F">
      <w:pPr>
        <w:jc w:val="both"/>
        <w:rPr>
          <w:rFonts w:ascii="Garamond" w:hAnsi="Garamond"/>
          <w:lang w:val="en-US"/>
        </w:rPr>
      </w:pPr>
    </w:p>
    <w:p w:rsidR="00052803" w:rsidRDefault="00052803" w:rsidP="0005182F">
      <w:pPr>
        <w:jc w:val="both"/>
        <w:rPr>
          <w:rFonts w:ascii="Garamond" w:hAnsi="Garamond"/>
          <w:lang w:val="en-US"/>
        </w:rPr>
      </w:pPr>
      <w:r>
        <w:rPr>
          <w:rFonts w:ascii="Garamond" w:hAnsi="Garamond"/>
          <w:lang w:val="en-US"/>
        </w:rPr>
        <w:t xml:space="preserve">Q1: </w:t>
      </w:r>
      <w:r w:rsidR="000957C0" w:rsidRPr="000957C0">
        <w:rPr>
          <w:rFonts w:ascii="Garamond" w:hAnsi="Garamond"/>
          <w:lang w:val="en-US"/>
        </w:rPr>
        <w:t xml:space="preserve">I want to ask a question about the idea of the RFM analysis. Many companies want to penetrate their customers to minimize risk, especially financial institutions. </w:t>
      </w:r>
      <w:r w:rsidR="000957C0" w:rsidRPr="000957C0">
        <w:rPr>
          <w:rFonts w:ascii="Garamond" w:hAnsi="Garamond"/>
          <w:lang w:val="en-US"/>
        </w:rPr>
        <w:t>So,</w:t>
      </w:r>
      <w:r w:rsidR="000957C0" w:rsidRPr="000957C0">
        <w:rPr>
          <w:rFonts w:ascii="Garamond" w:hAnsi="Garamond"/>
          <w:lang w:val="en-US"/>
        </w:rPr>
        <w:t xml:space="preserve"> the Pareto principle does generally not fit their goals. How can RFM analysis helps these companies to segment their customers by penetrating?</w:t>
      </w:r>
    </w:p>
    <w:p w:rsidR="00052803" w:rsidRDefault="00052803" w:rsidP="0005182F">
      <w:pPr>
        <w:jc w:val="both"/>
        <w:rPr>
          <w:rFonts w:ascii="Garamond" w:hAnsi="Garamond"/>
          <w:lang w:val="en-US"/>
        </w:rPr>
      </w:pPr>
    </w:p>
    <w:p w:rsidR="0038555B" w:rsidRPr="00027829" w:rsidRDefault="0005172D" w:rsidP="0005182F">
      <w:pPr>
        <w:jc w:val="both"/>
        <w:rPr>
          <w:rFonts w:ascii="Garamond" w:hAnsi="Garamond"/>
        </w:rPr>
      </w:pPr>
      <w:r>
        <w:rPr>
          <w:rFonts w:ascii="Garamond" w:hAnsi="Garamond"/>
          <w:lang w:val="en-US"/>
        </w:rPr>
        <w:t>Q2:</w:t>
      </w:r>
      <w:r w:rsidR="0038555B">
        <w:rPr>
          <w:rFonts w:ascii="Garamond" w:hAnsi="Garamond"/>
          <w:lang w:val="en-US"/>
        </w:rPr>
        <w:t xml:space="preserve"> </w:t>
      </w:r>
      <w:r w:rsidR="00027829" w:rsidRPr="00027829">
        <w:rPr>
          <w:rFonts w:ascii="Garamond" w:hAnsi="Garamond"/>
          <w:lang w:val="en-US"/>
        </w:rPr>
        <w:t>In the material on the link (</w:t>
      </w:r>
      <w:hyperlink r:id="rId6" w:tgtFrame="_blank" w:history="1">
        <w:r w:rsidR="00027829" w:rsidRPr="00027829">
          <w:rPr>
            <w:rStyle w:val="Kpr"/>
            <w:rFonts w:ascii="Garamond" w:hAnsi="Garamond"/>
            <w:lang w:val="en-US"/>
          </w:rPr>
          <w:t>http://www.dbmarketing.com/articles/Art123.htm</w:t>
        </w:r>
      </w:hyperlink>
      <w:r w:rsidR="00027829" w:rsidRPr="00027829">
        <w:rPr>
          <w:rFonts w:ascii="Garamond" w:hAnsi="Garamond"/>
          <w:lang w:val="en-US"/>
        </w:rPr>
        <w:t>), standardization and normalization process were not applied on the dataset. When we work on RFM analysis, do we pass these processes? In the material, it is mentioned that FedEx was primarily interested in the monetary value rather than the recency of purchase. Therefore, can we say that the normalization process or coefficients of these three factors are based on the values of the given company?</w:t>
      </w:r>
    </w:p>
    <w:p w:rsidR="00027829" w:rsidRDefault="00027829" w:rsidP="0005182F">
      <w:pPr>
        <w:jc w:val="both"/>
        <w:rPr>
          <w:rFonts w:ascii="Garamond" w:hAnsi="Garamond"/>
          <w:lang w:val="en-US"/>
        </w:rPr>
      </w:pPr>
    </w:p>
    <w:p w:rsidR="0038555B" w:rsidRDefault="00027829" w:rsidP="0005182F">
      <w:pPr>
        <w:jc w:val="both"/>
        <w:rPr>
          <w:rFonts w:ascii="Garamond" w:hAnsi="Garamond"/>
          <w:lang w:val="en-US"/>
        </w:rPr>
      </w:pPr>
      <w:r w:rsidRPr="00027829">
        <w:rPr>
          <w:rFonts w:ascii="Garamond" w:hAnsi="Garamond"/>
          <w:lang w:val="en-US"/>
        </w:rPr>
        <w:drawing>
          <wp:inline distT="0" distB="0" distL="0" distR="0" wp14:anchorId="71220AA0" wp14:editId="74E119C9">
            <wp:extent cx="5756910" cy="864235"/>
            <wp:effectExtent l="12700" t="12700" r="8890" b="1206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864235"/>
                    </a:xfrm>
                    <a:prstGeom prst="rect">
                      <a:avLst/>
                    </a:prstGeom>
                    <a:ln>
                      <a:solidFill>
                        <a:schemeClr val="accent1"/>
                      </a:solidFill>
                    </a:ln>
                  </pic:spPr>
                </pic:pic>
              </a:graphicData>
            </a:graphic>
          </wp:inline>
        </w:drawing>
      </w:r>
    </w:p>
    <w:p w:rsidR="00052803" w:rsidRDefault="00052803" w:rsidP="0005182F">
      <w:pPr>
        <w:jc w:val="both"/>
        <w:rPr>
          <w:rFonts w:ascii="Garamond" w:hAnsi="Garamond"/>
          <w:lang w:val="en-US"/>
        </w:rPr>
      </w:pPr>
    </w:p>
    <w:p w:rsidR="00B048CF" w:rsidRDefault="0038555B" w:rsidP="000957C0">
      <w:pPr>
        <w:jc w:val="both"/>
        <w:rPr>
          <w:rFonts w:ascii="Garamond" w:hAnsi="Garamond"/>
          <w:lang w:val="en-US"/>
        </w:rPr>
      </w:pPr>
      <w:r>
        <w:rPr>
          <w:rFonts w:ascii="Garamond" w:hAnsi="Garamond"/>
          <w:lang w:val="en-US"/>
        </w:rPr>
        <w:t>Q3:</w:t>
      </w:r>
      <w:r w:rsidR="00B048CF">
        <w:rPr>
          <w:rFonts w:ascii="Garamond" w:hAnsi="Garamond"/>
          <w:lang w:val="en-US"/>
        </w:rPr>
        <w:t xml:space="preserve"> </w:t>
      </w:r>
      <w:r w:rsidR="00500CAC" w:rsidRPr="00500CAC">
        <w:rPr>
          <w:rFonts w:ascii="Garamond" w:hAnsi="Garamond"/>
          <w:lang w:val="en-US"/>
        </w:rPr>
        <w:t>In the material on the link (</w:t>
      </w:r>
      <w:hyperlink r:id="rId8" w:history="1">
        <w:r w:rsidR="00500CAC" w:rsidRPr="0004559C">
          <w:rPr>
            <w:rStyle w:val="Kpr"/>
            <w:rFonts w:ascii="Garamond" w:hAnsi="Garamond"/>
            <w:lang w:val="en-US"/>
          </w:rPr>
          <w:t>https://www.optimove.com/resources/learning-center/rfm-segmentation</w:t>
        </w:r>
      </w:hyperlink>
      <w:r w:rsidR="00500CAC" w:rsidRPr="00500CAC">
        <w:rPr>
          <w:rFonts w:ascii="Garamond" w:hAnsi="Garamond"/>
          <w:lang w:val="en-US"/>
        </w:rPr>
        <w:t>), it is explained the steps of the RFM analysis. How should we define the metrics of the given period in recency and frequency? Should be they the same or different?</w:t>
      </w:r>
    </w:p>
    <w:p w:rsidR="00D95265" w:rsidRDefault="00D95265" w:rsidP="000957C0">
      <w:pPr>
        <w:jc w:val="both"/>
        <w:rPr>
          <w:rFonts w:ascii="Garamond" w:hAnsi="Garamond"/>
          <w:lang w:val="en-US"/>
        </w:rPr>
      </w:pPr>
    </w:p>
    <w:p w:rsidR="00D95265" w:rsidRDefault="00D95265" w:rsidP="000957C0">
      <w:pPr>
        <w:jc w:val="both"/>
        <w:rPr>
          <w:rFonts w:ascii="Garamond" w:hAnsi="Garamond"/>
          <w:lang w:val="en-US"/>
        </w:rPr>
      </w:pPr>
      <w:r w:rsidRPr="00D95265">
        <w:rPr>
          <w:rFonts w:ascii="Garamond" w:hAnsi="Garamond"/>
          <w:lang w:val="en-US"/>
        </w:rPr>
        <w:drawing>
          <wp:inline distT="0" distB="0" distL="0" distR="0" wp14:anchorId="275EF358" wp14:editId="33A746C7">
            <wp:extent cx="5756910" cy="3367405"/>
            <wp:effectExtent l="12700" t="12700" r="8890" b="1079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367405"/>
                    </a:xfrm>
                    <a:prstGeom prst="rect">
                      <a:avLst/>
                    </a:prstGeom>
                    <a:ln>
                      <a:solidFill>
                        <a:schemeClr val="accent1"/>
                      </a:solidFill>
                    </a:ln>
                  </pic:spPr>
                </pic:pic>
              </a:graphicData>
            </a:graphic>
          </wp:inline>
        </w:drawing>
      </w:r>
    </w:p>
    <w:p w:rsidR="00B048CF" w:rsidRDefault="00B048CF" w:rsidP="0005182F">
      <w:pPr>
        <w:jc w:val="both"/>
        <w:rPr>
          <w:rFonts w:ascii="Garamond" w:hAnsi="Garamond"/>
          <w:lang w:val="en-US"/>
        </w:rPr>
      </w:pPr>
    </w:p>
    <w:p w:rsidR="00B048CF" w:rsidRDefault="00B048CF" w:rsidP="0005182F">
      <w:pPr>
        <w:jc w:val="both"/>
        <w:rPr>
          <w:rFonts w:ascii="Garamond" w:hAnsi="Garamond"/>
          <w:lang w:val="en-US"/>
        </w:rPr>
      </w:pPr>
    </w:p>
    <w:sectPr w:rsidR="00B048CF" w:rsidSect="00CA5824">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25B" w:rsidRDefault="0047225B" w:rsidP="0005182F">
      <w:r>
        <w:separator/>
      </w:r>
    </w:p>
  </w:endnote>
  <w:endnote w:type="continuationSeparator" w:id="0">
    <w:p w:rsidR="0047225B" w:rsidRDefault="0047225B" w:rsidP="0005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25B" w:rsidRDefault="0047225B" w:rsidP="0005182F">
      <w:r>
        <w:separator/>
      </w:r>
    </w:p>
  </w:footnote>
  <w:footnote w:type="continuationSeparator" w:id="0">
    <w:p w:rsidR="0047225B" w:rsidRDefault="0047225B" w:rsidP="0005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82F" w:rsidRDefault="0005182F" w:rsidP="0005182F">
    <w:pPr>
      <w:pStyle w:val="stBilgi"/>
      <w:rPr>
        <w:rFonts w:ascii="Garamond" w:hAnsi="Garamond"/>
      </w:rPr>
    </w:pPr>
    <w:r>
      <w:rPr>
        <w:rFonts w:ascii="Garamond" w:hAnsi="Garamond"/>
      </w:rPr>
      <w:t>Spring 2020</w:t>
    </w:r>
    <w:r>
      <w:rPr>
        <w:rFonts w:ascii="Garamond" w:hAnsi="Garamond"/>
      </w:rPr>
      <w:tab/>
      <w:t>BDA 523</w:t>
    </w:r>
    <w:r>
      <w:rPr>
        <w:rFonts w:ascii="Garamond" w:hAnsi="Garamond"/>
      </w:rPr>
      <w:tab/>
    </w:r>
    <w:r w:rsidRPr="00052803">
      <w:rPr>
        <w:rFonts w:ascii="Garamond" w:hAnsi="Garamond"/>
        <w:lang w:val="en-US"/>
      </w:rPr>
      <w:t>Homework</w:t>
    </w:r>
    <w:r>
      <w:rPr>
        <w:rFonts w:ascii="Garamond" w:hAnsi="Garamond"/>
      </w:rPr>
      <w:t xml:space="preserve"> #</w:t>
    </w:r>
    <w:r w:rsidR="00292AFA">
      <w:rPr>
        <w:rFonts w:ascii="Garamond" w:hAnsi="Garamond"/>
      </w:rPr>
      <w:t>5</w:t>
    </w:r>
  </w:p>
  <w:p w:rsidR="0005182F" w:rsidRPr="0005182F" w:rsidRDefault="0005182F">
    <w:pPr>
      <w:pStyle w:val="stBilgi"/>
      <w:rPr>
        <w:rFonts w:ascii="Garamond" w:hAnsi="Garamond"/>
      </w:rPr>
    </w:pPr>
    <w:r>
      <w:rPr>
        <w:rFonts w:ascii="Garamond" w:hAnsi="Garamond"/>
      </w:rPr>
      <w:tab/>
    </w:r>
    <w:r>
      <w:rPr>
        <w:rFonts w:ascii="Garamond" w:hAnsi="Garamond"/>
      </w:rPr>
      <w:tab/>
    </w:r>
    <w:r w:rsidR="00052803">
      <w:rPr>
        <w:rFonts w:ascii="Garamond" w:hAnsi="Garamond"/>
      </w:rPr>
      <w:t>NAME:</w:t>
    </w:r>
    <w:r>
      <w:rPr>
        <w:rFonts w:ascii="Garamond" w:hAnsi="Garamond"/>
      </w:rPr>
      <w:t xml:space="preserve"> Nilay Kamar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86"/>
    <w:rsid w:val="00027829"/>
    <w:rsid w:val="0004729F"/>
    <w:rsid w:val="0005172D"/>
    <w:rsid w:val="0005182F"/>
    <w:rsid w:val="00052803"/>
    <w:rsid w:val="000957C0"/>
    <w:rsid w:val="001C4D5C"/>
    <w:rsid w:val="00267EA9"/>
    <w:rsid w:val="00292AFA"/>
    <w:rsid w:val="00294DF7"/>
    <w:rsid w:val="002A76E4"/>
    <w:rsid w:val="0038555B"/>
    <w:rsid w:val="003B06D4"/>
    <w:rsid w:val="003B643F"/>
    <w:rsid w:val="003C2357"/>
    <w:rsid w:val="00450FFD"/>
    <w:rsid w:val="0047225B"/>
    <w:rsid w:val="00500CAC"/>
    <w:rsid w:val="00821A6F"/>
    <w:rsid w:val="009A1842"/>
    <w:rsid w:val="00B048CF"/>
    <w:rsid w:val="00BB1E42"/>
    <w:rsid w:val="00C661EE"/>
    <w:rsid w:val="00CA5824"/>
    <w:rsid w:val="00CC2E86"/>
    <w:rsid w:val="00D95265"/>
    <w:rsid w:val="00DA03C0"/>
    <w:rsid w:val="00FA75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2E1A6A7"/>
  <w15:chartTrackingRefBased/>
  <w15:docId w15:val="{5D5C3511-208B-6946-8F33-73C5A09D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5182F"/>
    <w:pPr>
      <w:tabs>
        <w:tab w:val="center" w:pos="4536"/>
        <w:tab w:val="right" w:pos="9072"/>
      </w:tabs>
    </w:pPr>
  </w:style>
  <w:style w:type="character" w:customStyle="1" w:styleId="stBilgiChar">
    <w:name w:val="Üst Bilgi Char"/>
    <w:basedOn w:val="VarsaylanParagrafYazTipi"/>
    <w:link w:val="stBilgi"/>
    <w:uiPriority w:val="99"/>
    <w:rsid w:val="0005182F"/>
  </w:style>
  <w:style w:type="paragraph" w:styleId="AltBilgi">
    <w:name w:val="footer"/>
    <w:basedOn w:val="Normal"/>
    <w:link w:val="AltBilgiChar"/>
    <w:uiPriority w:val="99"/>
    <w:unhideWhenUsed/>
    <w:rsid w:val="0005182F"/>
    <w:pPr>
      <w:tabs>
        <w:tab w:val="center" w:pos="4536"/>
        <w:tab w:val="right" w:pos="9072"/>
      </w:tabs>
    </w:pPr>
  </w:style>
  <w:style w:type="character" w:customStyle="1" w:styleId="AltBilgiChar">
    <w:name w:val="Alt Bilgi Char"/>
    <w:basedOn w:val="VarsaylanParagrafYazTipi"/>
    <w:link w:val="AltBilgi"/>
    <w:uiPriority w:val="99"/>
    <w:rsid w:val="0005182F"/>
  </w:style>
  <w:style w:type="character" w:styleId="Kpr">
    <w:name w:val="Hyperlink"/>
    <w:basedOn w:val="VarsaylanParagrafYazTipi"/>
    <w:uiPriority w:val="99"/>
    <w:unhideWhenUsed/>
    <w:rsid w:val="00027829"/>
    <w:rPr>
      <w:color w:val="0563C1" w:themeColor="hyperlink"/>
      <w:u w:val="single"/>
    </w:rPr>
  </w:style>
  <w:style w:type="character" w:styleId="zmlenmeyenBahsetme">
    <w:name w:val="Unresolved Mention"/>
    <w:basedOn w:val="VarsaylanParagrafYazTipi"/>
    <w:uiPriority w:val="99"/>
    <w:semiHidden/>
    <w:unhideWhenUsed/>
    <w:rsid w:val="0002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7481">
      <w:bodyDiv w:val="1"/>
      <w:marLeft w:val="0"/>
      <w:marRight w:val="0"/>
      <w:marTop w:val="0"/>
      <w:marBottom w:val="0"/>
      <w:divBdr>
        <w:top w:val="none" w:sz="0" w:space="0" w:color="auto"/>
        <w:left w:val="none" w:sz="0" w:space="0" w:color="auto"/>
        <w:bottom w:val="none" w:sz="0" w:space="0" w:color="auto"/>
        <w:right w:val="none" w:sz="0" w:space="0" w:color="auto"/>
      </w:divBdr>
    </w:div>
    <w:div w:id="413671169">
      <w:bodyDiv w:val="1"/>
      <w:marLeft w:val="0"/>
      <w:marRight w:val="0"/>
      <w:marTop w:val="0"/>
      <w:marBottom w:val="0"/>
      <w:divBdr>
        <w:top w:val="none" w:sz="0" w:space="0" w:color="auto"/>
        <w:left w:val="none" w:sz="0" w:space="0" w:color="auto"/>
        <w:bottom w:val="none" w:sz="0" w:space="0" w:color="auto"/>
        <w:right w:val="none" w:sz="0" w:space="0" w:color="auto"/>
      </w:divBdr>
    </w:div>
    <w:div w:id="723604804">
      <w:bodyDiv w:val="1"/>
      <w:marLeft w:val="0"/>
      <w:marRight w:val="0"/>
      <w:marTop w:val="0"/>
      <w:marBottom w:val="0"/>
      <w:divBdr>
        <w:top w:val="none" w:sz="0" w:space="0" w:color="auto"/>
        <w:left w:val="none" w:sz="0" w:space="0" w:color="auto"/>
        <w:bottom w:val="none" w:sz="0" w:space="0" w:color="auto"/>
        <w:right w:val="none" w:sz="0" w:space="0" w:color="auto"/>
      </w:divBdr>
    </w:div>
    <w:div w:id="20685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move.com/resources/learning-center/rfm-segmentatio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bmarketing.com/articles/Art123.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183</Words>
  <Characters>1049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Kamar</dc:creator>
  <cp:keywords/>
  <dc:description/>
  <cp:lastModifiedBy>Nilay Kamar</cp:lastModifiedBy>
  <cp:revision>4</cp:revision>
  <dcterms:created xsi:type="dcterms:W3CDTF">2020-04-23T04:48:00Z</dcterms:created>
  <dcterms:modified xsi:type="dcterms:W3CDTF">2020-04-23T08:55:00Z</dcterms:modified>
</cp:coreProperties>
</file>