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D8" w:rsidRDefault="002E38F9" w:rsidP="004D151E">
      <w:pPr>
        <w:jc w:val="center"/>
        <w:rPr>
          <w:sz w:val="52"/>
          <w:szCs w:val="52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CDBBB35" wp14:editId="04A9AB7C">
            <wp:simplePos x="0" y="0"/>
            <wp:positionH relativeFrom="column">
              <wp:posOffset>306705</wp:posOffset>
            </wp:positionH>
            <wp:positionV relativeFrom="paragraph">
              <wp:posOffset>-187325</wp:posOffset>
            </wp:positionV>
            <wp:extent cx="5562600" cy="817507"/>
            <wp:effectExtent l="0" t="0" r="0" b="1905"/>
            <wp:wrapNone/>
            <wp:docPr id="5" name="Imagem 2" descr="Descrição: Descrição: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Descrição: 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7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2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F27B4" wp14:editId="6112E4AD">
                <wp:simplePos x="0" y="0"/>
                <wp:positionH relativeFrom="column">
                  <wp:posOffset>-600768</wp:posOffset>
                </wp:positionH>
                <wp:positionV relativeFrom="paragraph">
                  <wp:posOffset>-2210</wp:posOffset>
                </wp:positionV>
                <wp:extent cx="7386452" cy="629392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452" cy="6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F84" w:rsidRPr="00950B10" w:rsidRDefault="00270F84" w:rsidP="000B5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47.3pt;margin-top:-.15pt;width:581.6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" filled="f" stroked="f">
                <v:textbox>
                  <w:txbxContent>
                    <w:p w:rsidR="00270F84" w:rsidRPr="00950B10" w:rsidRDefault="00270F84" w:rsidP="000B52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273C" w:rsidRDefault="00D0273C" w:rsidP="00D0273C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73C">
        <w:rPr>
          <w:rFonts w:ascii="Times New Roman" w:hAnsi="Times New Roman" w:cs="Times New Roman"/>
          <w:b/>
          <w:sz w:val="24"/>
          <w:szCs w:val="24"/>
        </w:rPr>
        <w:t xml:space="preserve">Ata da Reunião de Pais e Mestres da E.M. José </w:t>
      </w:r>
      <w:proofErr w:type="spellStart"/>
      <w:r w:rsidRPr="00D0273C">
        <w:rPr>
          <w:rFonts w:ascii="Times New Roman" w:hAnsi="Times New Roman" w:cs="Times New Roman"/>
          <w:b/>
          <w:sz w:val="24"/>
          <w:szCs w:val="24"/>
        </w:rPr>
        <w:t>Padin</w:t>
      </w:r>
      <w:proofErr w:type="spellEnd"/>
      <w:r w:rsidRPr="00D0273C">
        <w:rPr>
          <w:rFonts w:ascii="Times New Roman" w:hAnsi="Times New Roman" w:cs="Times New Roman"/>
          <w:b/>
          <w:sz w:val="24"/>
          <w:szCs w:val="24"/>
        </w:rPr>
        <w:t xml:space="preserve"> Mouta</w:t>
      </w:r>
    </w:p>
    <w:p w:rsidR="00D0273C" w:rsidRPr="00270F84" w:rsidRDefault="00D0273C" w:rsidP="00270F84">
      <w:pPr>
        <w:pStyle w:val="PargrafodaLista"/>
        <w:jc w:val="both"/>
        <w:rPr>
          <w:rFonts w:cs="Times New Roman"/>
          <w:sz w:val="24"/>
          <w:szCs w:val="24"/>
        </w:rPr>
      </w:pPr>
    </w:p>
    <w:p w:rsidR="00FF1459" w:rsidRPr="000512E5" w:rsidRDefault="00FF1459" w:rsidP="00270F84">
      <w:pPr>
        <w:pStyle w:val="PargrafodaLista"/>
        <w:ind w:firstLine="696"/>
        <w:jc w:val="both"/>
        <w:rPr>
          <w:rFonts w:cs="Times New Roman"/>
          <w:sz w:val="24"/>
          <w:szCs w:val="24"/>
        </w:rPr>
      </w:pPr>
      <w:r w:rsidRPr="000512E5">
        <w:rPr>
          <w:rFonts w:cs="Times New Roman"/>
          <w:sz w:val="24"/>
          <w:szCs w:val="24"/>
        </w:rPr>
        <w:t xml:space="preserve">Na data de _________ </w:t>
      </w:r>
      <w:proofErr w:type="spellStart"/>
      <w:r w:rsidRPr="000512E5">
        <w:rPr>
          <w:rFonts w:cs="Times New Roman"/>
          <w:sz w:val="24"/>
          <w:szCs w:val="24"/>
        </w:rPr>
        <w:t>de</w:t>
      </w:r>
      <w:proofErr w:type="spellEnd"/>
      <w:r w:rsidRPr="000512E5">
        <w:rPr>
          <w:rFonts w:cs="Times New Roman"/>
          <w:sz w:val="24"/>
          <w:szCs w:val="24"/>
        </w:rPr>
        <w:t xml:space="preserve"> fevereiro</w:t>
      </w:r>
      <w:r w:rsidR="00D0273C" w:rsidRPr="000512E5">
        <w:rPr>
          <w:rFonts w:cs="Times New Roman"/>
          <w:sz w:val="24"/>
          <w:szCs w:val="24"/>
        </w:rPr>
        <w:t xml:space="preserve"> </w:t>
      </w:r>
      <w:r w:rsidR="009948A2" w:rsidRPr="000512E5">
        <w:rPr>
          <w:rFonts w:cs="Times New Roman"/>
          <w:sz w:val="24"/>
          <w:szCs w:val="24"/>
        </w:rPr>
        <w:t>de dois mil e vinte e</w:t>
      </w:r>
      <w:r w:rsidR="00D0273C" w:rsidRPr="000512E5">
        <w:rPr>
          <w:rFonts w:cs="Times New Roman"/>
          <w:sz w:val="24"/>
          <w:szCs w:val="24"/>
        </w:rPr>
        <w:t xml:space="preserve"> </w:t>
      </w:r>
      <w:r w:rsidRPr="000512E5">
        <w:rPr>
          <w:rFonts w:cs="Times New Roman"/>
          <w:sz w:val="24"/>
          <w:szCs w:val="24"/>
        </w:rPr>
        <w:t>cinco</w:t>
      </w:r>
      <w:r w:rsidR="009948A2" w:rsidRPr="000512E5">
        <w:rPr>
          <w:rFonts w:cs="Times New Roman"/>
          <w:sz w:val="24"/>
          <w:szCs w:val="24"/>
        </w:rPr>
        <w:t xml:space="preserve">, nas dependências da escola, realizou-se Reunião de Pais e Mestres com os pais dos alunos do </w:t>
      </w:r>
      <w:r w:rsidR="00D0273C" w:rsidRPr="000512E5">
        <w:rPr>
          <w:rFonts w:cs="Times New Roman"/>
          <w:sz w:val="24"/>
          <w:szCs w:val="24"/>
        </w:rPr>
        <w:t xml:space="preserve">________ </w:t>
      </w:r>
      <w:proofErr w:type="spellStart"/>
      <w:r w:rsidR="00D0273C" w:rsidRPr="000512E5">
        <w:rPr>
          <w:rFonts w:cs="Times New Roman"/>
          <w:sz w:val="24"/>
          <w:szCs w:val="24"/>
        </w:rPr>
        <w:t>do</w:t>
      </w:r>
      <w:proofErr w:type="spellEnd"/>
      <w:r w:rsidR="00D0273C" w:rsidRPr="000512E5">
        <w:rPr>
          <w:rFonts w:cs="Times New Roman"/>
          <w:sz w:val="24"/>
          <w:szCs w:val="24"/>
        </w:rPr>
        <w:t xml:space="preserve"> Ensino Fundamental, </w:t>
      </w:r>
      <w:r w:rsidR="009948A2" w:rsidRPr="000512E5">
        <w:rPr>
          <w:rFonts w:cs="Times New Roman"/>
          <w:sz w:val="24"/>
          <w:szCs w:val="24"/>
        </w:rPr>
        <w:t>professor (a) _______________________</w:t>
      </w:r>
      <w:r w:rsidR="00D0273C" w:rsidRPr="000512E5">
        <w:rPr>
          <w:rFonts w:cs="Times New Roman"/>
          <w:sz w:val="24"/>
          <w:szCs w:val="24"/>
        </w:rPr>
        <w:t>____________________________</w:t>
      </w:r>
      <w:r w:rsidR="009948A2" w:rsidRPr="000512E5">
        <w:rPr>
          <w:rFonts w:cs="Times New Roman"/>
          <w:sz w:val="24"/>
          <w:szCs w:val="24"/>
        </w:rPr>
        <w:t>_, para tratar os seguintes assuntos: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. Entrada e saída dos alunos – Importância da carteirinha e pontualidade (DIREÇÃO)</w:t>
      </w:r>
    </w:p>
    <w:p w:rsidR="00270F84" w:rsidRPr="000512E5" w:rsidRDefault="00270F84" w:rsidP="000512E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Horário de entrada:</w:t>
      </w:r>
    </w:p>
    <w:p w:rsidR="00270F84" w:rsidRPr="000512E5" w:rsidRDefault="00270F84" w:rsidP="000512E5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Manhã: 08h00 (tolerância de 10 minutos)</w:t>
      </w:r>
    </w:p>
    <w:p w:rsidR="00270F84" w:rsidRPr="000512E5" w:rsidRDefault="00270F84" w:rsidP="000512E5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Tarde: 13h30 (tolerância de 10 minutos)</w:t>
      </w:r>
    </w:p>
    <w:p w:rsidR="00270F84" w:rsidRPr="000512E5" w:rsidRDefault="00270F84" w:rsidP="000512E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Horário de saída:</w:t>
      </w:r>
    </w:p>
    <w:p w:rsidR="00270F84" w:rsidRPr="000512E5" w:rsidRDefault="00270F84" w:rsidP="000512E5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Manhã: 11h50 (tolerância de 10 minutos)</w:t>
      </w:r>
    </w:p>
    <w:p w:rsidR="00FE0939" w:rsidRPr="00FE0939" w:rsidRDefault="00270F84" w:rsidP="00FE0939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Tarde: 17h20 (tolerância de 10 minutos)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2. Remanejamento de turma/período (DIREÇÃO)</w:t>
      </w:r>
    </w:p>
    <w:p w:rsidR="00270F84" w:rsidRPr="000512E5" w:rsidRDefault="00270F84" w:rsidP="000512E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Remanejamentos ocorrerão apenas em casos excepcionais e com justificativa plausível.</w:t>
      </w:r>
    </w:p>
    <w:p w:rsidR="00270F84" w:rsidRPr="000512E5" w:rsidRDefault="00270F84" w:rsidP="000512E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Exemplos de justificativas que não fundamentam remanejamentos:</w:t>
      </w:r>
    </w:p>
    <w:p w:rsidR="00270F84" w:rsidRPr="000512E5" w:rsidRDefault="00270F84" w:rsidP="000512E5">
      <w:pPr>
        <w:numPr>
          <w:ilvl w:val="1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Ficar na mesma turma que um colega.</w:t>
      </w:r>
    </w:p>
    <w:p w:rsidR="00270F84" w:rsidRPr="000512E5" w:rsidRDefault="00270F84" w:rsidP="000512E5">
      <w:pPr>
        <w:numPr>
          <w:ilvl w:val="1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Preferência por determinada professora.</w:t>
      </w:r>
    </w:p>
    <w:p w:rsidR="00270F84" w:rsidRPr="000512E5" w:rsidRDefault="000512E5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3. Normas de Convivência do Ensino Fundamental – 1° ao 9° ano.</w:t>
      </w:r>
      <w:r w:rsidR="00270F84" w:rsidRPr="000512E5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(PROFESSOR)</w:t>
      </w:r>
    </w:p>
    <w:p w:rsidR="00270F84" w:rsidRDefault="00270F84" w:rsidP="000512E5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Entrega e ciência das novas normas a serem seguidas.</w:t>
      </w:r>
    </w:p>
    <w:p w:rsidR="00FE0939" w:rsidRPr="000512E5" w:rsidRDefault="00FE0939" w:rsidP="000512E5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Atrasos: </w:t>
      </w:r>
      <w:r w:rsidRPr="00FE0939">
        <w:rPr>
          <w:sz w:val="24"/>
          <w:szCs w:val="24"/>
        </w:rPr>
        <w:t xml:space="preserve">Será autorizada a entrada do aluno após o período de tolerância, em no máximo até 20 (vinte) minutos, apenas </w:t>
      </w:r>
      <w:proofErr w:type="gramStart"/>
      <w:r w:rsidRPr="00FE0939">
        <w:rPr>
          <w:sz w:val="24"/>
          <w:szCs w:val="24"/>
        </w:rPr>
        <w:t>3</w:t>
      </w:r>
      <w:proofErr w:type="gramEnd"/>
      <w:r w:rsidRPr="00FE0939">
        <w:rPr>
          <w:sz w:val="24"/>
          <w:szCs w:val="24"/>
        </w:rPr>
        <w:t xml:space="preserve"> (três) vezes por semestre, sendo obrigatório o registro da ocorrência em livro próprio</w:t>
      </w:r>
      <w:r>
        <w:rPr>
          <w:sz w:val="24"/>
          <w:szCs w:val="24"/>
        </w:rPr>
        <w:t>.</w:t>
      </w:r>
      <w:bookmarkStart w:id="0" w:name="_GoBack"/>
      <w:bookmarkEnd w:id="0"/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4. Combinados gerais (PROFESSOR)</w:t>
      </w:r>
    </w:p>
    <w:p w:rsidR="00270F84" w:rsidRPr="000512E5" w:rsidRDefault="00270F84" w:rsidP="000512E5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Metodologias de ensino.</w:t>
      </w:r>
    </w:p>
    <w:p w:rsidR="00270F84" w:rsidRPr="000512E5" w:rsidRDefault="00270F84" w:rsidP="000512E5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Avaliações e projetos.</w:t>
      </w:r>
    </w:p>
    <w:p w:rsidR="00270F84" w:rsidRPr="000512E5" w:rsidRDefault="00270F84" w:rsidP="000512E5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Lição de casa e uso do caderno de bordo das EDIJ.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5. Projeto Político-Pedagógico (PPP) (PROFESSOR)</w:t>
      </w:r>
    </w:p>
    <w:p w:rsidR="00270F84" w:rsidRPr="000512E5" w:rsidRDefault="00270F84" w:rsidP="000512E5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Documento que norteia o trabalho pedagógico da escola.</w:t>
      </w:r>
    </w:p>
    <w:p w:rsidR="00270F84" w:rsidRPr="000512E5" w:rsidRDefault="00270F84" w:rsidP="000512E5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 PPP está em fase de construção, e os pais serão convidados a participar desse processo.</w:t>
      </w:r>
    </w:p>
    <w:p w:rsidR="00270F84" w:rsidRPr="000512E5" w:rsidRDefault="00270F84" w:rsidP="000512E5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Após a conclusão, o documento será apresentado à comunidade escolar.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 xml:space="preserve">6. Projeto </w:t>
      </w:r>
      <w:proofErr w:type="spellStart"/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Anti-Bullying</w:t>
      </w:r>
      <w:proofErr w:type="spellEnd"/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(PROFESSOR)</w:t>
      </w:r>
    </w:p>
    <w:p w:rsidR="00270F84" w:rsidRPr="000512E5" w:rsidRDefault="00270F84" w:rsidP="000512E5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 xml:space="preserve">Ação adotada pela Secretaria de Educação, </w:t>
      </w:r>
      <w:proofErr w:type="gramStart"/>
      <w:r w:rsidRPr="000512E5">
        <w:rPr>
          <w:rFonts w:eastAsia="Times New Roman" w:cs="Times New Roman"/>
          <w:sz w:val="24"/>
          <w:szCs w:val="24"/>
          <w:lang w:eastAsia="pt-BR"/>
        </w:rPr>
        <w:t>implementada</w:t>
      </w:r>
      <w:proofErr w:type="gramEnd"/>
      <w:r w:rsidRPr="000512E5">
        <w:rPr>
          <w:rFonts w:eastAsia="Times New Roman" w:cs="Times New Roman"/>
          <w:sz w:val="24"/>
          <w:szCs w:val="24"/>
          <w:lang w:eastAsia="pt-BR"/>
        </w:rPr>
        <w:t xml:space="preserve"> em todas as escolas do município.</w:t>
      </w:r>
    </w:p>
    <w:p w:rsidR="00270F84" w:rsidRPr="000512E5" w:rsidRDefault="00270F84" w:rsidP="000512E5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Cada escola definirá suas próprias ações para atender ao projeto, que fará parte do PPP.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7. Projetos pedagógicos individuais dos professores (PROFESSOR)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8. Acompanhamento da família na vida escolar da criança (PROFESSOR)</w:t>
      </w:r>
    </w:p>
    <w:p w:rsidR="00270F84" w:rsidRPr="000512E5" w:rsidRDefault="00270F84" w:rsidP="000512E5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Importância da participação da família tanto na parte pedagógica quanto na frequência escolar.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9. Atendimento aos pais (PROFESSOR)</w:t>
      </w:r>
    </w:p>
    <w:p w:rsidR="00270F84" w:rsidRPr="000512E5" w:rsidRDefault="00270F84" w:rsidP="000512E5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 xml:space="preserve">Disponibilidade para atendimentos agendados no horário de HTPI </w:t>
      </w:r>
      <w:proofErr w:type="gramStart"/>
      <w:r w:rsidRPr="000512E5">
        <w:rPr>
          <w:rFonts w:eastAsia="Times New Roman" w:cs="Times New Roman"/>
          <w:sz w:val="24"/>
          <w:szCs w:val="24"/>
          <w:lang w:eastAsia="pt-BR"/>
        </w:rPr>
        <w:t>do(</w:t>
      </w:r>
      <w:proofErr w:type="gramEnd"/>
      <w:r w:rsidRPr="000512E5">
        <w:rPr>
          <w:rFonts w:eastAsia="Times New Roman" w:cs="Times New Roman"/>
          <w:sz w:val="24"/>
          <w:szCs w:val="24"/>
          <w:lang w:eastAsia="pt-BR"/>
        </w:rPr>
        <w:t>a) professor(a).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10. Faltas e justificativas (PROFESSOR)</w:t>
      </w:r>
    </w:p>
    <w:p w:rsidR="00270F84" w:rsidRPr="000512E5" w:rsidRDefault="00270F84" w:rsidP="000512E5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Faltas devem ser justificadas na secretaria com a entrega de atestados médicos ou declarações.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11. Merenda e cantina (PROFESSOR)</w:t>
      </w:r>
    </w:p>
    <w:p w:rsidR="00270F84" w:rsidRPr="000512E5" w:rsidRDefault="00270F84" w:rsidP="000512E5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 cardápio da merenda está afixado no mural da escola.</w:t>
      </w:r>
    </w:p>
    <w:p w:rsidR="00270F84" w:rsidRPr="000512E5" w:rsidRDefault="00270F84" w:rsidP="000512E5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A cantina é opcional.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12. Decreto sobre alimentação escolar (DIREÇÃO)</w:t>
      </w:r>
    </w:p>
    <w:p w:rsidR="00270F84" w:rsidRPr="000512E5" w:rsidRDefault="00270F84" w:rsidP="000512E5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 aluno pode trazer lanche de casa, desde que siga o decreto municipal sobre alimentação dentro da escola.</w:t>
      </w:r>
    </w:p>
    <w:p w:rsidR="00270F84" w:rsidRPr="000512E5" w:rsidRDefault="00270F84" w:rsidP="000512E5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 decreto está afixado no mural da escola.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lastRenderedPageBreak/>
        <w:t>13. Contribuição à APM (Associação de Pais e Mestres) (DIREÇÃO)</w:t>
      </w:r>
    </w:p>
    <w:p w:rsidR="00270F84" w:rsidRPr="000512E5" w:rsidRDefault="00270F84" w:rsidP="000512E5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Pagamento via PIX ou dinheiro.</w:t>
      </w:r>
    </w:p>
    <w:p w:rsidR="00270F84" w:rsidRPr="000512E5" w:rsidRDefault="00270F84" w:rsidP="000512E5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Valores recebidos são divulgados nos grupos.</w:t>
      </w:r>
    </w:p>
    <w:p w:rsidR="00270F84" w:rsidRPr="000512E5" w:rsidRDefault="00270F84" w:rsidP="000512E5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Notas fiscais e livro-caixa ficam disponíveis na escola para consulta.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 xml:space="preserve">14. QR </w:t>
      </w:r>
      <w:proofErr w:type="spellStart"/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dos grupos da escola (PROFESSOR)</w:t>
      </w:r>
    </w:p>
    <w:p w:rsidR="00270F84" w:rsidRPr="000512E5" w:rsidRDefault="00270F84" w:rsidP="000512E5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Pais devem acessar os grupos oficiais da escola para receber informações.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15. Uso do uniforme escolar (DIREÇÃO)</w:t>
      </w:r>
    </w:p>
    <w:p w:rsidR="00270F84" w:rsidRPr="000512E5" w:rsidRDefault="00270F84" w:rsidP="000512E5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Muitos alunos têm comparecido sem uniforme ou com trajes inadequados.</w:t>
      </w:r>
    </w:p>
    <w:p w:rsidR="00270F84" w:rsidRPr="000512E5" w:rsidRDefault="00270F84" w:rsidP="000512E5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Os uniformes estão chegando e, em breve, será divulgada a data de entrega.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16. Material escolar (DIREÇÃO)</w:t>
      </w:r>
    </w:p>
    <w:p w:rsidR="00270F84" w:rsidRPr="000512E5" w:rsidRDefault="00270F84" w:rsidP="000512E5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Informações sobre a lista de materiais e sua obrigatoriedade.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17. Laudos de TDAH e inclusão escolar (PROFESSOR)</w:t>
      </w:r>
    </w:p>
    <w:p w:rsidR="00270F84" w:rsidRPr="000512E5" w:rsidRDefault="00270F84" w:rsidP="000512E5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Laudos de TDAH não enquadram o aluno no quadro de inclusão, mas sua entrega na secretaria é obrigatória.</w:t>
      </w:r>
    </w:p>
    <w:p w:rsidR="00B22E89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18. Relatórios pedagógicos e encaminhamentos para alunos com dificuldades de aprendizagem (DIREÇÃO)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19. Aceitação e inclusão de alunos atípicos (PROFESSOR)</w:t>
      </w:r>
    </w:p>
    <w:p w:rsidR="00270F84" w:rsidRPr="000512E5" w:rsidRDefault="00270F84" w:rsidP="000512E5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Incentivo ao respeito e à inclusão de alunos com necessidades especiais.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20. Limpeza e organização das salas de aula (PROFESSOR)</w:t>
      </w:r>
    </w:p>
    <w:p w:rsidR="00270F84" w:rsidRPr="000512E5" w:rsidRDefault="00270F84" w:rsidP="000512E5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Responsabilidade compartilhada entre alunos e equipe escolar.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21. Higiene pessoal e pediculose (piolhos) (PROFESSOR)</w:t>
      </w:r>
    </w:p>
    <w:p w:rsidR="00270F84" w:rsidRPr="000512E5" w:rsidRDefault="00270F84" w:rsidP="000512E5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Orientação aos pais sobre cuidados com higiene dos alunos.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22. Cuidados com pertences dos alunos (PROFESSOR)</w:t>
      </w:r>
    </w:p>
    <w:p w:rsidR="00270F84" w:rsidRPr="000512E5" w:rsidRDefault="00270F84" w:rsidP="000512E5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A escola não se responsabiliza por objetos pessoais perdidos.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23. Uso de celulares e criação de grupos entre alunos (DIREÇÃO)</w:t>
      </w:r>
    </w:p>
    <w:p w:rsidR="00270F84" w:rsidRPr="000512E5" w:rsidRDefault="00270F84" w:rsidP="000512E5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A escola não se responsabiliza por conteúdos compartilhados em grupos de alunos.</w:t>
      </w:r>
    </w:p>
    <w:p w:rsidR="00270F84" w:rsidRPr="000512E5" w:rsidRDefault="00270F84" w:rsidP="000512E5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 xml:space="preserve">Celulares têm gerado problemas como </w:t>
      </w:r>
      <w:proofErr w:type="spellStart"/>
      <w:r w:rsidRPr="000512E5">
        <w:rPr>
          <w:rFonts w:eastAsia="Times New Roman" w:cs="Times New Roman"/>
          <w:sz w:val="24"/>
          <w:szCs w:val="24"/>
          <w:lang w:eastAsia="pt-BR"/>
        </w:rPr>
        <w:t>bullying</w:t>
      </w:r>
      <w:proofErr w:type="spellEnd"/>
      <w:r w:rsidRPr="000512E5">
        <w:rPr>
          <w:rFonts w:eastAsia="Times New Roman" w:cs="Times New Roman"/>
          <w:sz w:val="24"/>
          <w:szCs w:val="24"/>
          <w:lang w:eastAsia="pt-BR"/>
        </w:rPr>
        <w:t xml:space="preserve"> e situações inadequadas no ambiente escolar.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24. Comunicação oficial da escola (DIREÇÃO)</w:t>
      </w:r>
    </w:p>
    <w:p w:rsidR="00270F84" w:rsidRPr="000512E5" w:rsidRDefault="00270F84" w:rsidP="000512E5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sz w:val="24"/>
          <w:szCs w:val="24"/>
          <w:lang w:eastAsia="pt-BR"/>
        </w:rPr>
        <w:t>Pais e responsáveis devem participar dos grupos oficiais, pois esse é o principal canal de comunicação com a gestão e os professores.</w:t>
      </w:r>
    </w:p>
    <w:p w:rsidR="00270F84" w:rsidRPr="000512E5" w:rsidRDefault="00270F84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25. Lei sobre o uso de aparelhos eletrônicos nas escolas (DIREÇÃO)</w:t>
      </w:r>
    </w:p>
    <w:p w:rsidR="00270F84" w:rsidRDefault="00270F84" w:rsidP="000512E5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Lei Federal nº 15.100/2025</w:t>
      </w:r>
      <w:r w:rsidRPr="000512E5">
        <w:rPr>
          <w:rFonts w:eastAsia="Times New Roman" w:cs="Times New Roman"/>
          <w:sz w:val="24"/>
          <w:szCs w:val="24"/>
          <w:lang w:eastAsia="pt-BR"/>
        </w:rPr>
        <w:t xml:space="preserve"> e </w:t>
      </w:r>
      <w:r w:rsidRPr="000512E5">
        <w:rPr>
          <w:rFonts w:eastAsia="Times New Roman" w:cs="Times New Roman"/>
          <w:b/>
          <w:bCs/>
          <w:sz w:val="24"/>
          <w:szCs w:val="24"/>
          <w:lang w:eastAsia="pt-BR"/>
        </w:rPr>
        <w:t>Portaria SEDUC nº 002/2025</w:t>
      </w:r>
      <w:r w:rsidRPr="000512E5">
        <w:rPr>
          <w:rFonts w:eastAsia="Times New Roman" w:cs="Times New Roman"/>
          <w:sz w:val="24"/>
          <w:szCs w:val="24"/>
          <w:lang w:eastAsia="pt-BR"/>
        </w:rPr>
        <w:t xml:space="preserve"> regulam o uso de celulares e outros aparelhos eletrônicos pelos alunos das escolas municipais.</w:t>
      </w:r>
    </w:p>
    <w:p w:rsidR="00B22E89" w:rsidRPr="00B22E89" w:rsidRDefault="00B22E89" w:rsidP="00B22E89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sz w:val="24"/>
          <w:szCs w:val="24"/>
          <w:lang w:eastAsia="pt-BR"/>
        </w:rPr>
        <w:t>28. Todos os responsáveis de Alunos Público Alvo da Educação Especial devem retirar o encaminhamento ai AEE (Atendimento Educacional Especializado).</w:t>
      </w:r>
    </w:p>
    <w:p w:rsidR="00270F84" w:rsidRDefault="00B22E89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sz w:val="24"/>
          <w:szCs w:val="24"/>
          <w:lang w:eastAsia="pt-BR"/>
        </w:rPr>
        <w:t>27</w:t>
      </w:r>
      <w:r w:rsidR="00270F84" w:rsidRPr="000512E5">
        <w:rPr>
          <w:rFonts w:eastAsia="Times New Roman" w:cs="Times New Roman"/>
          <w:b/>
          <w:bCs/>
          <w:sz w:val="24"/>
          <w:szCs w:val="24"/>
          <w:lang w:eastAsia="pt-BR"/>
        </w:rPr>
        <w:t>. Demais assuntos</w:t>
      </w:r>
    </w:p>
    <w:p w:rsidR="00B22E89" w:rsidRDefault="00B22E89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B22E89" w:rsidRPr="000512E5" w:rsidRDefault="00B22E89" w:rsidP="000512E5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270F84" w:rsidRPr="000512E5" w:rsidRDefault="00270F84" w:rsidP="000512E5">
      <w:pPr>
        <w:pStyle w:val="PargrafodaLista"/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E416D" w:rsidRPr="000512E5" w:rsidRDefault="002C2968" w:rsidP="000512E5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 w:rsidRPr="000512E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D5476A" w:rsidRPr="000512E5">
        <w:rPr>
          <w:sz w:val="24"/>
          <w:szCs w:val="24"/>
        </w:rPr>
        <w:t>__</w:t>
      </w:r>
      <w:r w:rsidRPr="000512E5">
        <w:rPr>
          <w:sz w:val="24"/>
          <w:szCs w:val="24"/>
        </w:rPr>
        <w:t>____</w:t>
      </w:r>
      <w:r w:rsidR="00D5476A" w:rsidRPr="000512E5">
        <w:rPr>
          <w:sz w:val="24"/>
          <w:szCs w:val="24"/>
        </w:rPr>
        <w:t>_______________________________</w:t>
      </w:r>
      <w:r w:rsidRPr="000512E5">
        <w:rPr>
          <w:sz w:val="24"/>
          <w:szCs w:val="24"/>
        </w:rPr>
        <w:t>_____________________________________</w:t>
      </w:r>
    </w:p>
    <w:p w:rsidR="00D5476A" w:rsidRPr="000512E5" w:rsidRDefault="00D5476A" w:rsidP="000512E5">
      <w:pPr>
        <w:pStyle w:val="PargrafodaLista"/>
        <w:spacing w:after="0" w:line="360" w:lineRule="auto"/>
        <w:rPr>
          <w:sz w:val="24"/>
          <w:szCs w:val="24"/>
        </w:rPr>
      </w:pPr>
      <w:r w:rsidRPr="000512E5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E93CC4" w:rsidRPr="000512E5" w:rsidRDefault="00E93CC4" w:rsidP="00E93CC4">
      <w:pPr>
        <w:pStyle w:val="PargrafodaLista"/>
        <w:spacing w:line="360" w:lineRule="auto"/>
        <w:rPr>
          <w:sz w:val="20"/>
          <w:szCs w:val="20"/>
        </w:rPr>
      </w:pPr>
    </w:p>
    <w:p w:rsidR="00D5476A" w:rsidRPr="000512E5" w:rsidRDefault="00D5476A" w:rsidP="00D5476A">
      <w:pPr>
        <w:pStyle w:val="PargrafodaLista"/>
        <w:rPr>
          <w:sz w:val="20"/>
          <w:szCs w:val="20"/>
        </w:rPr>
      </w:pPr>
      <w:r w:rsidRPr="000512E5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32E71" wp14:editId="634980FC">
                <wp:simplePos x="0" y="0"/>
                <wp:positionH relativeFrom="column">
                  <wp:posOffset>4422494</wp:posOffset>
                </wp:positionH>
                <wp:positionV relativeFrom="paragraph">
                  <wp:posOffset>130051</wp:posOffset>
                </wp:positionV>
                <wp:extent cx="1947553" cy="0"/>
                <wp:effectExtent l="0" t="0" r="1460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3ABF35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5pt,10.25pt" to="501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" strokecolor="black [3040]"/>
            </w:pict>
          </mc:Fallback>
        </mc:AlternateContent>
      </w:r>
    </w:p>
    <w:p w:rsidR="009948A2" w:rsidRPr="000512E5" w:rsidRDefault="00D5476A" w:rsidP="00E93CC4">
      <w:pPr>
        <w:pStyle w:val="PargrafodaLista"/>
        <w:jc w:val="right"/>
        <w:rPr>
          <w:sz w:val="20"/>
          <w:szCs w:val="20"/>
        </w:rPr>
      </w:pPr>
      <w:r w:rsidRPr="000512E5">
        <w:rPr>
          <w:sz w:val="20"/>
          <w:szCs w:val="20"/>
        </w:rPr>
        <w:t>Assinatura do Professor</w:t>
      </w:r>
    </w:p>
    <w:sectPr w:rsidR="009948A2" w:rsidRPr="000512E5" w:rsidSect="000B5254">
      <w:pgSz w:w="11906" w:h="16838"/>
      <w:pgMar w:top="284" w:right="1077" w:bottom="22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382"/>
    <w:multiLevelType w:val="multilevel"/>
    <w:tmpl w:val="749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6690"/>
    <w:multiLevelType w:val="hybridMultilevel"/>
    <w:tmpl w:val="22C68B92"/>
    <w:lvl w:ilvl="0" w:tplc="E32C9376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2F37"/>
    <w:multiLevelType w:val="multilevel"/>
    <w:tmpl w:val="1ED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650BA"/>
    <w:multiLevelType w:val="hybridMultilevel"/>
    <w:tmpl w:val="07849222"/>
    <w:lvl w:ilvl="0" w:tplc="8F88DD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6362AA"/>
    <w:multiLevelType w:val="multilevel"/>
    <w:tmpl w:val="BA7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197065"/>
    <w:multiLevelType w:val="multilevel"/>
    <w:tmpl w:val="604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E45F5"/>
    <w:multiLevelType w:val="multilevel"/>
    <w:tmpl w:val="1B9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E2DBB"/>
    <w:multiLevelType w:val="multilevel"/>
    <w:tmpl w:val="3CD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A74AE"/>
    <w:multiLevelType w:val="multilevel"/>
    <w:tmpl w:val="3304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503AA5"/>
    <w:multiLevelType w:val="multilevel"/>
    <w:tmpl w:val="3AE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536B3"/>
    <w:multiLevelType w:val="multilevel"/>
    <w:tmpl w:val="747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F5406"/>
    <w:multiLevelType w:val="multilevel"/>
    <w:tmpl w:val="852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312472"/>
    <w:multiLevelType w:val="multilevel"/>
    <w:tmpl w:val="A95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50A67"/>
    <w:multiLevelType w:val="multilevel"/>
    <w:tmpl w:val="60B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AE6D30"/>
    <w:multiLevelType w:val="multilevel"/>
    <w:tmpl w:val="2CC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87A8E"/>
    <w:multiLevelType w:val="multilevel"/>
    <w:tmpl w:val="BA12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140B5"/>
    <w:multiLevelType w:val="multilevel"/>
    <w:tmpl w:val="49E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8F1BB1"/>
    <w:multiLevelType w:val="multilevel"/>
    <w:tmpl w:val="348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3131DE"/>
    <w:multiLevelType w:val="multilevel"/>
    <w:tmpl w:val="87B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4B031C"/>
    <w:multiLevelType w:val="hybridMultilevel"/>
    <w:tmpl w:val="F8D0D3EE"/>
    <w:lvl w:ilvl="0" w:tplc="24AE806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03C8F"/>
    <w:multiLevelType w:val="multilevel"/>
    <w:tmpl w:val="D29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A1C8C"/>
    <w:multiLevelType w:val="multilevel"/>
    <w:tmpl w:val="D1E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B71B0"/>
    <w:multiLevelType w:val="multilevel"/>
    <w:tmpl w:val="598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2D4FDB"/>
    <w:multiLevelType w:val="multilevel"/>
    <w:tmpl w:val="9892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6E6B09"/>
    <w:multiLevelType w:val="multilevel"/>
    <w:tmpl w:val="FF6A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A5B02"/>
    <w:multiLevelType w:val="multilevel"/>
    <w:tmpl w:val="4C4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5"/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2"/>
  </w:num>
  <w:num w:numId="15">
    <w:abstractNumId w:val="9"/>
  </w:num>
  <w:num w:numId="16">
    <w:abstractNumId w:val="24"/>
  </w:num>
  <w:num w:numId="17">
    <w:abstractNumId w:val="13"/>
  </w:num>
  <w:num w:numId="18">
    <w:abstractNumId w:val="21"/>
  </w:num>
  <w:num w:numId="19">
    <w:abstractNumId w:val="11"/>
  </w:num>
  <w:num w:numId="20">
    <w:abstractNumId w:val="14"/>
  </w:num>
  <w:num w:numId="21">
    <w:abstractNumId w:val="17"/>
  </w:num>
  <w:num w:numId="22">
    <w:abstractNumId w:val="23"/>
  </w:num>
  <w:num w:numId="23">
    <w:abstractNumId w:val="16"/>
  </w:num>
  <w:num w:numId="24">
    <w:abstractNumId w:val="18"/>
  </w:num>
  <w:num w:numId="25">
    <w:abstractNumId w:val="2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1E"/>
    <w:rsid w:val="0001320F"/>
    <w:rsid w:val="0004464A"/>
    <w:rsid w:val="000512E5"/>
    <w:rsid w:val="00057840"/>
    <w:rsid w:val="00064438"/>
    <w:rsid w:val="0006717C"/>
    <w:rsid w:val="00093AC6"/>
    <w:rsid w:val="000A67D2"/>
    <w:rsid w:val="000B5254"/>
    <w:rsid w:val="000C4C0D"/>
    <w:rsid w:val="000F5588"/>
    <w:rsid w:val="000F64A6"/>
    <w:rsid w:val="001122DE"/>
    <w:rsid w:val="0011650C"/>
    <w:rsid w:val="00120C0C"/>
    <w:rsid w:val="00127335"/>
    <w:rsid w:val="00136C4E"/>
    <w:rsid w:val="0014043B"/>
    <w:rsid w:val="00154041"/>
    <w:rsid w:val="00162569"/>
    <w:rsid w:val="00162FB1"/>
    <w:rsid w:val="0019609E"/>
    <w:rsid w:val="001C0FE1"/>
    <w:rsid w:val="001C288C"/>
    <w:rsid w:val="001C7035"/>
    <w:rsid w:val="001E55A1"/>
    <w:rsid w:val="00236A7D"/>
    <w:rsid w:val="00252AA9"/>
    <w:rsid w:val="00252B3C"/>
    <w:rsid w:val="00255C47"/>
    <w:rsid w:val="00263B08"/>
    <w:rsid w:val="00270F84"/>
    <w:rsid w:val="00281D4C"/>
    <w:rsid w:val="00294EF1"/>
    <w:rsid w:val="002A128D"/>
    <w:rsid w:val="002C2968"/>
    <w:rsid w:val="002C66EC"/>
    <w:rsid w:val="002D3182"/>
    <w:rsid w:val="002D35B8"/>
    <w:rsid w:val="002E38F9"/>
    <w:rsid w:val="00307698"/>
    <w:rsid w:val="00315A4C"/>
    <w:rsid w:val="00336558"/>
    <w:rsid w:val="003449D9"/>
    <w:rsid w:val="003543E9"/>
    <w:rsid w:val="00386C35"/>
    <w:rsid w:val="003A6132"/>
    <w:rsid w:val="003D7227"/>
    <w:rsid w:val="003E416D"/>
    <w:rsid w:val="003E7790"/>
    <w:rsid w:val="00451387"/>
    <w:rsid w:val="00465670"/>
    <w:rsid w:val="00471240"/>
    <w:rsid w:val="004721E2"/>
    <w:rsid w:val="0047684B"/>
    <w:rsid w:val="00495F5A"/>
    <w:rsid w:val="004C2D50"/>
    <w:rsid w:val="004D151E"/>
    <w:rsid w:val="005525AD"/>
    <w:rsid w:val="00561737"/>
    <w:rsid w:val="00571AA4"/>
    <w:rsid w:val="00593708"/>
    <w:rsid w:val="005B42C5"/>
    <w:rsid w:val="005B629C"/>
    <w:rsid w:val="005C554C"/>
    <w:rsid w:val="005C61C7"/>
    <w:rsid w:val="005E510B"/>
    <w:rsid w:val="0060358C"/>
    <w:rsid w:val="00615E1D"/>
    <w:rsid w:val="0062019A"/>
    <w:rsid w:val="00647678"/>
    <w:rsid w:val="006B13C8"/>
    <w:rsid w:val="006D3683"/>
    <w:rsid w:val="006D4DB6"/>
    <w:rsid w:val="006D6F85"/>
    <w:rsid w:val="006E5686"/>
    <w:rsid w:val="00702976"/>
    <w:rsid w:val="00703170"/>
    <w:rsid w:val="00706A09"/>
    <w:rsid w:val="00715A5F"/>
    <w:rsid w:val="007309A5"/>
    <w:rsid w:val="00734B07"/>
    <w:rsid w:val="00751848"/>
    <w:rsid w:val="00752206"/>
    <w:rsid w:val="00753D33"/>
    <w:rsid w:val="00774775"/>
    <w:rsid w:val="00794F11"/>
    <w:rsid w:val="007A51A5"/>
    <w:rsid w:val="007F154D"/>
    <w:rsid w:val="00816FC7"/>
    <w:rsid w:val="00863454"/>
    <w:rsid w:val="00872262"/>
    <w:rsid w:val="00874576"/>
    <w:rsid w:val="00882999"/>
    <w:rsid w:val="008A7227"/>
    <w:rsid w:val="008E49B6"/>
    <w:rsid w:val="008E66A3"/>
    <w:rsid w:val="008F3100"/>
    <w:rsid w:val="00937D2B"/>
    <w:rsid w:val="00950B10"/>
    <w:rsid w:val="00952A71"/>
    <w:rsid w:val="00983244"/>
    <w:rsid w:val="009853C9"/>
    <w:rsid w:val="00991C63"/>
    <w:rsid w:val="009948A2"/>
    <w:rsid w:val="00A00E9A"/>
    <w:rsid w:val="00A104EC"/>
    <w:rsid w:val="00A17F1C"/>
    <w:rsid w:val="00A37069"/>
    <w:rsid w:val="00A37854"/>
    <w:rsid w:val="00A6097D"/>
    <w:rsid w:val="00A633F2"/>
    <w:rsid w:val="00A65892"/>
    <w:rsid w:val="00A719B6"/>
    <w:rsid w:val="00A94F2D"/>
    <w:rsid w:val="00AC0F52"/>
    <w:rsid w:val="00AE30DD"/>
    <w:rsid w:val="00AF756B"/>
    <w:rsid w:val="00B010A0"/>
    <w:rsid w:val="00B05CB6"/>
    <w:rsid w:val="00B22E89"/>
    <w:rsid w:val="00B23DE0"/>
    <w:rsid w:val="00B520EB"/>
    <w:rsid w:val="00B7447F"/>
    <w:rsid w:val="00BA4F89"/>
    <w:rsid w:val="00BE7038"/>
    <w:rsid w:val="00C039CB"/>
    <w:rsid w:val="00C03BA8"/>
    <w:rsid w:val="00C133A2"/>
    <w:rsid w:val="00C21305"/>
    <w:rsid w:val="00C22406"/>
    <w:rsid w:val="00C322B5"/>
    <w:rsid w:val="00C4493D"/>
    <w:rsid w:val="00C51428"/>
    <w:rsid w:val="00CA64B7"/>
    <w:rsid w:val="00CB0DBC"/>
    <w:rsid w:val="00CD26BA"/>
    <w:rsid w:val="00D0273C"/>
    <w:rsid w:val="00D15CF6"/>
    <w:rsid w:val="00D44E3A"/>
    <w:rsid w:val="00D5476A"/>
    <w:rsid w:val="00D95D54"/>
    <w:rsid w:val="00DA5DCB"/>
    <w:rsid w:val="00DB16C4"/>
    <w:rsid w:val="00E12B77"/>
    <w:rsid w:val="00E2088F"/>
    <w:rsid w:val="00E93CC4"/>
    <w:rsid w:val="00EA11EB"/>
    <w:rsid w:val="00EA3256"/>
    <w:rsid w:val="00EB1209"/>
    <w:rsid w:val="00ED4AD8"/>
    <w:rsid w:val="00EF32DF"/>
    <w:rsid w:val="00F02ABA"/>
    <w:rsid w:val="00F1312E"/>
    <w:rsid w:val="00F4516C"/>
    <w:rsid w:val="00F55472"/>
    <w:rsid w:val="00FA764E"/>
    <w:rsid w:val="00FB57DC"/>
    <w:rsid w:val="00FB598C"/>
    <w:rsid w:val="00FE0939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0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B1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C296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70F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0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B1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C296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70F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338A-7CE6-4874-9E97-838D57AF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Santos Avila Meneses - RF: 39.544 - SEDUC</dc:creator>
  <cp:lastModifiedBy>Rafael Marques Lima - RF: 46.584 - SEDUC</cp:lastModifiedBy>
  <cp:revision>5</cp:revision>
  <cp:lastPrinted>2023-03-04T00:51:00Z</cp:lastPrinted>
  <dcterms:created xsi:type="dcterms:W3CDTF">2025-02-07T14:34:00Z</dcterms:created>
  <dcterms:modified xsi:type="dcterms:W3CDTF">2025-02-07T17:44:00Z</dcterms:modified>
</cp:coreProperties>
</file>