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s53m2yucwe2" w:id="0"/>
      <w:bookmarkEnd w:id="0"/>
      <w:r w:rsidDel="00000000" w:rsidR="00000000" w:rsidRPr="00000000">
        <w:rPr>
          <w:rtl w:val="0"/>
        </w:rPr>
        <w:t xml:space="preserve">Project Log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dgu5ti7epl9k" w:id="1"/>
      <w:bookmarkEnd w:id="1"/>
      <w:r w:rsidDel="00000000" w:rsidR="00000000" w:rsidRPr="00000000">
        <w:rPr>
          <w:rtl w:val="0"/>
        </w:rPr>
        <w:t xml:space="preserve">Project TrAn-SiSS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455"/>
        <w:gridCol w:w="2895"/>
        <w:gridCol w:w="4050"/>
        <w:tblGridChange w:id="0">
          <w:tblGrid>
            <w:gridCol w:w="960"/>
            <w:gridCol w:w="1455"/>
            <w:gridCol w:w="2895"/>
            <w:gridCol w:w="4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27/2/2015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/TraN-SiS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is named Traffic aNd Signal System (TraN-SiS) is Initaited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27/2/2015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/TraN-SiS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Sub-Folders and Files( SRS, Function Description,etc.)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15/3/2015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/TrAn-SiSS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 Changed to Traffic Analyzer and Signaling System Simulator (TrAn-SiSS)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