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peruulm3xii2" w:id="0"/>
      <w:bookmarkEnd w:id="0"/>
      <w:r w:rsidDel="00000000" w:rsidR="00000000" w:rsidRPr="00000000">
        <w:rPr>
          <w:rtl w:val="0"/>
        </w:rPr>
        <w:t xml:space="preserve">Websites to Refer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http://www.geeksforgeeks.org/graph-and-its-representations/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http://sun.iwu.edu/~sander/CS255/Notes/AdjLists.html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eeksforgeeks.org/graph-and-its-represent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