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  <w:gridCol w:w="7900"/>
      </w:tblGrid>
      <w:tr>
        <w:tc>
          <w:tcPr>
            <w:tcW w:type="dxa" w:w="1500"/>
            <w:vAlign w:val="center"/>
          </w:tcPr>
          <w:p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00"/>
            <w:tcMar>
              <w:lef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34"/>
                <w:szCs w:val="34"/>
              </w:rPr>
              <w:t xml:space="preserve">NILENDU BARMAN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Kolkata, West Bengal 700109  |  nilendubarman404@gmail.com  |  +91-9064418967</w:t>
            </w:r>
          </w:p>
          <w:p>
            <w:hyperlink w:history="1" r:id="rIdg7l8mdjovlfkgimsr-z9o">
              <w:r>
                <w:rPr>
                  <w:rFonts w:ascii="Calibri" w:cs="Calibri" w:eastAsia="Calibri" w:hAnsi="Calibri"/>
                  <w:color w:val="2E5A8C"/>
                  <w:sz w:val="18"/>
                  <w:szCs w:val="18"/>
                  <w:u w:val="single"/>
                </w:rPr>
                <w:t xml:space="preserve">linkedin.com/in/nilendu404</w:t>
              </w:r>
            </w:hyperlink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   |   </w:t>
            </w:r>
            <w:hyperlink w:history="1" r:id="rIdmef6x6dkwpswmfnqaaahh">
              <w:r>
                <w:rPr>
                  <w:rFonts w:ascii="Calibri" w:cs="Calibri" w:eastAsia="Calibri" w:hAnsi="Calibri"/>
                  <w:color w:val="2E5A8C"/>
                  <w:sz w:val="18"/>
                  <w:szCs w:val="18"/>
                  <w:u w:val="single"/>
                </w:rPr>
                <w:t xml:space="preserve">github.com/nilendu404</w:t>
              </w:r>
            </w:hyperlink>
          </w:p>
        </w:tc>
      </w:tr>
    </w:tbl>
    <w:p>
      <w:pPr>
        <w:spacing w:after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PROFILE</w:t>
            </w:r>
          </w:p>
        </w:tc>
      </w:tr>
    </w:tbl>
    <w:p>
      <w:pPr>
        <w:spacing w:after="28"/>
      </w:pPr>
    </w:p>
    <w:p>
      <w:pPr>
        <w:spacing w:after="120" w:line="21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B.Tech (IT) graduate (2026) with hands-on experience building and shipping full-stack and AI-powered applications, from a live React/Supabase rental platform to a YOLOv8 computer-vision system. Comfortable using modern AI tools — ChatGPT, Claude, and Gemini — to accelerate development, alongside a strong foundation in DSA, DBMS, and Computer Networks. Cisco-certified in networking basics. A quick learner who enjoys turning ideas into working software, looking to contribute to AI, automation, and backend projects in a fast-paced, collaborative team.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EDUCATION</w:t>
            </w:r>
          </w:p>
        </w:tc>
      </w:tr>
    </w:tbl>
    <w:p>
      <w:pPr>
        <w:spacing w:after="28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7300"/>
      </w:tblGrid>
      <w:tr>
        <w:tc>
          <w:tcPr>
            <w:tcW w:type="dxa" w:w="2200"/>
            <w:tcMar>
              <w:top w:type="dxa" w:w="20"/>
              <w:left w:type="dxa" w:w="0"/>
              <w:bottom w:type="dxa" w:w="40"/>
              <w:right w:type="dxa" w:w="100"/>
            </w:tcMar>
          </w:tcPr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2022 – 2026</w:t>
            </w:r>
          </w:p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Kolkata, WB</w:t>
            </w:r>
          </w:p>
        </w:tc>
        <w:tc>
          <w:tcPr>
            <w:tcW w:type="dxa" w:w="7300"/>
            <w:tcMar>
              <w:top w:type="dxa" w:w="20"/>
              <w:left w:type="dxa" w:w="100"/>
              <w:bottom w:type="dxa" w:w="4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Bachelor of Technology (B.Tech) — Information Technology</w:t>
            </w:r>
          </w:p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Narula Institute of Technology</w:t>
            </w:r>
          </w:p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CGPA: 7.7 / 10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7300"/>
      </w:tblGrid>
      <w:tr>
        <w:tc>
          <w:tcPr>
            <w:tcW w:type="dxa" w:w="2200"/>
            <w:tcMar>
              <w:top w:type="dxa" w:w="20"/>
              <w:left w:type="dxa" w:w="0"/>
              <w:bottom w:type="dxa" w:w="40"/>
              <w:right w:type="dxa" w:w="100"/>
            </w:tcMar>
          </w:tcPr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2020 – 2022</w:t>
            </w:r>
          </w:p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Jhargram, WB</w:t>
            </w:r>
          </w:p>
        </w:tc>
        <w:tc>
          <w:tcPr>
            <w:tcW w:type="dxa" w:w="7300"/>
            <w:tcMar>
              <w:top w:type="dxa" w:w="20"/>
              <w:left w:type="dxa" w:w="100"/>
              <w:bottom w:type="dxa" w:w="4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Higher Secondary Education (Class XII)</w:t>
            </w:r>
          </w:p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Jhargram Kumud Kumari Institution — West Bengal Council of Higher Secondary Education</w:t>
            </w:r>
          </w:p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Percentage: 91%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7300"/>
      </w:tblGrid>
      <w:tr>
        <w:tc>
          <w:tcPr>
            <w:tcW w:type="dxa" w:w="2200"/>
            <w:tcMar>
              <w:top w:type="dxa" w:w="20"/>
              <w:left w:type="dxa" w:w="0"/>
              <w:bottom w:type="dxa" w:w="40"/>
              <w:right w:type="dxa" w:w="100"/>
            </w:tcMar>
          </w:tcPr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2018 – 2020</w:t>
            </w:r>
          </w:p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Jhargram, WB</w:t>
            </w:r>
          </w:p>
        </w:tc>
        <w:tc>
          <w:tcPr>
            <w:tcW w:type="dxa" w:w="7300"/>
            <w:tcMar>
              <w:top w:type="dxa" w:w="20"/>
              <w:left w:type="dxa" w:w="100"/>
              <w:bottom w:type="dxa" w:w="4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Secondary Education (Class X)</w:t>
            </w:r>
          </w:p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Jhargram Kumud Kumari Institution — West Bengal Board of Secondary Education</w:t>
            </w:r>
          </w:p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Percentage: 76%</w:t>
            </w:r>
          </w:p>
        </w:tc>
      </w:tr>
    </w:tbl>
    <w:p>
      <w:pPr>
        <w:spacing w:after="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CERTIFICATIONS</w:t>
            </w:r>
          </w:p>
        </w:tc>
      </w:tr>
    </w:tbl>
    <w:p>
      <w:pPr>
        <w:spacing w:after="28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00"/>
        <w:gridCol w:w="7300"/>
      </w:tblGrid>
      <w:tr>
        <w:tc>
          <w:tcPr>
            <w:tcW w:type="dxa" w:w="2200"/>
            <w:tcMar>
              <w:top w:type="dxa" w:w="20"/>
              <w:left w:type="dxa" w:w="0"/>
              <w:bottom w:type="dxa" w:w="40"/>
              <w:right w:type="dxa" w:w="100"/>
            </w:tcMar>
          </w:tcPr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Sep 2026</w:t>
            </w:r>
          </w:p>
        </w:tc>
        <w:tc>
          <w:tcPr>
            <w:tcW w:type="dxa" w:w="7300"/>
            <w:tcMar>
              <w:top w:type="dxa" w:w="20"/>
              <w:left w:type="dxa" w:w="100"/>
              <w:bottom w:type="dxa" w:w="4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Networking Basics — Cisco Networking Academy  </w:t>
            </w:r>
            <w:hyperlink w:history="1" r:id="rIdv6vtsrlusz92ibzng1pya">
              <w:r>
                <w:rPr>
                  <w:rFonts w:ascii="Calibri" w:cs="Calibri" w:eastAsia="Calibri" w:hAnsi="Calibri"/>
                  <w:color w:val="2E5A8C"/>
                  <w:sz w:val="18"/>
                  <w:szCs w:val="18"/>
                  <w:u w:val="single"/>
                </w:rPr>
                <w:t xml:space="preserve">Verify credential ↗</w:t>
              </w:r>
            </w:hyperlink>
          </w:p>
        </w:tc>
      </w:tr>
    </w:tbl>
    <w:p>
      <w:pPr>
        <w:spacing w:after="2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SKILLS</w:t>
            </w:r>
          </w:p>
        </w:tc>
      </w:tr>
    </w:tbl>
    <w:p>
      <w:pPr>
        <w:spacing w:after="28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30"/>
        <w:gridCol w:w="3130"/>
        <w:gridCol w:w="3140"/>
      </w:tblGrid>
      <w:tr>
        <w:tc>
          <w:tcPr>
            <w:tcW w:type="dxa" w:w="3130"/>
            <w:tcMar>
              <w:top w:type="dxa" w:w="6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Programming Languages</w:t>
            </w:r>
          </w:p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Python, C++, Java, SQL</w:t>
            </w:r>
          </w:p>
        </w:tc>
        <w:tc>
          <w:tcPr>
            <w:tcW w:type="dxa" w:w="3130"/>
            <w:tcMar>
              <w:top w:type="dxa" w:w="6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AI / ML</w:t>
            </w:r>
          </w:p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Machine Learning fundamentals, ChatGPT, Claude, Gemini, prompt engineering</w:t>
            </w:r>
          </w:p>
        </w:tc>
        <w:tc>
          <w:tcPr>
            <w:tcW w:type="dxa" w:w="3140"/>
            <w:tcMar>
              <w:top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Web Development (MERN)</w:t>
            </w:r>
          </w:p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React, Node.js, Express, MongoDB, Vite, Tailwind CSS, Supabase</w:t>
            </w:r>
          </w:p>
        </w:tc>
      </w:tr>
      <w:tr>
        <w:tc>
          <w:tcPr>
            <w:tcW w:type="dxa" w:w="3130"/>
            <w:tcMar>
              <w:top w:type="dxa" w:w="6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Core CS</w:t>
            </w:r>
          </w:p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DSA, DBMS, Operating Systems, Computer Networks</w:t>
            </w:r>
          </w:p>
        </w:tc>
        <w:tc>
          <w:tcPr>
            <w:tcW w:type="dxa" w:w="3130"/>
            <w:tcMar>
              <w:top w:type="dxa" w:w="60"/>
              <w:right w:type="dxa" w:w="15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Tools &amp; Platforms</w:t>
            </w:r>
          </w:p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Git, GitHub, VS Code, Vercel, Linux, Windows</w:t>
            </w:r>
          </w:p>
        </w:tc>
        <w:tc>
          <w:tcPr>
            <w:tcW w:type="dxa" w:w="3140"/>
            <w:tcMar>
              <w:top w:type="dxa" w:w="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Additional</w:t>
            </w:r>
          </w:p>
          <w:p>
            <w:pPr>
              <w:spacing w:after="0" w:line="215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Electronics &amp; IoT (Arduino, sensor interfacing)</w:t>
            </w:r>
          </w:p>
        </w:tc>
      </w:tr>
    </w:tbl>
    <w:p>
      <w:pPr>
        <w:spacing w:after="35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PROJECTS</w:t>
            </w:r>
          </w:p>
        </w:tc>
      </w:tr>
    </w:tbl>
    <w:p>
      <w:pPr>
        <w:spacing w:after="28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GameRent — Gaming Console &amp; Accessory Rental Platform </w:t>
      </w:r>
      <w:hyperlink w:history="1" r:id="rIdiibrg3zu-yngkx_5yl3i4">
        <w:r>
          <w:rPr>
            <w:rFonts w:ascii="Calibri" w:cs="Calibri" w:eastAsia="Calibri" w:hAnsi="Calibri"/>
            <w:color w:val="2E5A8C"/>
            <w:sz w:val="20"/>
            <w:szCs w:val="20"/>
            <w:u w:val="single"/>
          </w:rPr>
          <w:t xml:space="preserve">(live)</w:t>
        </w:r>
      </w:hyperlink>
    </w:p>
    <w:p>
      <w:pPr>
        <w:pStyle w:val="ListParagraph"/>
        <w:numPr>
          <w:ilvl w:val="0"/>
          <w:numId w:val="1"/>
        </w:numPr>
        <w:spacing w:after="35" w:line="21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Designed and built a full-stack rental platform solo, end-to-end, where users browse a catalog, select rental dates, get an instant price quote, and submit a booking request.</w:t>
      </w:r>
    </w:p>
    <w:p>
      <w:pPr>
        <w:pStyle w:val="ListParagraph"/>
        <w:numPr>
          <w:ilvl w:val="0"/>
          <w:numId w:val="1"/>
        </w:numPr>
        <w:spacing w:after="35" w:line="21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Built a private admin dashboard for managing inquiries and inventory, including live “Available” / “Rented Out” status tracking.</w:t>
      </w:r>
    </w:p>
    <w:p>
      <w:pPr>
        <w:pStyle w:val="ListParagraph"/>
        <w:numPr>
          <w:ilvl w:val="0"/>
          <w:numId w:val="1"/>
        </w:numPr>
        <w:spacing w:after="35" w:line="21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Built with React, Vite, and Tailwind CSS v4 on the frontend, Supabase for the database and admin authentication, and deployed live on Vercel.</w:t>
      </w:r>
    </w:p>
    <w:p>
      <w:pPr>
        <w:spacing w:after="18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Real-Time Coral Health Monitoring System Using YOLOv8  </w:t>
      </w:r>
      <w:hyperlink w:history="1" r:id="rIdh0mlbrrvzbo1qfdjtpebk">
        <w:r>
          <w:rPr>
            <w:rFonts w:ascii="Calibri" w:cs="Calibri" w:eastAsia="Calibri" w:hAnsi="Calibri"/>
            <w:color w:val="2E5A8C"/>
            <w:sz w:val="20"/>
            <w:szCs w:val="20"/>
            <w:u w:val="single"/>
          </w:rPr>
          <w:t xml:space="preserve">(GitHub)</w:t>
        </w:r>
      </w:hyperlink>
    </w:p>
    <w:p>
      <w:pPr>
        <w:pStyle w:val="ListParagraph"/>
        <w:numPr>
          <w:ilvl w:val="0"/>
          <w:numId w:val="1"/>
        </w:numPr>
        <w:spacing w:after="35" w:line="21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Built an AI-powered, deep learning-based system in Python to detect multiple coral health conditions in real time from underwater imagery, using the YOLOv8 object detection model.</w:t>
      </w:r>
    </w:p>
    <w:p>
      <w:pPr>
        <w:pStyle w:val="ListParagraph"/>
        <w:numPr>
          <w:ilvl w:val="0"/>
          <w:numId w:val="1"/>
        </w:numPr>
        <w:spacing w:after="35" w:line="21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Built and annotated a custom image dataset and implemented data augmentation pipelines to improve model robustness.</w:t>
      </w:r>
    </w:p>
    <w:p>
      <w:pPr>
        <w:pStyle w:val="ListParagraph"/>
        <w:numPr>
          <w:ilvl w:val="0"/>
          <w:numId w:val="1"/>
        </w:numPr>
        <w:spacing w:after="35" w:line="21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Trained and evaluated multiple model variants, comparing accuracy trade-offs — full-cycle AI application development from raw data to a working, testable system.</w:t>
      </w:r>
    </w:p>
    <w:p>
      <w:pPr>
        <w:spacing w:after="35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VOLUNTEER EXPERIENCE</w:t>
            </w:r>
          </w:p>
        </w:tc>
      </w:tr>
    </w:tbl>
    <w:p>
      <w:pPr>
        <w:spacing w:after="28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Cultural Fest Organizer — Narula Institute of Technology</w:t>
      </w:r>
    </w:p>
    <w:p>
      <w:pPr>
        <w:pStyle w:val="ListParagraph"/>
        <w:numPr>
          <w:ilvl w:val="0"/>
          <w:numId w:val="1"/>
        </w:numPr>
        <w:spacing w:after="35" w:line="215"/>
      </w:pPr>
      <w:r>
        <w:rPr>
          <w:rFonts w:ascii="Calibri" w:cs="Calibri" w:eastAsia="Calibri" w:hAnsi="Calibri"/>
          <w:color w:val="1F2937"/>
          <w:sz w:val="18"/>
          <w:szCs w:val="18"/>
        </w:rPr>
        <w:t xml:space="preserve">Led end-to-end planning of the annual cultural fest — logistics, vendor negotiations, sponsorship outreach — coordinating 15 volunteers across 5+ workshops for 200+ participants, working closely with technical and non-technical stakeholders throughout.</w:t>
      </w:r>
    </w:p>
    <w:sectPr>
      <w:pgSz w:w="12240" w:h="15840" w:orient="portrait"/>
      <w:pgMar w:top="300" w:right="600" w:bottom="3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7l8mdjovlfkgimsr-z9o" Type="http://schemas.openxmlformats.org/officeDocument/2006/relationships/hyperlink" Target="https://linkedin.com/in/nilendu404" TargetMode="External"/><Relationship Id="rIdmef6x6dkwpswmfnqaaahh" Type="http://schemas.openxmlformats.org/officeDocument/2006/relationships/hyperlink" Target="https://github.com/nilendu404" TargetMode="External"/><Relationship Id="rIdv6vtsrlusz92ibzng1pya" Type="http://schemas.openxmlformats.org/officeDocument/2006/relationships/hyperlink" Target="https://www.credly.com/badges/fc86d632-0659-4fc0-9b79-5802e7d1c039/public_url" TargetMode="External"/><Relationship Id="rIdiibrg3zu-yngkx_5yl3i4" Type="http://schemas.openxmlformats.org/officeDocument/2006/relationships/hyperlink" Target="https://game-rent.vercel.app/" TargetMode="External"/><Relationship Id="rIdh0mlbrrvzbo1qfdjtpebk" Type="http://schemas.openxmlformats.org/officeDocument/2006/relationships/hyperlink" Target="https://github.com/nilendu404/coral-reef-yolo-detection" TargetMode="External"/><Relationship Id="rId7" Type="http://schemas.openxmlformats.org/officeDocument/2006/relationships/image" Target="media/b65c6a5ca33a8eca87755cf630d405bd9549eba4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2026-09-05T20:31:48.207Z</dcterms:created>
  <dcterms:modified xsi:type="dcterms:W3CDTF">2026-09-05T20:31:48.207Z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