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NewsChannel.java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NewsChannel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List&lt;Subscriber&gt; subscribers = new ArrayList&lt;&gt;();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news;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subscribe(Subscriber subscriber)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subscribers.add(subscriber);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unsubscribe(Subscriber subscriber) {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subscribers.remove(subscriber);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notifySubscribers()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(Subscriber subscriber : subscribers)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subscriber.update(news);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setNews(String news) 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this.news = news;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notifySubscribers();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**Subscriber.java**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interface Subscriber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update(String news);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**User.java**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User implements Subscriber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User(String name)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update(String news)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System.out.println(name + " received news: " + news);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**Main.java**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NewsChannel newsChannel = new NewsChannel();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User user1 = new User("Alice");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User user2 = new User("Bob");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newsChannel.subscribe(user1);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newsChannel.subscribe(user2);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newsChannel.setNews("Breaking News: New Observer Pattern Implemented!");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newsChannel.unsubscribe(user1);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newsChannel.setNews("More News: Observer Pattern Demonstration Continues!");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