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Cui Family Investment Pty Limited  </w:t>
      </w:r>
    </w:p>
    <w:p>
      <w:r>
        <w:t xml:space="preserve">Land Address:   53 Alfred Street, Rozelle NSW 2039  </w:t>
      </w:r>
    </w:p>
    <w:p>
      <w:r>
        <w:t xml:space="preserve">Plan Details: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42nd day after the contract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>Further clarification is also required of whether the Vendor will be able to provide vacant possession on settlement.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TBA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>Need to be confirmed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not marked as adjustable or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