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Information Retrieved from PDF</w:t>
      </w:r>
    </w:p>
    <w:p>
      <w:r>
        <w:t xml:space="preserve">Vendor's Name:  Chen Chen and Oliver Slocombe Hulett  </w:t>
      </w:r>
    </w:p>
    <w:p>
      <w:r>
        <w:t xml:space="preserve">Land Address:   71 Metropolitan Road, Enmore, New South Wales 2042  </w:t>
      </w:r>
    </w:p>
    <w:p>
      <w:r>
        <w:t xml:space="preserve">Plan Details:  Lot 76 Section 2 Plan DP 1166  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Settlement Date</w:t>
            </w:r>
          </w:p>
        </w:tc>
        <w:tc>
          <w:tcPr>
            <w:tcW w:type="dxa" w:w="4320"/>
          </w:tcPr>
          <w:p>
            <w:r>
              <w:t>42nd day after the contract date</w:t>
            </w:r>
          </w:p>
        </w:tc>
      </w:tr>
      <w:tr>
        <w:tc>
          <w:tcPr>
            <w:tcW w:type="dxa" w:w="4320"/>
          </w:tcPr>
          <w:p>
            <w:r>
              <w:t>Land Status</w:t>
            </w:r>
          </w:p>
        </w:tc>
        <w:tc>
          <w:tcPr>
            <w:tcW w:type="dxa" w:w="4320"/>
          </w:tcPr>
          <w:p>
            <w:r>
              <w:t xml:space="preserve">VACANT POSSESSION       </w:t>
            </w:r>
          </w:p>
        </w:tc>
      </w:tr>
      <w:tr>
        <w:tc>
          <w:tcPr>
            <w:tcW w:type="dxa" w:w="4320"/>
          </w:tcPr>
          <w:p>
            <w:r>
              <w:t>Price</w:t>
            </w:r>
          </w:p>
        </w:tc>
        <w:tc>
          <w:tcPr>
            <w:tcW w:type="dxa" w:w="4320"/>
          </w:tcPr>
          <w:p>
            <w:r>
              <w:t>$</w:t>
            </w:r>
          </w:p>
        </w:tc>
      </w:tr>
      <w:tr>
        <w:tc>
          <w:tcPr>
            <w:tcW w:type="dxa" w:w="4320"/>
          </w:tcPr>
          <w:p>
            <w:r>
              <w:t>Improvements</w:t>
            </w:r>
          </w:p>
        </w:tc>
        <w:tc>
          <w:tcPr>
            <w:tcW w:type="dxa" w:w="4320"/>
          </w:tcPr>
          <w:p>
            <w:r>
              <w:t xml:space="preserve">garage  </w:t>
            </w:r>
          </w:p>
        </w:tc>
      </w:tr>
      <w:tr>
        <w:tc>
          <w:tcPr>
            <w:tcW w:type="dxa" w:w="4320"/>
          </w:tcPr>
          <w:p>
            <w:r>
              <w:t>Inclusions</w:t>
            </w:r>
          </w:p>
        </w:tc>
        <w:tc>
          <w:tcPr>
            <w:tcW w:type="dxa" w:w="4320"/>
          </w:tcPr>
          <w:p>
            <w:r>
              <w:t>Inclusions are not marked under the inclusion tab of the contract</w:t>
            </w:r>
          </w:p>
        </w:tc>
      </w:tr>
      <w:tr>
        <w:tc>
          <w:tcPr>
            <w:tcW w:type="dxa" w:w="4320"/>
          </w:tcPr>
          <w:p>
            <w:r>
              <w:t>Exclusions</w:t>
            </w:r>
          </w:p>
        </w:tc>
        <w:tc>
          <w:tcPr>
            <w:tcW w:type="dxa" w:w="4320"/>
          </w:tcPr>
          <w:p>
            <w:r>
              <w:t xml:space="preserve">   </w:t>
            </w:r>
          </w:p>
        </w:tc>
      </w:tr>
      <w:tr>
        <w:tc>
          <w:tcPr>
            <w:tcW w:type="dxa" w:w="4320"/>
          </w:tcPr>
          <w:p>
            <w:r>
              <w:t>Land Tax</w:t>
            </w:r>
          </w:p>
        </w:tc>
        <w:tc>
          <w:tcPr>
            <w:tcW w:type="dxa" w:w="4320"/>
          </w:tcPr>
          <w:p>
            <w:r>
              <w:t>Land tax is marked as not adjustable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