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pPr>
        <w:pStyle w:val="Heading1"/>
      </w:pPr>
      <w:r>
        <w:t>Introduction</w:t>
      </w:r>
    </w:p>
    <w:p>
      <w:r>
        <w:t>This is a test document to verify Word to PDF conversion.</w:t>
      </w:r>
    </w:p>
    <w:p>
      <w:pPr>
        <w:pStyle w:val="Heading2"/>
      </w:pPr>
      <w:r>
        <w:t>Features</w:t>
      </w:r>
    </w:p>
    <w:p>
      <w:pPr>
        <w:pStyle w:val="ListBullet"/>
      </w:pPr>
      <w:r>
        <w:t>Direct conversion without MS Office</w:t>
      </w:r>
    </w:p>
    <w:p>
      <w:pPr>
        <w:pStyle w:val="ListBullet"/>
      </w:pPr>
      <w:r>
        <w:t>Preserves formatting</w:t>
      </w:r>
    </w:p>
    <w:p>
      <w:pPr>
        <w:pStyle w:val="ListBullet"/>
      </w:pPr>
      <w:r>
        <w:t>Works offline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Word Creation</w:t>
            </w:r>
          </w:p>
        </w:tc>
        <w:tc>
          <w:tcPr>
            <w:tcW w:type="dxa" w:w="4320"/>
          </w:tcPr>
          <w:p>
            <w:r>
              <w:t>✓ Working</w:t>
            </w:r>
          </w:p>
        </w:tc>
      </w:tr>
      <w:tr>
        <w:tc>
          <w:tcPr>
            <w:tcW w:type="dxa" w:w="4320"/>
          </w:tcPr>
          <w:p>
            <w:r>
              <w:t>PDF Conversion</w:t>
            </w:r>
          </w:p>
        </w:tc>
        <w:tc>
          <w:tcPr>
            <w:tcW w:type="dxa" w:w="4320"/>
          </w:tcPr>
          <w:p>
            <w:r>
              <w:t>✓ Testing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