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F701" w14:textId="77777777" w:rsidR="00DA2742" w:rsidRDefault="00DA2742" w:rsidP="00DA2742">
      <w:r>
        <w:t xml:space="preserve"># Navigate to the </w:t>
      </w:r>
      <w:proofErr w:type="spellStart"/>
      <w:r>
        <w:t>AITooling</w:t>
      </w:r>
      <w:proofErr w:type="spellEnd"/>
      <w:r>
        <w:t xml:space="preserve"> Services directory</w:t>
      </w:r>
    </w:p>
    <w:p w14:paraId="1712D654" w14:textId="77777777" w:rsidR="00DA2742" w:rsidRDefault="00DA2742" w:rsidP="00DA2742">
      <w:r>
        <w:t>cd C:\AIDemo\WealthAndFiduciary\Applications\AITooling\Services</w:t>
      </w:r>
    </w:p>
    <w:p w14:paraId="48B51CD2" w14:textId="77777777" w:rsidR="00DA2742" w:rsidRDefault="00DA2742" w:rsidP="00DA2742"/>
    <w:p w14:paraId="671F88FE" w14:textId="77777777" w:rsidR="00DA2742" w:rsidRDefault="00DA2742" w:rsidP="00DA2742">
      <w:r>
        <w:t># Create the main service directory</w:t>
      </w:r>
    </w:p>
    <w:p w14:paraId="3FD756E9" w14:textId="77777777" w:rsidR="00DA2742" w:rsidRDefault="00DA2742" w:rsidP="00DA2742">
      <w:proofErr w:type="spellStart"/>
      <w:r>
        <w:t>mkdir</w:t>
      </w:r>
      <w:proofErr w:type="spellEnd"/>
      <w:r>
        <w:t xml:space="preserve"> </w:t>
      </w:r>
      <w:proofErr w:type="spellStart"/>
      <w:r>
        <w:t>ModelMetricsService</w:t>
      </w:r>
      <w:proofErr w:type="spellEnd"/>
    </w:p>
    <w:p w14:paraId="030BE822" w14:textId="432DEBEE" w:rsidR="00FD5020" w:rsidRDefault="00DA2742" w:rsidP="00DA2742">
      <w:r>
        <w:t xml:space="preserve">cd </w:t>
      </w:r>
      <w:proofErr w:type="spellStart"/>
      <w:r>
        <w:t>ModelMetricsService</w:t>
      </w:r>
      <w:proofErr w:type="spellEnd"/>
    </w:p>
    <w:sectPr w:rsidR="00FD5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742"/>
    <w:rsid w:val="007C3DAD"/>
    <w:rsid w:val="00DA2742"/>
    <w:rsid w:val="00DE0A03"/>
    <w:rsid w:val="00ED2A35"/>
    <w:rsid w:val="00FD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FC700E"/>
  <w15:chartTrackingRefBased/>
  <w15:docId w15:val="{A042E9AF-D885-40CB-8BBA-A803D78E1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>Standard Bank</Company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Fakira, Nilesh N</dc:creator>
  <cp:keywords/>
  <dc:description/>
  <cp:lastModifiedBy>Fakira, Nilesh N</cp:lastModifiedBy>
  <cp:revision>1</cp:revision>
  <dcterms:created xsi:type="dcterms:W3CDTF">2026-02-17T15:18:00Z</dcterms:created>
  <dcterms:modified xsi:type="dcterms:W3CDTF">2026-02-17T15:19:00Z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27a3850-2850-457c-8efb-fdd5fa4d27d3_Enabled">
    <vt:lpwstr>true</vt:lpwstr>
  </property>
  <property fmtid="{D5CDD505-2E9C-101B-9397-08002B2CF9AE}" pid="3" name="MSIP_Label_027a3850-2850-457c-8efb-fdd5fa4d27d3_SetDate">
    <vt:lpwstr>2026-02-17T15:19:16Z</vt:lpwstr>
  </property>
  <property fmtid="{D5CDD505-2E9C-101B-9397-08002B2CF9AE}" pid="4" name="MSIP_Label_027a3850-2850-457c-8efb-fdd5fa4d27d3_Method">
    <vt:lpwstr>Standard</vt:lpwstr>
  </property>
  <property fmtid="{D5CDD505-2E9C-101B-9397-08002B2CF9AE}" pid="5" name="MSIP_Label_027a3850-2850-457c-8efb-fdd5fa4d27d3_Name">
    <vt:lpwstr>027a3850-2850-457c-8efb-fdd5fa4d27d3</vt:lpwstr>
  </property>
  <property fmtid="{D5CDD505-2E9C-101B-9397-08002B2CF9AE}" pid="6" name="MSIP_Label_027a3850-2850-457c-8efb-fdd5fa4d27d3_SiteId">
    <vt:lpwstr>7369e6ec-faa6-42fa-bc0e-4f332da5b1db</vt:lpwstr>
  </property>
  <property fmtid="{D5CDD505-2E9C-101B-9397-08002B2CF9AE}" pid="7" name="MSIP_Label_027a3850-2850-457c-8efb-fdd5fa4d27d3_ActionId">
    <vt:lpwstr>16106bd9-ad75-4fc3-b5d5-fe8e0df515f7</vt:lpwstr>
  </property>
  <property fmtid="{D5CDD505-2E9C-101B-9397-08002B2CF9AE}" pid="8" name="MSIP_Label_027a3850-2850-457c-8efb-fdd5fa4d27d3_ContentBits">
    <vt:lpwstr>0</vt:lpwstr>
  </property>
  <property fmtid="{D5CDD505-2E9C-101B-9397-08002B2CF9AE}" pid="9" name="MSIP_Label_027a3850-2850-457c-8efb-fdd5fa4d27d3_Tag">
    <vt:lpwstr>10, 3, 0, 1</vt:lpwstr>
  </property>
</Properties>
</file>