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CC9" w:rsidRPr="0058416B" w:rsidRDefault="00D14BEC" w:rsidP="00D14BEC">
      <w:pPr>
        <w:pStyle w:val="Heading1"/>
        <w:rPr>
          <w:rFonts w:asciiTheme="minorHAnsi" w:hAnsiTheme="minorHAnsi" w:cstheme="minorHAnsi"/>
          <w:color w:val="002060"/>
          <w:sz w:val="44"/>
          <w:szCs w:val="44"/>
          <w:shd w:val="clear" w:color="auto" w:fill="FFFFFF"/>
        </w:rPr>
      </w:pPr>
      <w:r w:rsidRPr="0058416B">
        <w:rPr>
          <w:rFonts w:asciiTheme="minorHAnsi" w:hAnsiTheme="minorHAnsi" w:cstheme="minorHAnsi"/>
          <w:color w:val="002060"/>
          <w:sz w:val="44"/>
          <w:szCs w:val="44"/>
        </w:rPr>
        <w:t>CHAP-1 IAM (</w:t>
      </w:r>
      <w:r w:rsidRPr="0058416B">
        <w:rPr>
          <w:rFonts w:asciiTheme="minorHAnsi" w:hAnsiTheme="minorHAnsi" w:cstheme="minorHAnsi"/>
          <w:color w:val="002060"/>
          <w:sz w:val="44"/>
          <w:szCs w:val="44"/>
          <w:shd w:val="clear" w:color="auto" w:fill="FFFFFF"/>
        </w:rPr>
        <w:t>Identity and Access Management)</w:t>
      </w:r>
    </w:p>
    <w:p w:rsidR="00D14BEC" w:rsidRPr="00F37B42" w:rsidRDefault="00D14BEC">
      <w:pPr>
        <w:rPr>
          <w:rFonts w:cstheme="minorHAnsi"/>
          <w:color w:val="16191F"/>
          <w:shd w:val="clear" w:color="auto" w:fill="FFFFFF"/>
        </w:rPr>
      </w:pPr>
      <w:r w:rsidRPr="000F0589">
        <w:rPr>
          <w:rFonts w:cstheme="minorHAnsi"/>
          <w:b/>
          <w:color w:val="16191F"/>
          <w:sz w:val="28"/>
          <w:szCs w:val="28"/>
          <w:shd w:val="clear" w:color="auto" w:fill="FFFFFF"/>
        </w:rPr>
        <w:t>Identity and Access Management (IAM)</w:t>
      </w:r>
      <w:r w:rsidRPr="00F37B42">
        <w:rPr>
          <w:rFonts w:cstheme="minorHAnsi"/>
          <w:color w:val="16191F"/>
          <w:shd w:val="clear" w:color="auto" w:fill="FFFFFF"/>
        </w:rPr>
        <w:t xml:space="preserve"> is a web service that helps you securely control access to AWS resources. You use IAM to control who is authenticated (signed in) and authorized (has permissions) to use resources.</w:t>
      </w:r>
    </w:p>
    <w:p w:rsidR="00D14BEC" w:rsidRPr="0058416B" w:rsidRDefault="00C96DC9">
      <w:pPr>
        <w:rPr>
          <w:rFonts w:cstheme="minorHAnsi"/>
          <w:color w:val="16191F"/>
          <w:u w:val="single"/>
          <w:shd w:val="clear" w:color="auto" w:fill="FFFFFF"/>
        </w:rPr>
      </w:pPr>
      <w:r w:rsidRPr="0058416B">
        <w:rPr>
          <w:rFonts w:cstheme="minorHAnsi"/>
          <w:color w:val="16191F"/>
          <w:u w:val="single"/>
          <w:shd w:val="clear" w:color="auto" w:fill="FFFFFF"/>
        </w:rPr>
        <w:t>IAM is a global service. IAM is free of cost.</w:t>
      </w:r>
    </w:p>
    <w:p w:rsidR="00D14BEC" w:rsidRPr="00F37B42" w:rsidRDefault="00D14BEC" w:rsidP="00D14BEC">
      <w:pPr>
        <w:rPr>
          <w:rFonts w:cstheme="minorHAnsi"/>
          <w:color w:val="333333"/>
        </w:rPr>
      </w:pPr>
      <w:r w:rsidRPr="00F37B42">
        <w:rPr>
          <w:rFonts w:cstheme="minorHAnsi"/>
          <w:color w:val="333333"/>
        </w:rPr>
        <w:t>Any AWS customer can use IAM. The service is offered at no additional charge. You will be charged only for the use of other AWS services by your users.</w:t>
      </w:r>
    </w:p>
    <w:p w:rsidR="00D14BEC" w:rsidRPr="00F37B42" w:rsidRDefault="00D14BEC" w:rsidP="00D14BEC">
      <w:pPr>
        <w:rPr>
          <w:rFonts w:cstheme="minorHAnsi"/>
          <w:color w:val="333333"/>
        </w:rPr>
      </w:pPr>
      <w:r w:rsidRPr="00F37B42">
        <w:rPr>
          <w:rFonts w:cstheme="minorHAnsi"/>
          <w:color w:val="333333"/>
        </w:rPr>
        <w:t xml:space="preserve">There are </w:t>
      </w:r>
      <w:r w:rsidRPr="0058416B">
        <w:rPr>
          <w:rFonts w:cstheme="minorHAnsi"/>
          <w:color w:val="333333"/>
          <w:u w:val="single"/>
        </w:rPr>
        <w:t>3 basic components in IAM</w:t>
      </w:r>
      <w:r w:rsidRPr="00F37B42">
        <w:rPr>
          <w:rFonts w:cstheme="minorHAnsi"/>
          <w:color w:val="333333"/>
        </w:rPr>
        <w:t>. They are-</w:t>
      </w:r>
    </w:p>
    <w:p w:rsidR="00D14BEC" w:rsidRPr="00F37B42" w:rsidRDefault="00D14BEC" w:rsidP="00D14BEC">
      <w:pPr>
        <w:pStyle w:val="ListParagraph"/>
        <w:numPr>
          <w:ilvl w:val="0"/>
          <w:numId w:val="2"/>
        </w:numPr>
        <w:rPr>
          <w:rFonts w:cstheme="minorHAnsi"/>
        </w:rPr>
      </w:pPr>
      <w:r w:rsidRPr="0058416B">
        <w:rPr>
          <w:rFonts w:cstheme="minorHAnsi"/>
          <w:b/>
        </w:rPr>
        <w:t>User</w:t>
      </w:r>
      <w:r w:rsidRPr="00F37B42">
        <w:rPr>
          <w:rFonts w:cstheme="minorHAnsi"/>
        </w:rPr>
        <w:t>- A user can be an individual, system, or application requiring access to AWS services. A user can place requests to web services such as Amazon S3 and Amazon EC2. A user's ability to access web service APIs is under the control and responsibility of the AWS account under which it is defined.</w:t>
      </w:r>
    </w:p>
    <w:p w:rsidR="00D14BEC" w:rsidRPr="00F37B42" w:rsidRDefault="00D14BEC" w:rsidP="00D14BEC">
      <w:pPr>
        <w:pStyle w:val="ListParagraph"/>
        <w:numPr>
          <w:ilvl w:val="0"/>
          <w:numId w:val="2"/>
        </w:numPr>
        <w:rPr>
          <w:rFonts w:cstheme="minorHAnsi"/>
        </w:rPr>
      </w:pPr>
      <w:r w:rsidRPr="0058416B">
        <w:rPr>
          <w:rFonts w:cstheme="minorHAnsi"/>
          <w:b/>
        </w:rPr>
        <w:t>Group</w:t>
      </w:r>
      <w:r w:rsidRPr="00F37B42">
        <w:rPr>
          <w:rFonts w:cstheme="minorHAnsi"/>
        </w:rPr>
        <w:t xml:space="preserve">- </w:t>
      </w:r>
      <w:r w:rsidRPr="00F37B42">
        <w:rPr>
          <w:rFonts w:cstheme="minorHAnsi"/>
          <w:color w:val="333333"/>
        </w:rPr>
        <w:t>A group is a collection of IAM users. </w:t>
      </w:r>
    </w:p>
    <w:p w:rsidR="00D14BEC" w:rsidRPr="0058416B" w:rsidRDefault="00D14BEC" w:rsidP="00D14BEC">
      <w:pPr>
        <w:pStyle w:val="ListParagraph"/>
        <w:numPr>
          <w:ilvl w:val="0"/>
          <w:numId w:val="2"/>
        </w:numPr>
        <w:rPr>
          <w:rFonts w:cstheme="minorHAnsi"/>
          <w:b/>
        </w:rPr>
      </w:pPr>
      <w:r w:rsidRPr="0058416B">
        <w:rPr>
          <w:rFonts w:cstheme="minorHAnsi"/>
          <w:b/>
        </w:rPr>
        <w:t>Roles</w:t>
      </w:r>
    </w:p>
    <w:p w:rsidR="004C6B23" w:rsidRPr="00F37B42" w:rsidRDefault="004C6B23" w:rsidP="004C6B23">
      <w:pPr>
        <w:pStyle w:val="ListParagraph"/>
        <w:rPr>
          <w:rFonts w:cstheme="minorHAnsi"/>
        </w:rPr>
      </w:pPr>
    </w:p>
    <w:p w:rsidR="00A60454" w:rsidRPr="00F37B42" w:rsidRDefault="00A60454" w:rsidP="00A60454">
      <w:pPr>
        <w:rPr>
          <w:rFonts w:cstheme="minorHAnsi"/>
        </w:rPr>
      </w:pPr>
      <w:r w:rsidRPr="00F37B42">
        <w:rPr>
          <w:rFonts w:cstheme="minorHAnsi"/>
        </w:rPr>
        <w:t>The below diagram shows IAM dashboard. The components of IAM have been shown with arrows. The IAM sign-in link is also marked with arrow. This link will be used by IAM users to login to AWS management console.</w:t>
      </w:r>
    </w:p>
    <w:p w:rsidR="004C6B23" w:rsidRPr="00F37B42" w:rsidRDefault="004C6B23" w:rsidP="00A60454">
      <w:pPr>
        <w:rPr>
          <w:rFonts w:cstheme="minorHAnsi"/>
        </w:rPr>
      </w:pPr>
    </w:p>
    <w:p w:rsidR="004C6B23" w:rsidRPr="00F37B42" w:rsidRDefault="004C6B23" w:rsidP="00A60454">
      <w:pPr>
        <w:rPr>
          <w:rFonts w:cstheme="minorHAnsi"/>
        </w:rPr>
      </w:pPr>
    </w:p>
    <w:p w:rsidR="00A60454" w:rsidRPr="00F37B42" w:rsidRDefault="00A60454" w:rsidP="00D14BEC">
      <w:pPr>
        <w:rPr>
          <w:rFonts w:cstheme="minorHAnsi"/>
        </w:rPr>
      </w:pPr>
      <w:r w:rsidRPr="00F37B42">
        <w:rPr>
          <w:rFonts w:cstheme="minorHAnsi"/>
          <w:noProof/>
        </w:rPr>
        <w:drawing>
          <wp:inline distT="0" distB="0" distL="0" distR="0">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A60454" w:rsidRPr="00F37B42" w:rsidRDefault="00A60454" w:rsidP="00D14BEC">
      <w:pPr>
        <w:rPr>
          <w:rFonts w:cstheme="minorHAnsi"/>
        </w:rPr>
      </w:pPr>
      <w:r w:rsidRPr="00F37B42">
        <w:rPr>
          <w:rFonts w:cstheme="minorHAnsi"/>
        </w:rPr>
        <w:lastRenderedPageBreak/>
        <w:t xml:space="preserve">The </w:t>
      </w:r>
      <w:r w:rsidRPr="0058416B">
        <w:rPr>
          <w:rFonts w:cstheme="minorHAnsi"/>
          <w:u w:val="single"/>
        </w:rPr>
        <w:t>user pa</w:t>
      </w:r>
      <w:r w:rsidR="004C6B23" w:rsidRPr="0058416B">
        <w:rPr>
          <w:rFonts w:cstheme="minorHAnsi"/>
          <w:u w:val="single"/>
        </w:rPr>
        <w:t>ge</w:t>
      </w:r>
      <w:r w:rsidR="004C6B23" w:rsidRPr="00F37B42">
        <w:rPr>
          <w:rFonts w:cstheme="minorHAnsi"/>
        </w:rPr>
        <w:t xml:space="preserve"> inside IAM is shown as below. You can click “Add User” button to add new users. You can also view existing user in this section.</w:t>
      </w:r>
    </w:p>
    <w:p w:rsidR="00A60454" w:rsidRDefault="00A60454" w:rsidP="00D14BEC">
      <w:pPr>
        <w:rPr>
          <w:rFonts w:cstheme="minorHAnsi"/>
        </w:rPr>
      </w:pPr>
      <w:r w:rsidRPr="00F37B42">
        <w:rPr>
          <w:rFonts w:cstheme="minorHAnsi"/>
          <w:noProof/>
        </w:rPr>
        <w:drawing>
          <wp:inline distT="0" distB="0" distL="0" distR="0">
            <wp:extent cx="59436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58416B" w:rsidRPr="00F37B42" w:rsidRDefault="0058416B" w:rsidP="00D14BEC">
      <w:pPr>
        <w:rPr>
          <w:rFonts w:cstheme="minorHAnsi"/>
        </w:rPr>
      </w:pPr>
    </w:p>
    <w:p w:rsidR="004C6B23" w:rsidRPr="00F37B42" w:rsidRDefault="004C6B23" w:rsidP="00D14BEC">
      <w:pPr>
        <w:rPr>
          <w:rFonts w:cstheme="minorHAnsi"/>
        </w:rPr>
      </w:pPr>
      <w:r w:rsidRPr="00F37B42">
        <w:rPr>
          <w:rFonts w:cstheme="minorHAnsi"/>
        </w:rPr>
        <w:t xml:space="preserve">The </w:t>
      </w:r>
      <w:r w:rsidRPr="0058416B">
        <w:rPr>
          <w:rFonts w:cstheme="minorHAnsi"/>
          <w:u w:val="single"/>
        </w:rPr>
        <w:t>group page</w:t>
      </w:r>
      <w:r w:rsidRPr="00F37B42">
        <w:rPr>
          <w:rFonts w:cstheme="minorHAnsi"/>
        </w:rPr>
        <w:t xml:space="preserve"> inside IAM is shown as below. Here you can create new group and view existing groups.</w:t>
      </w:r>
    </w:p>
    <w:p w:rsidR="004C6B23" w:rsidRPr="00F37B42" w:rsidRDefault="004C6B23" w:rsidP="00D14BEC">
      <w:pPr>
        <w:rPr>
          <w:rFonts w:cstheme="minorHAnsi"/>
        </w:rPr>
      </w:pPr>
    </w:p>
    <w:p w:rsidR="004C6B23" w:rsidRPr="00F37B42" w:rsidRDefault="004C6B23" w:rsidP="00D14BEC">
      <w:pPr>
        <w:rPr>
          <w:rFonts w:cstheme="minorHAnsi"/>
        </w:rPr>
      </w:pPr>
      <w:r w:rsidRPr="00F37B42">
        <w:rPr>
          <w:rFonts w:cstheme="minorHAnsi"/>
          <w:noProof/>
        </w:rPr>
        <w:drawing>
          <wp:inline distT="0" distB="0" distL="0" distR="0">
            <wp:extent cx="593407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4C6B23" w:rsidRDefault="004C6B23" w:rsidP="00D14BEC">
      <w:pPr>
        <w:rPr>
          <w:rFonts w:cstheme="minorHAnsi"/>
        </w:rPr>
      </w:pPr>
    </w:p>
    <w:p w:rsidR="0058416B" w:rsidRDefault="0058416B" w:rsidP="00D14BEC">
      <w:pPr>
        <w:rPr>
          <w:rFonts w:cstheme="minorHAnsi"/>
        </w:rPr>
      </w:pPr>
    </w:p>
    <w:p w:rsidR="0058416B" w:rsidRDefault="0058416B" w:rsidP="00D14BEC">
      <w:pPr>
        <w:rPr>
          <w:rFonts w:cstheme="minorHAnsi"/>
        </w:rPr>
      </w:pPr>
    </w:p>
    <w:p w:rsidR="0058416B" w:rsidRDefault="0058416B" w:rsidP="00D14BEC">
      <w:pPr>
        <w:rPr>
          <w:rFonts w:cstheme="minorHAnsi"/>
        </w:rPr>
      </w:pPr>
    </w:p>
    <w:p w:rsidR="0058416B" w:rsidRDefault="0058416B" w:rsidP="00D14BEC">
      <w:pPr>
        <w:rPr>
          <w:rFonts w:cstheme="minorHAnsi"/>
        </w:rPr>
      </w:pPr>
    </w:p>
    <w:p w:rsidR="0058416B" w:rsidRDefault="0058416B" w:rsidP="00D14BEC">
      <w:pPr>
        <w:rPr>
          <w:rFonts w:cstheme="minorHAnsi"/>
        </w:rPr>
      </w:pPr>
    </w:p>
    <w:p w:rsidR="0058416B" w:rsidRPr="00F37B42" w:rsidRDefault="0058416B" w:rsidP="00D14BEC">
      <w:pPr>
        <w:rPr>
          <w:rFonts w:cstheme="minorHAnsi"/>
        </w:rPr>
      </w:pPr>
    </w:p>
    <w:p w:rsidR="002B6AD1" w:rsidRPr="00F37B42" w:rsidRDefault="002B6AD1" w:rsidP="00D14BEC">
      <w:pPr>
        <w:rPr>
          <w:rFonts w:cstheme="minorHAnsi"/>
        </w:rPr>
      </w:pPr>
      <w:r w:rsidRPr="00F37B42">
        <w:rPr>
          <w:rFonts w:cstheme="minorHAnsi"/>
        </w:rPr>
        <w:lastRenderedPageBreak/>
        <w:t xml:space="preserve">The </w:t>
      </w:r>
      <w:r w:rsidRPr="0058416B">
        <w:rPr>
          <w:rFonts w:cstheme="minorHAnsi"/>
          <w:u w:val="single"/>
        </w:rPr>
        <w:t>role page</w:t>
      </w:r>
      <w:r w:rsidRPr="00F37B42">
        <w:rPr>
          <w:rFonts w:cstheme="minorHAnsi"/>
        </w:rPr>
        <w:t xml:space="preserve"> inside IAM is shown as below. Here you can create roles and can also view roles created by AWS for multiple purposes.</w:t>
      </w:r>
    </w:p>
    <w:p w:rsidR="002B6AD1" w:rsidRPr="00F37B42" w:rsidRDefault="002B6AD1" w:rsidP="00D14BEC">
      <w:pPr>
        <w:rPr>
          <w:rFonts w:cstheme="minorHAnsi"/>
        </w:rPr>
      </w:pPr>
    </w:p>
    <w:p w:rsidR="002B6AD1" w:rsidRPr="00F37B42" w:rsidRDefault="002B6AD1" w:rsidP="00D14BEC">
      <w:pPr>
        <w:rPr>
          <w:rFonts w:cstheme="minorHAnsi"/>
        </w:rPr>
      </w:pPr>
      <w:r w:rsidRPr="00F37B42">
        <w:rPr>
          <w:rFonts w:cstheme="minorHAnsi"/>
          <w:noProof/>
        </w:rPr>
        <w:drawing>
          <wp:inline distT="0" distB="0" distL="0" distR="0">
            <wp:extent cx="59340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2B6AD1" w:rsidRDefault="002B6AD1" w:rsidP="00D14BEC">
      <w:pPr>
        <w:rPr>
          <w:rFonts w:cstheme="minorHAnsi"/>
        </w:rPr>
      </w:pPr>
    </w:p>
    <w:p w:rsidR="0058416B" w:rsidRPr="0058416B" w:rsidRDefault="0058416B" w:rsidP="00D14BEC">
      <w:pPr>
        <w:rPr>
          <w:rFonts w:cstheme="minorHAnsi"/>
          <w:b/>
        </w:rPr>
      </w:pPr>
      <w:r w:rsidRPr="0058416B">
        <w:rPr>
          <w:rFonts w:cstheme="minorHAnsi"/>
          <w:b/>
        </w:rPr>
        <w:t>Root Account</w:t>
      </w:r>
    </w:p>
    <w:p w:rsidR="00D14BEC" w:rsidRPr="00F37B42" w:rsidRDefault="00D14BEC" w:rsidP="00D14BEC">
      <w:pPr>
        <w:rPr>
          <w:rFonts w:cstheme="minorHAnsi"/>
        </w:rPr>
      </w:pPr>
      <w:r w:rsidRPr="00F37B42">
        <w:rPr>
          <w:rFonts w:cstheme="minorHAnsi"/>
        </w:rPr>
        <w:t>The AWS account holder (also called Root Account) can manage users, groups, security credentials, and permissions. Root account is the one who has created AWS account and who will be paying all the bills.</w:t>
      </w:r>
    </w:p>
    <w:p w:rsidR="00C96DC9" w:rsidRDefault="00C96DC9" w:rsidP="00D14BEC">
      <w:pPr>
        <w:rPr>
          <w:rFonts w:cstheme="minorHAnsi"/>
        </w:rPr>
      </w:pPr>
    </w:p>
    <w:p w:rsidR="0058416B" w:rsidRPr="0058416B" w:rsidRDefault="0058416B" w:rsidP="00D14BEC">
      <w:pPr>
        <w:rPr>
          <w:rFonts w:cstheme="minorHAnsi"/>
          <w:b/>
        </w:rPr>
      </w:pPr>
      <w:r w:rsidRPr="0058416B">
        <w:rPr>
          <w:rFonts w:cstheme="minorHAnsi"/>
          <w:b/>
        </w:rPr>
        <w:t>Interaction with AWS</w:t>
      </w:r>
    </w:p>
    <w:p w:rsidR="00C96DC9" w:rsidRPr="00F37B42" w:rsidRDefault="00C96DC9" w:rsidP="00D14BEC">
      <w:pPr>
        <w:rPr>
          <w:rFonts w:cstheme="minorHAnsi"/>
        </w:rPr>
      </w:pPr>
      <w:r w:rsidRPr="00F37B42">
        <w:rPr>
          <w:rFonts w:cstheme="minorHAnsi"/>
        </w:rPr>
        <w:t>You can work with AWS Identity and Access Management in any of the following ways.</w:t>
      </w:r>
    </w:p>
    <w:p w:rsidR="00C96DC9" w:rsidRPr="000F0589" w:rsidRDefault="00C96DC9" w:rsidP="000F0589">
      <w:pPr>
        <w:pStyle w:val="ListParagraph"/>
        <w:numPr>
          <w:ilvl w:val="0"/>
          <w:numId w:val="5"/>
        </w:numPr>
        <w:rPr>
          <w:rStyle w:val="term"/>
          <w:rFonts w:cstheme="minorHAnsi"/>
          <w:bCs/>
          <w:color w:val="16191F"/>
          <w:shd w:val="clear" w:color="auto" w:fill="FFFFFF"/>
        </w:rPr>
      </w:pPr>
      <w:r w:rsidRPr="000F0589">
        <w:rPr>
          <w:rStyle w:val="term"/>
          <w:rFonts w:cstheme="minorHAnsi"/>
          <w:b/>
          <w:bCs/>
          <w:color w:val="16191F"/>
          <w:shd w:val="clear" w:color="auto" w:fill="FFFFFF"/>
        </w:rPr>
        <w:t>AWS Management Console</w:t>
      </w:r>
      <w:r w:rsidR="000F0589" w:rsidRPr="000F0589">
        <w:rPr>
          <w:rStyle w:val="term"/>
          <w:rFonts w:cstheme="minorHAnsi"/>
          <w:b/>
          <w:bCs/>
          <w:color w:val="16191F"/>
          <w:shd w:val="clear" w:color="auto" w:fill="FFFFFF"/>
        </w:rPr>
        <w:t xml:space="preserve">- </w:t>
      </w:r>
      <w:r w:rsidR="000F0589" w:rsidRPr="000F0589">
        <w:rPr>
          <w:rStyle w:val="term"/>
          <w:rFonts w:cstheme="minorHAnsi"/>
          <w:bCs/>
          <w:color w:val="16191F"/>
          <w:shd w:val="clear" w:color="auto" w:fill="FFFFFF"/>
        </w:rPr>
        <w:t>A GUI based interface from where you can manage your AWS infrastructure. It is shown as below.</w:t>
      </w:r>
    </w:p>
    <w:p w:rsidR="000F0589" w:rsidRPr="000F0589" w:rsidRDefault="000F0589" w:rsidP="0058416B">
      <w:pPr>
        <w:jc w:val="center"/>
        <w:rPr>
          <w:rStyle w:val="term"/>
          <w:rFonts w:cstheme="minorHAnsi"/>
          <w:bCs/>
          <w:color w:val="16191F"/>
          <w:shd w:val="clear" w:color="auto" w:fill="FFFFFF"/>
        </w:rPr>
      </w:pPr>
      <w:r>
        <w:rPr>
          <w:rStyle w:val="term"/>
          <w:rFonts w:cstheme="minorHAnsi"/>
          <w:bCs/>
          <w:noProof/>
          <w:color w:val="16191F"/>
          <w:shd w:val="clear" w:color="auto" w:fill="FFFFFF"/>
        </w:rPr>
        <w:drawing>
          <wp:inline distT="0" distB="0" distL="0" distR="0">
            <wp:extent cx="4981575" cy="311848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893" cy="3144346"/>
                    </a:xfrm>
                    <a:prstGeom prst="rect">
                      <a:avLst/>
                    </a:prstGeom>
                    <a:noFill/>
                    <a:ln>
                      <a:noFill/>
                    </a:ln>
                  </pic:spPr>
                </pic:pic>
              </a:graphicData>
            </a:graphic>
          </wp:inline>
        </w:drawing>
      </w:r>
    </w:p>
    <w:p w:rsidR="00C96DC9" w:rsidRPr="000F0589" w:rsidRDefault="00C96DC9" w:rsidP="000F0589">
      <w:pPr>
        <w:pStyle w:val="ListParagraph"/>
        <w:numPr>
          <w:ilvl w:val="0"/>
          <w:numId w:val="5"/>
        </w:numPr>
        <w:rPr>
          <w:rFonts w:cstheme="minorHAnsi"/>
          <w:color w:val="16191F"/>
          <w:shd w:val="clear" w:color="auto" w:fill="FFFFFF"/>
        </w:rPr>
      </w:pPr>
      <w:r w:rsidRPr="000F0589">
        <w:rPr>
          <w:rStyle w:val="term"/>
          <w:rFonts w:cstheme="minorHAnsi"/>
          <w:b/>
          <w:bCs/>
          <w:color w:val="16191F"/>
          <w:shd w:val="clear" w:color="auto" w:fill="FFFFFF"/>
        </w:rPr>
        <w:lastRenderedPageBreak/>
        <w:t>AWS Command Line Tools</w:t>
      </w:r>
      <w:r w:rsidR="00F37B42" w:rsidRPr="000F0589">
        <w:rPr>
          <w:rStyle w:val="term"/>
          <w:rFonts w:cstheme="minorHAnsi"/>
          <w:b/>
          <w:bCs/>
          <w:color w:val="16191F"/>
          <w:shd w:val="clear" w:color="auto" w:fill="FFFFFF"/>
        </w:rPr>
        <w:t xml:space="preserve">- </w:t>
      </w:r>
      <w:r w:rsidR="00F37B42" w:rsidRPr="000F0589">
        <w:rPr>
          <w:rFonts w:cstheme="minorHAnsi"/>
          <w:color w:val="16191F"/>
          <w:shd w:val="clear" w:color="auto" w:fill="FFFFFF"/>
        </w:rPr>
        <w:t>the</w:t>
      </w:r>
      <w:r w:rsidR="00F37B42" w:rsidRPr="000F0589">
        <w:rPr>
          <w:rFonts w:cstheme="minorHAnsi"/>
          <w:color w:val="16191F"/>
          <w:shd w:val="clear" w:color="auto" w:fill="FFFFFF"/>
        </w:rPr>
        <w:t xml:space="preserve"> AWS Command Line Interface (AWS CLI) is an open source tool that enables you to interact with AWS services using commands in your command-line shell. </w:t>
      </w:r>
      <w:r w:rsidR="00F37B42" w:rsidRPr="000F0589">
        <w:rPr>
          <w:rFonts w:cstheme="minorHAnsi"/>
          <w:color w:val="16191F"/>
          <w:shd w:val="clear" w:color="auto" w:fill="FFFFFF"/>
        </w:rPr>
        <w:t>You can download AWS CLI from Internet and then install on your computer.</w:t>
      </w:r>
    </w:p>
    <w:p w:rsidR="00F37B42" w:rsidRDefault="00F37B42" w:rsidP="00D14BEC">
      <w:pPr>
        <w:rPr>
          <w:rFonts w:cstheme="minorHAnsi"/>
          <w:color w:val="16191F"/>
          <w:shd w:val="clear" w:color="auto" w:fill="FFFFFF"/>
        </w:rPr>
      </w:pPr>
      <w:r>
        <w:rPr>
          <w:rFonts w:cstheme="minorHAnsi"/>
          <w:color w:val="16191F"/>
          <w:shd w:val="clear" w:color="auto" w:fill="FFFFFF"/>
        </w:rPr>
        <w:t>After installation of CLI, go to Command Prompt and type “</w:t>
      </w:r>
      <w:proofErr w:type="spellStart"/>
      <w:r>
        <w:rPr>
          <w:rFonts w:cstheme="minorHAnsi"/>
          <w:color w:val="16191F"/>
          <w:shd w:val="clear" w:color="auto" w:fill="FFFFFF"/>
        </w:rPr>
        <w:t>aws</w:t>
      </w:r>
      <w:proofErr w:type="spellEnd"/>
      <w:r>
        <w:rPr>
          <w:rFonts w:cstheme="minorHAnsi"/>
          <w:color w:val="16191F"/>
          <w:shd w:val="clear" w:color="auto" w:fill="FFFFFF"/>
        </w:rPr>
        <w:t xml:space="preserve"> configure”</w:t>
      </w:r>
      <w:r w:rsidR="000F0589">
        <w:rPr>
          <w:rFonts w:cstheme="minorHAnsi"/>
          <w:color w:val="16191F"/>
          <w:shd w:val="clear" w:color="auto" w:fill="FFFFFF"/>
        </w:rPr>
        <w:t>. You will have to pass below details there to configure your AWS account.</w:t>
      </w:r>
    </w:p>
    <w:p w:rsidR="00C96DC9" w:rsidRDefault="00F37B42" w:rsidP="00D14BEC">
      <w:pPr>
        <w:rPr>
          <w:rStyle w:val="term"/>
          <w:rFonts w:cstheme="minorHAnsi"/>
          <w:b/>
          <w:bCs/>
          <w:color w:val="16191F"/>
          <w:shd w:val="clear" w:color="auto" w:fill="FFFFFF"/>
        </w:rPr>
      </w:pPr>
      <w:r>
        <w:rPr>
          <w:rStyle w:val="term"/>
          <w:rFonts w:cstheme="minorHAnsi"/>
          <w:b/>
          <w:bCs/>
          <w:noProof/>
          <w:color w:val="16191F"/>
          <w:shd w:val="clear" w:color="auto" w:fill="FFFFFF"/>
        </w:rPr>
        <w:drawing>
          <wp:inline distT="0" distB="0" distL="0" distR="0">
            <wp:extent cx="594360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0F0589" w:rsidRDefault="000F0589" w:rsidP="00D14BEC">
      <w:pPr>
        <w:rPr>
          <w:rStyle w:val="term"/>
          <w:rFonts w:cstheme="minorHAnsi"/>
          <w:b/>
          <w:bCs/>
          <w:color w:val="16191F"/>
          <w:shd w:val="clear" w:color="auto" w:fill="FFFFFF"/>
        </w:rPr>
      </w:pPr>
      <w:r>
        <w:rPr>
          <w:rStyle w:val="term"/>
          <w:rFonts w:cstheme="minorHAnsi"/>
          <w:b/>
          <w:bCs/>
          <w:color w:val="16191F"/>
          <w:shd w:val="clear" w:color="auto" w:fill="FFFFFF"/>
        </w:rPr>
        <w:t>How to get Access Key and Secret Access Key?</w:t>
      </w:r>
    </w:p>
    <w:p w:rsidR="000F0589" w:rsidRPr="000F0589" w:rsidRDefault="000F0589" w:rsidP="00D14BEC">
      <w:pPr>
        <w:rPr>
          <w:rStyle w:val="term"/>
          <w:rFonts w:cstheme="minorHAnsi"/>
          <w:bCs/>
          <w:color w:val="16191F"/>
          <w:shd w:val="clear" w:color="auto" w:fill="FFFFFF"/>
        </w:rPr>
      </w:pPr>
      <w:r w:rsidRPr="000F0589">
        <w:rPr>
          <w:rStyle w:val="term"/>
          <w:rFonts w:cstheme="minorHAnsi"/>
          <w:bCs/>
          <w:color w:val="16191F"/>
          <w:shd w:val="clear" w:color="auto" w:fill="FFFFFF"/>
        </w:rPr>
        <w:t>Go to “Your Security Credentials” page, then on “Access keys (access key ID and secret access key)”, there you will find “Create New Access Key” button.</w:t>
      </w:r>
    </w:p>
    <w:p w:rsidR="000F0589" w:rsidRDefault="000F0589" w:rsidP="00D14BEC">
      <w:pPr>
        <w:rPr>
          <w:rStyle w:val="term"/>
          <w:rFonts w:cstheme="minorHAnsi"/>
          <w:b/>
          <w:bCs/>
          <w:color w:val="16191F"/>
          <w:shd w:val="clear" w:color="auto" w:fill="FFFFFF"/>
        </w:rPr>
      </w:pPr>
      <w:r>
        <w:rPr>
          <w:rStyle w:val="term"/>
          <w:rFonts w:cstheme="minorHAnsi"/>
          <w:b/>
          <w:bCs/>
          <w:noProof/>
          <w:color w:val="16191F"/>
          <w:shd w:val="clear" w:color="auto" w:fill="FFFFFF"/>
        </w:rPr>
        <w:drawing>
          <wp:inline distT="0" distB="0" distL="0" distR="0">
            <wp:extent cx="593407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0F0589" w:rsidRDefault="000F0589" w:rsidP="00D14BEC">
      <w:pPr>
        <w:rPr>
          <w:rStyle w:val="term"/>
          <w:rFonts w:cstheme="minorHAnsi"/>
          <w:b/>
          <w:bCs/>
          <w:color w:val="16191F"/>
          <w:shd w:val="clear" w:color="auto" w:fill="FFFFFF"/>
        </w:rPr>
      </w:pPr>
    </w:p>
    <w:p w:rsidR="000F0589" w:rsidRPr="000F0589" w:rsidRDefault="000F0589" w:rsidP="00D14BEC">
      <w:pPr>
        <w:rPr>
          <w:rStyle w:val="term"/>
          <w:rFonts w:cstheme="minorHAnsi"/>
          <w:bCs/>
          <w:color w:val="16191F"/>
          <w:shd w:val="clear" w:color="auto" w:fill="FFFFFF"/>
        </w:rPr>
      </w:pPr>
      <w:r>
        <w:rPr>
          <w:rStyle w:val="term"/>
          <w:rFonts w:cstheme="minorHAnsi"/>
          <w:bCs/>
          <w:color w:val="16191F"/>
          <w:shd w:val="clear" w:color="auto" w:fill="FFFFFF"/>
        </w:rPr>
        <w:t>This is the next window from where you can get y</w:t>
      </w:r>
      <w:r w:rsidRPr="000F0589">
        <w:rPr>
          <w:rStyle w:val="term"/>
          <w:rFonts w:cstheme="minorHAnsi"/>
          <w:bCs/>
          <w:color w:val="16191F"/>
          <w:shd w:val="clear" w:color="auto" w:fill="FFFFFF"/>
        </w:rPr>
        <w:t>our access key (access key ID and secret access key)</w:t>
      </w:r>
      <w:r>
        <w:rPr>
          <w:rStyle w:val="term"/>
          <w:rFonts w:cstheme="minorHAnsi"/>
          <w:bCs/>
          <w:color w:val="16191F"/>
          <w:shd w:val="clear" w:color="auto" w:fill="FFFFFF"/>
        </w:rPr>
        <w:t>.</w:t>
      </w:r>
    </w:p>
    <w:p w:rsidR="000F0589" w:rsidRDefault="000F0589" w:rsidP="00D14BEC">
      <w:pPr>
        <w:rPr>
          <w:rStyle w:val="term"/>
          <w:rFonts w:cstheme="minorHAnsi"/>
          <w:b/>
          <w:bCs/>
          <w:color w:val="16191F"/>
          <w:shd w:val="clear" w:color="auto" w:fill="FFFFFF"/>
        </w:rPr>
      </w:pPr>
      <w:r>
        <w:rPr>
          <w:noProof/>
        </w:rPr>
        <w:lastRenderedPageBreak/>
        <w:drawing>
          <wp:inline distT="0" distB="0" distL="0" distR="0" wp14:anchorId="66BC3094" wp14:editId="17544C86">
            <wp:extent cx="5943600"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4485"/>
                    </a:xfrm>
                    <a:prstGeom prst="rect">
                      <a:avLst/>
                    </a:prstGeom>
                  </pic:spPr>
                </pic:pic>
              </a:graphicData>
            </a:graphic>
          </wp:inline>
        </w:drawing>
      </w:r>
    </w:p>
    <w:p w:rsidR="000F0589" w:rsidRPr="00F37B42" w:rsidRDefault="000F0589" w:rsidP="00D14BEC">
      <w:pPr>
        <w:rPr>
          <w:rStyle w:val="term"/>
          <w:rFonts w:cstheme="minorHAnsi"/>
          <w:b/>
          <w:bCs/>
          <w:color w:val="16191F"/>
          <w:shd w:val="clear" w:color="auto" w:fill="FFFFFF"/>
        </w:rPr>
      </w:pPr>
    </w:p>
    <w:p w:rsidR="00C96DC9" w:rsidRPr="00F37B42" w:rsidRDefault="00C96DC9" w:rsidP="00D14BEC">
      <w:pPr>
        <w:rPr>
          <w:rFonts w:cstheme="minorHAnsi"/>
          <w:color w:val="333333"/>
        </w:rPr>
      </w:pPr>
      <w:r w:rsidRPr="0058416B">
        <w:rPr>
          <w:rFonts w:cstheme="minorHAnsi"/>
          <w:b/>
          <w:color w:val="333333"/>
        </w:rPr>
        <w:t>IAM role</w:t>
      </w:r>
      <w:r w:rsidRPr="00F37B42">
        <w:rPr>
          <w:rFonts w:cstheme="minorHAnsi"/>
          <w:color w:val="333333"/>
        </w:rPr>
        <w:t>- An IAM role is an IAM entity that defines a set of </w:t>
      </w:r>
      <w:r w:rsidRPr="00F37B42">
        <w:rPr>
          <w:rFonts w:cstheme="minorHAnsi"/>
        </w:rPr>
        <w:t>permissions</w:t>
      </w:r>
      <w:r w:rsidRPr="00F37B42">
        <w:rPr>
          <w:rFonts w:cstheme="minorHAnsi"/>
          <w:color w:val="333333"/>
        </w:rPr>
        <w:t> for making AWS service requests. IAM roles are not associated with a specific user or group. Instead, trusted entities assume roles, such as IAM users, applications, or AWS services such as EC2.</w:t>
      </w:r>
    </w:p>
    <w:p w:rsidR="00C96DC9" w:rsidRDefault="00C96DC9" w:rsidP="00D14BEC">
      <w:pPr>
        <w:rPr>
          <w:rFonts w:cstheme="minorHAnsi"/>
          <w:color w:val="333333"/>
        </w:rPr>
      </w:pPr>
      <w:r w:rsidRPr="00F37B42">
        <w:rPr>
          <w:rFonts w:cstheme="minorHAnsi"/>
          <w:color w:val="333333"/>
        </w:rPr>
        <w:t>Roles</w:t>
      </w:r>
      <w:r w:rsidR="002B6AD1" w:rsidRPr="00F37B42">
        <w:rPr>
          <w:rFonts w:cstheme="minorHAnsi"/>
          <w:color w:val="333333"/>
        </w:rPr>
        <w:t xml:space="preserve"> are needed when one service want</w:t>
      </w:r>
      <w:r w:rsidRPr="00F37B42">
        <w:rPr>
          <w:rFonts w:cstheme="minorHAnsi"/>
          <w:color w:val="333333"/>
        </w:rPr>
        <w:t>s to access another service. For example- EC2 accessing S3 bucket to write a text file inside bucket.</w:t>
      </w:r>
    </w:p>
    <w:p w:rsidR="0058416B" w:rsidRPr="00F37B42" w:rsidRDefault="0058416B" w:rsidP="00D14BEC">
      <w:pPr>
        <w:rPr>
          <w:rFonts w:cstheme="minorHAnsi"/>
          <w:color w:val="333333"/>
        </w:rPr>
      </w:pPr>
    </w:p>
    <w:p w:rsidR="00C96DC9" w:rsidRDefault="00177DF0" w:rsidP="00D14BEC">
      <w:pPr>
        <w:rPr>
          <w:rFonts w:cstheme="minorHAnsi"/>
          <w:color w:val="16191F"/>
          <w:shd w:val="clear" w:color="auto" w:fill="FFFFFF"/>
        </w:rPr>
      </w:pPr>
      <w:r w:rsidRPr="0058416B">
        <w:rPr>
          <w:rFonts w:cstheme="minorHAnsi"/>
          <w:b/>
          <w:color w:val="333333"/>
        </w:rPr>
        <w:t>Policies-</w:t>
      </w:r>
      <w:r w:rsidRPr="00F37B42">
        <w:rPr>
          <w:rFonts w:cstheme="minorHAnsi"/>
          <w:color w:val="333333"/>
        </w:rPr>
        <w:t xml:space="preserve"> Set of rules governing permission boundary in AWS. </w:t>
      </w:r>
      <w:r w:rsidRPr="00F37B42">
        <w:rPr>
          <w:rFonts w:cstheme="minorHAnsi"/>
          <w:color w:val="16191F"/>
          <w:shd w:val="clear" w:color="auto" w:fill="FFFFFF"/>
        </w:rPr>
        <w:t>A policy is an object in AWS that, when associated with an identity or resource, defines their permissions. AWS evaluates these policies when an IAM principal (user or role) makes a request. Permissions in the policies determine whether the request is allowed or denied. Most policies are stored in AWS as JSON documents.</w:t>
      </w:r>
    </w:p>
    <w:p w:rsidR="0058416B" w:rsidRDefault="0058416B" w:rsidP="00D14BEC">
      <w:pPr>
        <w:rPr>
          <w:rFonts w:cstheme="minorHAnsi"/>
          <w:color w:val="16191F"/>
          <w:shd w:val="clear" w:color="auto" w:fill="FFFFFF"/>
        </w:rPr>
      </w:pPr>
    </w:p>
    <w:p w:rsidR="0058416B" w:rsidRDefault="0058416B" w:rsidP="00D14BEC">
      <w:pPr>
        <w:rPr>
          <w:rFonts w:cstheme="minorHAnsi"/>
          <w:color w:val="16191F"/>
          <w:shd w:val="clear" w:color="auto" w:fill="FFFFFF"/>
        </w:rPr>
      </w:pPr>
      <w:r>
        <w:rPr>
          <w:rFonts w:cstheme="minorHAnsi"/>
          <w:color w:val="16191F"/>
          <w:shd w:val="clear" w:color="auto" w:fill="FFFFFF"/>
        </w:rPr>
        <w:t>The policy page inside IAM is shown below. Here you can create policies and view existing policies.</w:t>
      </w:r>
    </w:p>
    <w:p w:rsidR="0058416B" w:rsidRDefault="0058416B" w:rsidP="00D14BEC">
      <w:pPr>
        <w:rPr>
          <w:rFonts w:cstheme="minorHAnsi"/>
          <w:color w:val="16191F"/>
          <w:shd w:val="clear" w:color="auto" w:fill="FFFFFF"/>
        </w:rPr>
      </w:pPr>
    </w:p>
    <w:p w:rsidR="0058416B" w:rsidRPr="00F37B42" w:rsidRDefault="0058416B" w:rsidP="00D14BEC">
      <w:pPr>
        <w:rPr>
          <w:rFonts w:cstheme="minorHAnsi"/>
          <w:color w:val="16191F"/>
          <w:shd w:val="clear" w:color="auto" w:fill="FFFFFF"/>
        </w:rPr>
      </w:pPr>
      <w:r>
        <w:rPr>
          <w:rFonts w:cstheme="minorHAnsi"/>
          <w:noProof/>
          <w:color w:val="16191F"/>
          <w:shd w:val="clear" w:color="auto" w:fill="FFFFFF"/>
        </w:rPr>
        <w:drawing>
          <wp:inline distT="0" distB="0" distL="0" distR="0">
            <wp:extent cx="59436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58416B" w:rsidRDefault="0058416B" w:rsidP="00D14BEC">
      <w:pPr>
        <w:rPr>
          <w:rFonts w:cstheme="minorHAnsi"/>
          <w:color w:val="16191F"/>
          <w:shd w:val="clear" w:color="auto" w:fill="FFFFFF"/>
        </w:rPr>
      </w:pPr>
    </w:p>
    <w:p w:rsidR="00177DF0" w:rsidRPr="00F37B42" w:rsidRDefault="00177DF0" w:rsidP="00D14BEC">
      <w:pPr>
        <w:rPr>
          <w:rFonts w:cstheme="minorHAnsi"/>
          <w:color w:val="16191F"/>
          <w:shd w:val="clear" w:color="auto" w:fill="FFFFFF"/>
        </w:rPr>
      </w:pPr>
      <w:r w:rsidRPr="00F37B42">
        <w:rPr>
          <w:rFonts w:cstheme="minorHAnsi"/>
          <w:color w:val="16191F"/>
          <w:shd w:val="clear" w:color="auto" w:fill="FFFFFF"/>
        </w:rPr>
        <w:lastRenderedPageBreak/>
        <w:t>There are two types of policies. They are-</w:t>
      </w:r>
    </w:p>
    <w:p w:rsidR="00177DF0" w:rsidRPr="00F37B42" w:rsidRDefault="00177DF0" w:rsidP="00177DF0">
      <w:pPr>
        <w:pStyle w:val="ListParagraph"/>
        <w:numPr>
          <w:ilvl w:val="0"/>
          <w:numId w:val="3"/>
        </w:numPr>
        <w:rPr>
          <w:rFonts w:cstheme="minorHAnsi"/>
        </w:rPr>
      </w:pPr>
      <w:r w:rsidRPr="00F37B42">
        <w:rPr>
          <w:rFonts w:cstheme="minorHAnsi"/>
          <w:b/>
          <w:bCs/>
          <w:color w:val="16191F"/>
          <w:shd w:val="clear" w:color="auto" w:fill="FFFFFF"/>
        </w:rPr>
        <w:t>Inline policies</w:t>
      </w:r>
      <w:r w:rsidRPr="00F37B42">
        <w:rPr>
          <w:rFonts w:cstheme="minorHAnsi"/>
          <w:color w:val="16191F"/>
          <w:shd w:val="clear" w:color="auto" w:fill="FFFFFF"/>
        </w:rPr>
        <w:t> – Policies that you create and manage and that are embedded directly into a single user, group, or role. In most cases, we don't recommend using inline policies.</w:t>
      </w:r>
    </w:p>
    <w:p w:rsidR="00177DF0" w:rsidRPr="00F37B42" w:rsidRDefault="00177DF0" w:rsidP="00177DF0">
      <w:pPr>
        <w:pStyle w:val="ListParagraph"/>
        <w:numPr>
          <w:ilvl w:val="0"/>
          <w:numId w:val="3"/>
        </w:numPr>
        <w:rPr>
          <w:rFonts w:cstheme="minorHAnsi"/>
        </w:rPr>
      </w:pPr>
      <w:r w:rsidRPr="00F37B42">
        <w:rPr>
          <w:rFonts w:cstheme="minorHAnsi"/>
          <w:b/>
          <w:bCs/>
          <w:color w:val="16191F"/>
          <w:shd w:val="clear" w:color="auto" w:fill="FFFFFF"/>
        </w:rPr>
        <w:t>Managed policies</w:t>
      </w:r>
      <w:r w:rsidRPr="00F37B42">
        <w:rPr>
          <w:rFonts w:cstheme="minorHAnsi"/>
          <w:color w:val="16191F"/>
          <w:shd w:val="clear" w:color="auto" w:fill="FFFFFF"/>
        </w:rPr>
        <w:t> –policies that you can attach to multiple users, groups, and roles in your AWS account. There are two types of managed policies:</w:t>
      </w:r>
    </w:p>
    <w:p w:rsidR="00177DF0" w:rsidRPr="00F37B42" w:rsidRDefault="00177DF0" w:rsidP="00177DF0">
      <w:pPr>
        <w:pStyle w:val="ListParagraph"/>
        <w:numPr>
          <w:ilvl w:val="0"/>
          <w:numId w:val="4"/>
        </w:numPr>
        <w:rPr>
          <w:rFonts w:cstheme="minorHAnsi"/>
        </w:rPr>
      </w:pPr>
      <w:r w:rsidRPr="00F37B42">
        <w:rPr>
          <w:rFonts w:cstheme="minorHAnsi"/>
          <w:b/>
          <w:bCs/>
          <w:color w:val="16191F"/>
          <w:shd w:val="clear" w:color="auto" w:fill="FFFFFF"/>
        </w:rPr>
        <w:t>AWS managed policies</w:t>
      </w:r>
      <w:r w:rsidRPr="00F37B42">
        <w:rPr>
          <w:rFonts w:cstheme="minorHAnsi"/>
          <w:color w:val="16191F"/>
          <w:shd w:val="clear" w:color="auto" w:fill="FFFFFF"/>
        </w:rPr>
        <w:t> – Managed policies that are created and managed by AWS.</w:t>
      </w:r>
    </w:p>
    <w:p w:rsidR="00177DF0" w:rsidRPr="00F37B42" w:rsidRDefault="00177DF0" w:rsidP="00177DF0">
      <w:pPr>
        <w:pStyle w:val="ListParagraph"/>
        <w:numPr>
          <w:ilvl w:val="0"/>
          <w:numId w:val="4"/>
        </w:numPr>
        <w:rPr>
          <w:rFonts w:cstheme="minorHAnsi"/>
        </w:rPr>
      </w:pPr>
      <w:r w:rsidRPr="00F37B42">
        <w:rPr>
          <w:rFonts w:cstheme="minorHAnsi"/>
          <w:b/>
          <w:bCs/>
          <w:color w:val="16191F"/>
          <w:shd w:val="clear" w:color="auto" w:fill="FFFFFF"/>
        </w:rPr>
        <w:t>Customer managed policies</w:t>
      </w:r>
      <w:r w:rsidRPr="00F37B42">
        <w:rPr>
          <w:rFonts w:cstheme="minorHAnsi"/>
          <w:color w:val="16191F"/>
          <w:shd w:val="clear" w:color="auto" w:fill="FFFFFF"/>
        </w:rPr>
        <w:t> – Managed policies that you create and manage in your AWS account. Customer managed policies provide more precise control over your policies than AWS managed policies.</w:t>
      </w:r>
    </w:p>
    <w:p w:rsidR="00177DF0" w:rsidRPr="00F37B42" w:rsidRDefault="00177DF0" w:rsidP="00177DF0">
      <w:pPr>
        <w:rPr>
          <w:rFonts w:cstheme="minorHAnsi"/>
        </w:rPr>
      </w:pPr>
      <w:r w:rsidRPr="00F37B42">
        <w:rPr>
          <w:rFonts w:cstheme="minorHAnsi"/>
        </w:rPr>
        <w:t>AWS managed policies are the recommended policies to be attached with a principal (user/role).</w:t>
      </w:r>
    </w:p>
    <w:p w:rsidR="00177DF0" w:rsidRPr="00F37B42" w:rsidRDefault="00177DF0" w:rsidP="00177DF0">
      <w:pPr>
        <w:rPr>
          <w:rFonts w:cstheme="minorHAnsi"/>
        </w:rPr>
      </w:pPr>
    </w:p>
    <w:p w:rsidR="00177DF0" w:rsidRPr="00F37B42" w:rsidRDefault="00177DF0" w:rsidP="00177DF0">
      <w:pPr>
        <w:spacing w:after="0" w:line="240" w:lineRule="auto"/>
        <w:rPr>
          <w:rFonts w:eastAsia="Times New Roman" w:cstheme="minorHAnsi"/>
          <w:b/>
          <w:color w:val="333333"/>
        </w:rPr>
      </w:pPr>
      <w:r w:rsidRPr="00F37B42">
        <w:rPr>
          <w:rFonts w:eastAsia="Times New Roman" w:cstheme="minorHAnsi"/>
          <w:b/>
          <w:color w:val="333333"/>
        </w:rPr>
        <w:t>What does a policy look like?</w:t>
      </w:r>
    </w:p>
    <w:p w:rsidR="00177DF0" w:rsidRPr="00F37B42" w:rsidRDefault="00177DF0" w:rsidP="00177DF0">
      <w:pPr>
        <w:spacing w:after="0" w:line="240" w:lineRule="auto"/>
        <w:rPr>
          <w:rFonts w:eastAsia="Times New Roman" w:cstheme="minorHAnsi"/>
          <w:b/>
          <w:color w:val="333333"/>
        </w:rPr>
      </w:pPr>
    </w:p>
    <w:p w:rsidR="00177DF0" w:rsidRPr="00F37B42" w:rsidRDefault="00177DF0" w:rsidP="00177DF0">
      <w:pPr>
        <w:spacing w:after="0" w:line="240" w:lineRule="auto"/>
        <w:rPr>
          <w:rFonts w:eastAsia="Times New Roman" w:cstheme="minorHAnsi"/>
          <w:color w:val="333333"/>
        </w:rPr>
      </w:pPr>
      <w:r w:rsidRPr="00F37B42">
        <w:rPr>
          <w:rFonts w:eastAsia="Times New Roman" w:cstheme="minorHAnsi"/>
          <w:color w:val="333333"/>
        </w:rPr>
        <w:t xml:space="preserve">The following policy grants access to add, update, and delete objects from a specific folder, </w:t>
      </w:r>
      <w:r w:rsidRPr="00F37B42">
        <w:rPr>
          <w:rFonts w:eastAsia="Times New Roman" w:cstheme="minorHAnsi"/>
          <w:i/>
          <w:color w:val="333333"/>
        </w:rPr>
        <w:t>folder1234</w:t>
      </w:r>
      <w:r w:rsidRPr="00F37B42">
        <w:rPr>
          <w:rFonts w:eastAsia="Times New Roman" w:cstheme="minorHAnsi"/>
          <w:color w:val="333333"/>
        </w:rPr>
        <w:t xml:space="preserve">, in a specific bucket, </w:t>
      </w:r>
      <w:r w:rsidRPr="00F37B42">
        <w:rPr>
          <w:rFonts w:eastAsia="Times New Roman" w:cstheme="minorHAnsi"/>
          <w:i/>
          <w:color w:val="333333"/>
        </w:rPr>
        <w:t>bucket123</w:t>
      </w:r>
      <w:r w:rsidRPr="00F37B42">
        <w:rPr>
          <w:rFonts w:eastAsia="Times New Roman" w:cstheme="minorHAnsi"/>
          <w:color w:val="333333"/>
        </w:rPr>
        <w:t>.</w:t>
      </w:r>
    </w:p>
    <w:p w:rsidR="00177DF0" w:rsidRPr="00F37B42" w:rsidRDefault="00177DF0" w:rsidP="00177DF0">
      <w:pPr>
        <w:spacing w:after="0" w:line="240" w:lineRule="auto"/>
        <w:ind w:left="1440"/>
        <w:rPr>
          <w:rFonts w:eastAsia="Times New Roman" w:cstheme="minorHAnsi"/>
          <w:color w:val="333333"/>
        </w:rPr>
      </w:pPr>
      <w:r w:rsidRPr="00F37B42">
        <w:rPr>
          <w:rFonts w:eastAsia="Times New Roman" w:cstheme="minorHAnsi"/>
          <w:color w:val="333333"/>
        </w:rPr>
        <w:t>{</w:t>
      </w:r>
      <w:r w:rsidRPr="00F37B42">
        <w:rPr>
          <w:rFonts w:eastAsia="Times New Roman" w:cstheme="minorHAnsi"/>
          <w:color w:val="333333"/>
        </w:rPr>
        <w:br/>
      </w:r>
      <w:proofErr w:type="gramStart"/>
      <w:r w:rsidRPr="00F37B42">
        <w:rPr>
          <w:rFonts w:eastAsia="Times New Roman" w:cstheme="minorHAnsi"/>
          <w:color w:val="333333"/>
        </w:rPr>
        <w:t> </w:t>
      </w:r>
      <w:proofErr w:type="gramEnd"/>
      <w:r w:rsidRPr="00F37B42">
        <w:rPr>
          <w:rFonts w:eastAsia="Times New Roman" w:cstheme="minorHAnsi"/>
          <w:color w:val="333333"/>
        </w:rPr>
        <w:t xml:space="preserve"> "Version":"2012-10-17",</w:t>
      </w:r>
      <w:r w:rsidRPr="00F37B42">
        <w:rPr>
          <w:rFonts w:eastAsia="Times New Roman" w:cstheme="minorHAnsi"/>
          <w:color w:val="333333"/>
        </w:rPr>
        <w:br/>
        <w:t>  "Statement":[</w:t>
      </w:r>
      <w:r w:rsidRPr="00F37B42">
        <w:rPr>
          <w:rFonts w:eastAsia="Times New Roman" w:cstheme="minorHAnsi"/>
          <w:color w:val="333333"/>
        </w:rPr>
        <w:br/>
        <w:t>   {</w:t>
      </w:r>
      <w:r w:rsidRPr="00F37B42">
        <w:rPr>
          <w:rFonts w:eastAsia="Times New Roman" w:cstheme="minorHAnsi"/>
          <w:color w:val="333333"/>
        </w:rPr>
        <w:br/>
        <w:t>     "</w:t>
      </w:r>
      <w:proofErr w:type="spellStart"/>
      <w:r w:rsidRPr="00F37B42">
        <w:rPr>
          <w:rFonts w:eastAsia="Times New Roman" w:cstheme="minorHAnsi"/>
          <w:color w:val="333333"/>
        </w:rPr>
        <w:t>Effect":"Allow</w:t>
      </w:r>
      <w:proofErr w:type="spellEnd"/>
      <w:r w:rsidRPr="00F37B42">
        <w:rPr>
          <w:rFonts w:eastAsia="Times New Roman" w:cstheme="minorHAnsi"/>
          <w:color w:val="333333"/>
        </w:rPr>
        <w:t>",</w:t>
      </w:r>
      <w:r w:rsidRPr="00F37B42">
        <w:rPr>
          <w:rFonts w:eastAsia="Times New Roman" w:cstheme="minorHAnsi"/>
          <w:color w:val="333333"/>
        </w:rPr>
        <w:br/>
        <w:t>     "Action":[</w:t>
      </w:r>
      <w:r w:rsidRPr="00F37B42">
        <w:rPr>
          <w:rFonts w:eastAsia="Times New Roman" w:cstheme="minorHAnsi"/>
          <w:color w:val="333333"/>
        </w:rPr>
        <w:br/>
        <w:t>       "s3:PutObject",</w:t>
      </w:r>
      <w:r w:rsidRPr="00F37B42">
        <w:rPr>
          <w:rFonts w:eastAsia="Times New Roman" w:cstheme="minorHAnsi"/>
          <w:color w:val="333333"/>
        </w:rPr>
        <w:br/>
        <w:t>       "s3:GetObject",</w:t>
      </w:r>
      <w:r w:rsidRPr="00F37B42">
        <w:rPr>
          <w:rFonts w:eastAsia="Times New Roman" w:cstheme="minorHAnsi"/>
          <w:color w:val="333333"/>
        </w:rPr>
        <w:br/>
        <w:t>       "s3:GetObjectVersion",</w:t>
      </w:r>
      <w:r w:rsidRPr="00F37B42">
        <w:rPr>
          <w:rFonts w:eastAsia="Times New Roman" w:cstheme="minorHAnsi"/>
          <w:color w:val="333333"/>
        </w:rPr>
        <w:br/>
        <w:t>       "s3:DeleteObject",</w:t>
      </w:r>
      <w:r w:rsidRPr="00F37B42">
        <w:rPr>
          <w:rFonts w:eastAsia="Times New Roman" w:cstheme="minorHAnsi"/>
          <w:color w:val="333333"/>
        </w:rPr>
        <w:br/>
        <w:t>       "s3:DeleteObjectVersion"</w:t>
      </w:r>
      <w:r w:rsidRPr="00F37B42">
        <w:rPr>
          <w:rFonts w:eastAsia="Times New Roman" w:cstheme="minorHAnsi"/>
          <w:color w:val="333333"/>
        </w:rPr>
        <w:br/>
        <w:t>     ],</w:t>
      </w:r>
    </w:p>
    <w:p w:rsidR="00177DF0" w:rsidRPr="00F37B42" w:rsidRDefault="00177DF0" w:rsidP="00177DF0">
      <w:pPr>
        <w:spacing w:after="0" w:line="240" w:lineRule="auto"/>
        <w:ind w:left="1440"/>
        <w:rPr>
          <w:rFonts w:eastAsia="Times New Roman" w:cstheme="minorHAnsi"/>
          <w:color w:val="333333"/>
        </w:rPr>
      </w:pPr>
      <w:r w:rsidRPr="00F37B42">
        <w:rPr>
          <w:rFonts w:eastAsia="Times New Roman" w:cstheme="minorHAnsi"/>
          <w:color w:val="333333"/>
        </w:rPr>
        <w:t> </w:t>
      </w:r>
    </w:p>
    <w:p w:rsidR="00177DF0" w:rsidRPr="00F37B42" w:rsidRDefault="00177DF0" w:rsidP="00177DF0">
      <w:pPr>
        <w:spacing w:after="0" w:line="240" w:lineRule="auto"/>
        <w:ind w:left="1440"/>
        <w:rPr>
          <w:rFonts w:eastAsia="Times New Roman" w:cstheme="minorHAnsi"/>
          <w:color w:val="333333"/>
        </w:rPr>
      </w:pPr>
      <w:r w:rsidRPr="00F37B42">
        <w:rPr>
          <w:rFonts w:eastAsia="Times New Roman" w:cstheme="minorHAnsi"/>
          <w:color w:val="333333"/>
        </w:rPr>
        <w:t>     "Resource":"arn</w:t>
      </w:r>
      <w:proofErr w:type="gramStart"/>
      <w:r w:rsidRPr="00F37B42">
        <w:rPr>
          <w:rFonts w:eastAsia="Times New Roman" w:cstheme="minorHAnsi"/>
          <w:color w:val="333333"/>
        </w:rPr>
        <w:t>:aws:s3</w:t>
      </w:r>
      <w:proofErr w:type="gramEnd"/>
      <w:r w:rsidRPr="00F37B42">
        <w:rPr>
          <w:rFonts w:eastAsia="Times New Roman" w:cstheme="minorHAnsi"/>
          <w:color w:val="333333"/>
        </w:rPr>
        <w:t>::: bucket123/ folder1234/*"</w:t>
      </w:r>
      <w:r w:rsidRPr="00F37B42">
        <w:rPr>
          <w:rFonts w:eastAsia="Times New Roman" w:cstheme="minorHAnsi"/>
          <w:color w:val="333333"/>
        </w:rPr>
        <w:br/>
        <w:t>    }</w:t>
      </w:r>
      <w:r w:rsidRPr="00F37B42">
        <w:rPr>
          <w:rFonts w:eastAsia="Times New Roman" w:cstheme="minorHAnsi"/>
          <w:color w:val="333333"/>
        </w:rPr>
        <w:br/>
        <w:t>  ]</w:t>
      </w:r>
      <w:r w:rsidRPr="00F37B42">
        <w:rPr>
          <w:rFonts w:eastAsia="Times New Roman" w:cstheme="minorHAnsi"/>
          <w:color w:val="333333"/>
        </w:rPr>
        <w:br/>
        <w:t>}</w:t>
      </w:r>
    </w:p>
    <w:p w:rsidR="00177DF0" w:rsidRPr="00F37B42" w:rsidRDefault="00177DF0" w:rsidP="00177DF0">
      <w:pPr>
        <w:rPr>
          <w:rFonts w:cstheme="minorHAnsi"/>
        </w:rPr>
      </w:pPr>
    </w:p>
    <w:p w:rsidR="00E86188" w:rsidRPr="00F37B42" w:rsidRDefault="00E86188" w:rsidP="00177DF0">
      <w:pPr>
        <w:rPr>
          <w:rFonts w:cstheme="minorHAnsi"/>
          <w:b/>
        </w:rPr>
      </w:pPr>
      <w:r w:rsidRPr="00F37B42">
        <w:rPr>
          <w:rFonts w:cstheme="minorHAnsi"/>
          <w:b/>
        </w:rPr>
        <w:t>MFA in AWS</w:t>
      </w:r>
    </w:p>
    <w:p w:rsidR="00E86188" w:rsidRPr="00F37B42" w:rsidRDefault="00E86188" w:rsidP="00177DF0">
      <w:pPr>
        <w:rPr>
          <w:rFonts w:cstheme="minorHAnsi"/>
          <w:color w:val="333333"/>
        </w:rPr>
      </w:pPr>
      <w:r w:rsidRPr="00F37B42">
        <w:rPr>
          <w:rFonts w:cstheme="minorHAnsi"/>
          <w:color w:val="333333"/>
        </w:rPr>
        <w:t>Multi-Factor Authentication (MFA) is a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2B6AD1" w:rsidRPr="00F37B42" w:rsidRDefault="002B6AD1" w:rsidP="00177DF0">
      <w:pPr>
        <w:rPr>
          <w:rFonts w:cstheme="minorHAnsi"/>
          <w:color w:val="333333"/>
        </w:rPr>
      </w:pPr>
      <w:r w:rsidRPr="00F37B42">
        <w:rPr>
          <w:rFonts w:cstheme="minorHAnsi"/>
          <w:color w:val="333333"/>
        </w:rPr>
        <w:t>You can activate MFA on your account by clicking on “Activate MFA” as shown below.</w:t>
      </w:r>
    </w:p>
    <w:p w:rsidR="002B6AD1" w:rsidRPr="00F37B42" w:rsidRDefault="002B6AD1" w:rsidP="00177DF0">
      <w:pPr>
        <w:rPr>
          <w:rFonts w:cstheme="minorHAnsi"/>
          <w:color w:val="333333"/>
        </w:rPr>
      </w:pPr>
      <w:r w:rsidRPr="00F37B42">
        <w:rPr>
          <w:rFonts w:cstheme="minorHAnsi"/>
          <w:noProof/>
          <w:color w:val="333333"/>
        </w:rPr>
        <w:lastRenderedPageBreak/>
        <w:drawing>
          <wp:inline distT="0" distB="0" distL="0" distR="0">
            <wp:extent cx="5943600" cy="2834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2B6AD1" w:rsidRPr="00F37B42" w:rsidRDefault="002B6AD1" w:rsidP="00177DF0">
      <w:pPr>
        <w:rPr>
          <w:rFonts w:cstheme="minorHAnsi"/>
          <w:color w:val="333333"/>
        </w:rPr>
      </w:pPr>
    </w:p>
    <w:p w:rsidR="002B6AD1" w:rsidRPr="00F37B42" w:rsidRDefault="002B6AD1" w:rsidP="00177DF0">
      <w:pPr>
        <w:rPr>
          <w:rFonts w:cstheme="minorHAnsi"/>
          <w:color w:val="333333"/>
        </w:rPr>
      </w:pPr>
      <w:r w:rsidRPr="00F37B42">
        <w:rPr>
          <w:rFonts w:cstheme="minorHAnsi"/>
          <w:color w:val="333333"/>
        </w:rPr>
        <w:t xml:space="preserve">Then you will land into this page where you can configure MFA device. You can use Google Authenticator in your mobile as </w:t>
      </w:r>
      <w:r w:rsidR="00F37B42" w:rsidRPr="00F37B42">
        <w:rPr>
          <w:rFonts w:cstheme="minorHAnsi"/>
          <w:color w:val="333333"/>
        </w:rPr>
        <w:t>virtual MFA device.</w:t>
      </w:r>
    </w:p>
    <w:p w:rsidR="002B6AD1" w:rsidRPr="00F37B42" w:rsidRDefault="002B6AD1" w:rsidP="00177DF0">
      <w:pPr>
        <w:rPr>
          <w:rFonts w:cstheme="minorHAnsi"/>
          <w:color w:val="333333"/>
        </w:rPr>
      </w:pPr>
      <w:r w:rsidRPr="00F37B42">
        <w:rPr>
          <w:rFonts w:cstheme="minorHAnsi"/>
          <w:noProof/>
          <w:color w:val="333333"/>
        </w:rPr>
        <w:drawing>
          <wp:inline distT="0" distB="0" distL="0" distR="0">
            <wp:extent cx="593407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E86188" w:rsidRPr="00F37B42" w:rsidRDefault="00E86188" w:rsidP="00177DF0">
      <w:pPr>
        <w:rPr>
          <w:rFonts w:cstheme="minorHAnsi"/>
          <w:color w:val="333333"/>
        </w:rPr>
      </w:pPr>
    </w:p>
    <w:p w:rsidR="0058416B" w:rsidRDefault="0058416B" w:rsidP="00177DF0">
      <w:pPr>
        <w:rPr>
          <w:rFonts w:cstheme="minorHAnsi"/>
          <w:b/>
          <w:color w:val="333333"/>
        </w:rPr>
      </w:pPr>
    </w:p>
    <w:p w:rsidR="0058416B" w:rsidRDefault="0058416B" w:rsidP="00177DF0">
      <w:pPr>
        <w:rPr>
          <w:rFonts w:cstheme="minorHAnsi"/>
          <w:b/>
          <w:color w:val="333333"/>
        </w:rPr>
      </w:pPr>
    </w:p>
    <w:p w:rsidR="0058416B" w:rsidRDefault="0058416B" w:rsidP="00177DF0">
      <w:pPr>
        <w:rPr>
          <w:rFonts w:cstheme="minorHAnsi"/>
          <w:b/>
          <w:color w:val="333333"/>
        </w:rPr>
      </w:pPr>
    </w:p>
    <w:p w:rsidR="0058416B" w:rsidRDefault="0058416B" w:rsidP="00177DF0">
      <w:pPr>
        <w:rPr>
          <w:rFonts w:cstheme="minorHAnsi"/>
          <w:b/>
          <w:color w:val="333333"/>
        </w:rPr>
      </w:pPr>
    </w:p>
    <w:p w:rsidR="0058416B" w:rsidRPr="0058416B" w:rsidRDefault="0058416B" w:rsidP="00177DF0">
      <w:pPr>
        <w:rPr>
          <w:rFonts w:cstheme="minorHAnsi"/>
          <w:b/>
          <w:color w:val="333333"/>
        </w:rPr>
      </w:pPr>
      <w:r w:rsidRPr="0058416B">
        <w:rPr>
          <w:rFonts w:cstheme="minorHAnsi"/>
          <w:b/>
          <w:color w:val="333333"/>
        </w:rPr>
        <w:lastRenderedPageBreak/>
        <w:t>Federated Access in AWS</w:t>
      </w:r>
    </w:p>
    <w:p w:rsidR="00E86188" w:rsidRPr="00F37B42" w:rsidRDefault="00E86188" w:rsidP="00177DF0">
      <w:pPr>
        <w:rPr>
          <w:rFonts w:cstheme="minorHAnsi"/>
          <w:color w:val="333333"/>
        </w:rPr>
      </w:pPr>
      <w:r w:rsidRPr="00F37B42">
        <w:rPr>
          <w:rFonts w:cstheme="minorHAnsi"/>
          <w:color w:val="333333"/>
        </w:rPr>
        <w:t>IAM supports identity federation for delegated access to the AWS Management Console. With identity federation, external identities are granted secure access to resources in your AWS account without having to create IAM users.</w:t>
      </w:r>
    </w:p>
    <w:p w:rsidR="00E86188" w:rsidRDefault="00E86188" w:rsidP="00177DF0">
      <w:pPr>
        <w:rPr>
          <w:rFonts w:cstheme="minorHAnsi"/>
          <w:color w:val="333333"/>
        </w:rPr>
      </w:pPr>
      <w:r w:rsidRPr="00F37B42">
        <w:rPr>
          <w:rFonts w:cstheme="minorHAnsi"/>
          <w:color w:val="333333"/>
        </w:rPr>
        <w:t>These external identities can come from your corporate identity provider (such as Microsoft Active Directory or from the AWS Directory Service) or from a web identity provider (such as </w:t>
      </w:r>
      <w:r w:rsidRPr="00F37B42">
        <w:rPr>
          <w:rFonts w:cstheme="minorHAnsi"/>
        </w:rPr>
        <w:t xml:space="preserve">Amazon </w:t>
      </w:r>
      <w:proofErr w:type="spellStart"/>
      <w:r w:rsidRPr="00F37B42">
        <w:rPr>
          <w:rFonts w:cstheme="minorHAnsi"/>
        </w:rPr>
        <w:t>Cognito</w:t>
      </w:r>
      <w:proofErr w:type="spellEnd"/>
      <w:r w:rsidRPr="00F37B42">
        <w:rPr>
          <w:rFonts w:cstheme="minorHAnsi"/>
          <w:color w:val="333333"/>
        </w:rPr>
        <w:t>, </w:t>
      </w:r>
      <w:r w:rsidRPr="00F37B42">
        <w:rPr>
          <w:rFonts w:cstheme="minorHAnsi"/>
        </w:rPr>
        <w:t>Login with Amazon</w:t>
      </w:r>
      <w:r w:rsidRPr="00F37B42">
        <w:rPr>
          <w:rFonts w:cstheme="minorHAnsi"/>
          <w:color w:val="333333"/>
        </w:rPr>
        <w:t>, </w:t>
      </w:r>
      <w:r w:rsidRPr="00F37B42">
        <w:rPr>
          <w:rFonts w:cstheme="minorHAnsi"/>
        </w:rPr>
        <w:t>Facebook</w:t>
      </w:r>
      <w:r w:rsidRPr="00F37B42">
        <w:rPr>
          <w:rFonts w:cstheme="minorHAnsi"/>
          <w:color w:val="333333"/>
        </w:rPr>
        <w:t>, </w:t>
      </w:r>
      <w:r w:rsidRPr="00F37B42">
        <w:rPr>
          <w:rFonts w:cstheme="minorHAnsi"/>
        </w:rPr>
        <w:t>Google</w:t>
      </w:r>
      <w:r w:rsidRPr="00F37B42">
        <w:rPr>
          <w:rFonts w:cstheme="minorHAnsi"/>
          <w:color w:val="333333"/>
        </w:rPr>
        <w:t>, or any </w:t>
      </w:r>
      <w:proofErr w:type="spellStart"/>
      <w:r w:rsidRPr="00F37B42">
        <w:rPr>
          <w:rFonts w:cstheme="minorHAnsi"/>
        </w:rPr>
        <w:t>OpenID</w:t>
      </w:r>
      <w:proofErr w:type="spellEnd"/>
      <w:r w:rsidRPr="00F37B42">
        <w:rPr>
          <w:rFonts w:cstheme="minorHAnsi"/>
        </w:rPr>
        <w:t xml:space="preserve"> Connect</w:t>
      </w:r>
      <w:r w:rsidRPr="00F37B42">
        <w:rPr>
          <w:rFonts w:cstheme="minorHAnsi"/>
          <w:color w:val="333333"/>
        </w:rPr>
        <w:t>-compatible provider).</w:t>
      </w:r>
    </w:p>
    <w:p w:rsidR="0058416B" w:rsidRPr="0058416B" w:rsidRDefault="0058416B" w:rsidP="00177DF0">
      <w:pPr>
        <w:rPr>
          <w:rFonts w:cstheme="minorHAnsi"/>
          <w:b/>
        </w:rPr>
      </w:pPr>
      <w:bookmarkStart w:id="0" w:name="_GoBack"/>
      <w:bookmarkEnd w:id="0"/>
    </w:p>
    <w:sectPr w:rsidR="0058416B" w:rsidRPr="005841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52" w:rsidRDefault="00E76052" w:rsidP="0058416B">
      <w:pPr>
        <w:spacing w:after="0" w:line="240" w:lineRule="auto"/>
      </w:pPr>
      <w:r>
        <w:separator/>
      </w:r>
    </w:p>
  </w:endnote>
  <w:endnote w:type="continuationSeparator" w:id="0">
    <w:p w:rsidR="00E76052" w:rsidRDefault="00E76052" w:rsidP="0058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52" w:rsidRDefault="00E76052" w:rsidP="0058416B">
      <w:pPr>
        <w:spacing w:after="0" w:line="240" w:lineRule="auto"/>
      </w:pPr>
      <w:r>
        <w:separator/>
      </w:r>
    </w:p>
  </w:footnote>
  <w:footnote w:type="continuationSeparator" w:id="0">
    <w:p w:rsidR="00E76052" w:rsidRDefault="00E76052" w:rsidP="00584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6DD"/>
    <w:multiLevelType w:val="hybridMultilevel"/>
    <w:tmpl w:val="50064D62"/>
    <w:lvl w:ilvl="0" w:tplc="F4E460F6">
      <w:start w:val="1"/>
      <w:numFmt w:val="lowerLetter"/>
      <w:lvlText w:val="%1)"/>
      <w:lvlJc w:val="left"/>
      <w:pPr>
        <w:ind w:left="720" w:hanging="360"/>
      </w:pPr>
      <w:rPr>
        <w:rFonts w:ascii="Helvetica"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65223"/>
    <w:multiLevelType w:val="hybridMultilevel"/>
    <w:tmpl w:val="DDB04F06"/>
    <w:lvl w:ilvl="0" w:tplc="391C6FB4">
      <w:start w:val="1"/>
      <w:numFmt w:val="lowerLetter"/>
      <w:lvlText w:val="%1)"/>
      <w:lvlJc w:val="left"/>
      <w:pPr>
        <w:ind w:left="1800" w:hanging="360"/>
      </w:pPr>
      <w:rPr>
        <w:rFonts w:ascii="Arial" w:hAnsi="Arial" w:cs="Arial" w:hint="default"/>
        <w:b/>
        <w:color w:val="16191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A5C355D"/>
    <w:multiLevelType w:val="hybridMultilevel"/>
    <w:tmpl w:val="5076532A"/>
    <w:lvl w:ilvl="0" w:tplc="008656D2">
      <w:start w:val="1"/>
      <w:numFmt w:val="decimal"/>
      <w:lvlText w:val="%1)"/>
      <w:lvlJc w:val="left"/>
      <w:pPr>
        <w:ind w:left="720" w:hanging="360"/>
      </w:pPr>
      <w:rPr>
        <w:rFonts w:ascii="Arial" w:hAnsi="Arial" w:cs="Arial" w:hint="default"/>
        <w:color w:val="1619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4E0330"/>
    <w:multiLevelType w:val="hybridMultilevel"/>
    <w:tmpl w:val="5B680326"/>
    <w:lvl w:ilvl="0" w:tplc="27E878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154AE"/>
    <w:multiLevelType w:val="hybridMultilevel"/>
    <w:tmpl w:val="C7A4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EC"/>
    <w:rsid w:val="000F0589"/>
    <w:rsid w:val="00177DF0"/>
    <w:rsid w:val="001C3162"/>
    <w:rsid w:val="002B6AD1"/>
    <w:rsid w:val="00361623"/>
    <w:rsid w:val="003C1EFE"/>
    <w:rsid w:val="004C6B23"/>
    <w:rsid w:val="0058416B"/>
    <w:rsid w:val="00A60454"/>
    <w:rsid w:val="00C96DC9"/>
    <w:rsid w:val="00D14BEC"/>
    <w:rsid w:val="00E76052"/>
    <w:rsid w:val="00E86188"/>
    <w:rsid w:val="00F3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9466A-4738-494E-A238-DEEE6D6F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B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4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05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B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14BE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4BEC"/>
    <w:pPr>
      <w:ind w:left="720"/>
      <w:contextualSpacing/>
    </w:pPr>
  </w:style>
  <w:style w:type="character" w:customStyle="1" w:styleId="term">
    <w:name w:val="term"/>
    <w:basedOn w:val="DefaultParagraphFont"/>
    <w:rsid w:val="00C96DC9"/>
  </w:style>
  <w:style w:type="character" w:styleId="Hyperlink">
    <w:name w:val="Hyperlink"/>
    <w:basedOn w:val="DefaultParagraphFont"/>
    <w:uiPriority w:val="99"/>
    <w:semiHidden/>
    <w:unhideWhenUsed/>
    <w:rsid w:val="00C96DC9"/>
    <w:rPr>
      <w:color w:val="0000FF"/>
      <w:u w:val="single"/>
    </w:rPr>
  </w:style>
  <w:style w:type="character" w:customStyle="1" w:styleId="Heading3Char">
    <w:name w:val="Heading 3 Char"/>
    <w:basedOn w:val="DefaultParagraphFont"/>
    <w:link w:val="Heading3"/>
    <w:uiPriority w:val="9"/>
    <w:semiHidden/>
    <w:rsid w:val="000F058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8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6B"/>
  </w:style>
  <w:style w:type="paragraph" w:styleId="Footer">
    <w:name w:val="footer"/>
    <w:basedOn w:val="Normal"/>
    <w:link w:val="FooterChar"/>
    <w:uiPriority w:val="99"/>
    <w:unhideWhenUsed/>
    <w:rsid w:val="0058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06261">
      <w:bodyDiv w:val="1"/>
      <w:marLeft w:val="0"/>
      <w:marRight w:val="0"/>
      <w:marTop w:val="0"/>
      <w:marBottom w:val="0"/>
      <w:divBdr>
        <w:top w:val="none" w:sz="0" w:space="0" w:color="auto"/>
        <w:left w:val="none" w:sz="0" w:space="0" w:color="auto"/>
        <w:bottom w:val="none" w:sz="0" w:space="0" w:color="auto"/>
        <w:right w:val="none" w:sz="0" w:space="0" w:color="auto"/>
      </w:divBdr>
    </w:div>
    <w:div w:id="911113715">
      <w:bodyDiv w:val="1"/>
      <w:marLeft w:val="0"/>
      <w:marRight w:val="0"/>
      <w:marTop w:val="0"/>
      <w:marBottom w:val="0"/>
      <w:divBdr>
        <w:top w:val="none" w:sz="0" w:space="0" w:color="auto"/>
        <w:left w:val="none" w:sz="0" w:space="0" w:color="auto"/>
        <w:bottom w:val="none" w:sz="0" w:space="0" w:color="auto"/>
        <w:right w:val="none" w:sz="0" w:space="0" w:color="auto"/>
      </w:divBdr>
    </w:div>
    <w:div w:id="1887838998">
      <w:bodyDiv w:val="1"/>
      <w:marLeft w:val="0"/>
      <w:marRight w:val="0"/>
      <w:marTop w:val="0"/>
      <w:marBottom w:val="0"/>
      <w:divBdr>
        <w:top w:val="none" w:sz="0" w:space="0" w:color="auto"/>
        <w:left w:val="none" w:sz="0" w:space="0" w:color="auto"/>
        <w:bottom w:val="none" w:sz="0" w:space="0" w:color="auto"/>
        <w:right w:val="none" w:sz="0" w:space="0" w:color="auto"/>
      </w:divBdr>
      <w:divsChild>
        <w:div w:id="1613584345">
          <w:marLeft w:val="0"/>
          <w:marRight w:val="0"/>
          <w:marTop w:val="0"/>
          <w:marBottom w:val="0"/>
          <w:divBdr>
            <w:top w:val="none" w:sz="0" w:space="0" w:color="auto"/>
            <w:left w:val="none" w:sz="0" w:space="0" w:color="auto"/>
            <w:bottom w:val="none" w:sz="0" w:space="0" w:color="auto"/>
            <w:right w:val="none" w:sz="0" w:space="0" w:color="auto"/>
          </w:divBdr>
        </w:div>
        <w:div w:id="1175874578">
          <w:marLeft w:val="0"/>
          <w:marRight w:val="0"/>
          <w:marTop w:val="0"/>
          <w:marBottom w:val="0"/>
          <w:divBdr>
            <w:top w:val="none" w:sz="0" w:space="0" w:color="auto"/>
            <w:left w:val="none" w:sz="0" w:space="0" w:color="auto"/>
            <w:bottom w:val="none" w:sz="0" w:space="0" w:color="auto"/>
            <w:right w:val="none" w:sz="0" w:space="0" w:color="auto"/>
          </w:divBdr>
        </w:div>
        <w:div w:id="271715735">
          <w:marLeft w:val="0"/>
          <w:marRight w:val="0"/>
          <w:marTop w:val="0"/>
          <w:marBottom w:val="0"/>
          <w:divBdr>
            <w:top w:val="none" w:sz="0" w:space="0" w:color="auto"/>
            <w:left w:val="none" w:sz="0" w:space="0" w:color="auto"/>
            <w:bottom w:val="none" w:sz="0" w:space="0" w:color="auto"/>
            <w:right w:val="none" w:sz="0" w:space="0" w:color="auto"/>
          </w:divBdr>
        </w:div>
        <w:div w:id="1844513158">
          <w:marLeft w:val="0"/>
          <w:marRight w:val="0"/>
          <w:marTop w:val="0"/>
          <w:marBottom w:val="0"/>
          <w:divBdr>
            <w:top w:val="none" w:sz="0" w:space="0" w:color="auto"/>
            <w:left w:val="none" w:sz="0" w:space="0" w:color="auto"/>
            <w:bottom w:val="none" w:sz="0" w:space="0" w:color="auto"/>
            <w:right w:val="none" w:sz="0" w:space="0" w:color="auto"/>
          </w:divBdr>
        </w:div>
        <w:div w:id="142522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4294967278</TotalTime>
  <Pages>8</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Bitwise</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Gaurav</dc:creator>
  <cp:keywords/>
  <dc:description/>
  <cp:lastModifiedBy>Admin</cp:lastModifiedBy>
  <cp:revision>3</cp:revision>
  <dcterms:created xsi:type="dcterms:W3CDTF">2020-07-16T19:17:00Z</dcterms:created>
  <dcterms:modified xsi:type="dcterms:W3CDTF">2020-07-16T20:32:00Z</dcterms:modified>
</cp:coreProperties>
</file>