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B81" w:rsidRDefault="00205B81" w:rsidP="00205B81">
      <w:pPr>
        <w:jc w:val="center"/>
      </w:pPr>
      <w:r>
        <w:t>Practical 5</w:t>
      </w:r>
    </w:p>
    <w:p w:rsidR="00B379EF" w:rsidRDefault="00B379EF" w:rsidP="00B379EF">
      <w:pPr>
        <w:jc w:val="center"/>
      </w:pPr>
      <w:r>
        <w:t>Creating NEW Measures</w:t>
      </w:r>
    </w:p>
    <w:p w:rsidR="00B379EF" w:rsidRDefault="00B379EF" w:rsidP="00B379EF">
      <w:pPr>
        <w:jc w:val="center"/>
      </w:pPr>
    </w:p>
    <w:p w:rsidR="00B379EF" w:rsidRDefault="00B379EF" w:rsidP="00B379EF">
      <w:pPr>
        <w:jc w:val="both"/>
      </w:pPr>
      <w:r>
        <w:rPr>
          <w:rFonts w:ascii="Arial" w:hAnsi="Arial"/>
          <w:color w:val="273239"/>
          <w:spacing w:val="2"/>
          <w:sz w:val="27"/>
          <w:szCs w:val="27"/>
          <w:shd w:val="clear" w:color="auto" w:fill="FFFFFF"/>
        </w:rPr>
        <w:t>A measure is a calculation that can be applied to any visual. We can use all aggregation operations like sum, average, min, and max to create measures using DAX (data analysis expressions). After creating a measure, it will not be saved in the dataset; it is simply a calculation, which will appear in "Fields" with the calculator symbol.</w:t>
      </w:r>
    </w:p>
    <w:p w:rsidR="00450A4A" w:rsidRPr="00450A4A" w:rsidRDefault="00450A4A" w:rsidP="00450A4A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z w:val="36"/>
          <w:szCs w:val="36"/>
        </w:rPr>
      </w:pPr>
      <w:r w:rsidRPr="00450A4A"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t>Steps to Create Calculated Measures</w:t>
      </w:r>
    </w:p>
    <w:p w:rsidR="00450A4A" w:rsidRPr="00450A4A" w:rsidRDefault="00450A4A" w:rsidP="00450A4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450A4A">
        <w:rPr>
          <w:rFonts w:ascii="Arial" w:eastAsia="Times New Roman" w:hAnsi="Arial" w:cs="Arial"/>
          <w:color w:val="273239"/>
          <w:sz w:val="27"/>
          <w:szCs w:val="27"/>
        </w:rPr>
        <w:t>Open Power BI Desktop and load the dataset.</w:t>
      </w:r>
    </w:p>
    <w:p w:rsidR="00450A4A" w:rsidRPr="00450A4A" w:rsidRDefault="00450A4A" w:rsidP="00450A4A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450A4A">
        <w:rPr>
          <w:rFonts w:ascii="Arial" w:eastAsia="Times New Roman" w:hAnsi="Arial" w:cs="Arial"/>
          <w:color w:val="273239"/>
          <w:sz w:val="27"/>
          <w:szCs w:val="27"/>
        </w:rPr>
        <w:t>Navigate to the Home Menu, which can be found at the top left of the screen. </w:t>
      </w:r>
    </w:p>
    <w:p w:rsidR="00F470C8" w:rsidRDefault="00F470C8" w:rsidP="00F470C8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t>Now, on the right side of the home menu, under "Calculations," click "New Measure." </w:t>
      </w:r>
    </w:p>
    <w:p w:rsidR="00F470C8" w:rsidRPr="00F470C8" w:rsidRDefault="00F470C8" w:rsidP="00F470C8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480745">
            <wp:extent cx="4627245" cy="3828415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70C8" w:rsidRPr="00F470C8" w:rsidRDefault="00F470C8" w:rsidP="00F470C8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 </w:t>
      </w: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17E662" wp14:editId="36EE1D10">
            <wp:extent cx="4267200" cy="3295650"/>
            <wp:effectExtent l="0" t="0" r="0" b="0"/>
            <wp:docPr id="4" name="Picture 4" descr="Clicking-new-mea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cking-new-meas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0C8" w:rsidRPr="00F470C8" w:rsidRDefault="00F470C8" w:rsidP="00F470C8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t>After clicking on "New Measure," the formula bar is shown between the Menu and Report views.</w:t>
      </w:r>
    </w:p>
    <w:p w:rsidR="00F470C8" w:rsidRPr="00F470C8" w:rsidRDefault="00F470C8" w:rsidP="00F470C8">
      <w:p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14836" cy="3117463"/>
            <wp:effectExtent l="0" t="0" r="0" b="6985"/>
            <wp:docPr id="3" name="Picture 3" descr="Formula-bar-op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rmula-bar-ope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49" cy="314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t> </w:t>
      </w:r>
    </w:p>
    <w:p w:rsidR="00F470C8" w:rsidRPr="00F470C8" w:rsidRDefault="00F470C8" w:rsidP="00F470C8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t>Now let us rename the measure to our requirement, in this case, "AverageFare."</w:t>
      </w:r>
    </w:p>
    <w:p w:rsidR="00B379EF" w:rsidRDefault="00F470C8" w:rsidP="00F470C8">
      <w:pPr>
        <w:jc w:val="both"/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38850" cy="2743200"/>
            <wp:effectExtent l="0" t="0" r="0" b="0"/>
            <wp:docPr id="2" name="Picture 2" descr="Renaming-mea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naming-meas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0C8" w:rsidRDefault="00F470C8" w:rsidP="00F470C8">
      <w:pPr>
        <w:jc w:val="both"/>
      </w:pPr>
    </w:p>
    <w:p w:rsidR="00F470C8" w:rsidRPr="00F470C8" w:rsidRDefault="00F470C8" w:rsidP="00F470C8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i/>
          <w:iCs/>
          <w:color w:val="273239"/>
          <w:sz w:val="27"/>
          <w:szCs w:val="27"/>
        </w:rPr>
        <w:t xml:space="preserve">Measure name = Aggregation </w:t>
      </w:r>
      <w:proofErr w:type="gramStart"/>
      <w:r w:rsidRPr="00F470C8">
        <w:rPr>
          <w:rFonts w:ascii="Arial" w:eastAsia="Times New Roman" w:hAnsi="Arial" w:cs="Arial"/>
          <w:i/>
          <w:iCs/>
          <w:color w:val="273239"/>
          <w:sz w:val="27"/>
          <w:szCs w:val="27"/>
        </w:rPr>
        <w:t>function(</w:t>
      </w:r>
      <w:proofErr w:type="gramEnd"/>
      <w:r w:rsidRPr="00F470C8">
        <w:rPr>
          <w:rFonts w:ascii="Arial" w:eastAsia="Times New Roman" w:hAnsi="Arial" w:cs="Arial"/>
          <w:i/>
          <w:iCs/>
          <w:color w:val="273239"/>
          <w:sz w:val="27"/>
          <w:szCs w:val="27"/>
        </w:rPr>
        <w:t>'</w:t>
      </w:r>
      <w:proofErr w:type="spellStart"/>
      <w:r w:rsidRPr="00F470C8">
        <w:rPr>
          <w:rFonts w:ascii="Arial" w:eastAsia="Times New Roman" w:hAnsi="Arial" w:cs="Arial"/>
          <w:i/>
          <w:iCs/>
          <w:color w:val="273239"/>
          <w:sz w:val="27"/>
          <w:szCs w:val="27"/>
        </w:rPr>
        <w:t>tablename</w:t>
      </w:r>
      <w:proofErr w:type="spellEnd"/>
      <w:r w:rsidRPr="00F470C8">
        <w:rPr>
          <w:rFonts w:ascii="Arial" w:eastAsia="Times New Roman" w:hAnsi="Arial" w:cs="Arial"/>
          <w:i/>
          <w:iCs/>
          <w:color w:val="273239"/>
          <w:sz w:val="27"/>
          <w:szCs w:val="27"/>
        </w:rPr>
        <w:t>'[column name])</w:t>
      </w:r>
    </w:p>
    <w:p w:rsidR="00F470C8" w:rsidRPr="00F470C8" w:rsidRDefault="00F470C8" w:rsidP="00F470C8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In this case, we used the average function to determine the average ticket price.</w:t>
      </w:r>
    </w:p>
    <w:p w:rsidR="00F470C8" w:rsidRPr="00F470C8" w:rsidRDefault="00F470C8" w:rsidP="00F470C8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That's how simple it is. A measure is created, and we can find calculated measures in the "Fields" on the right side of the screen.</w:t>
      </w:r>
    </w:p>
    <w:p w:rsidR="00F470C8" w:rsidRPr="00F470C8" w:rsidRDefault="00F470C8" w:rsidP="00F47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00750" cy="3448050"/>
            <wp:effectExtent l="0" t="0" r="0" b="0"/>
            <wp:docPr id="10" name="Picture 10" descr="New-measure-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w-measure-cre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C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470C8" w:rsidRPr="00F470C8" w:rsidRDefault="00F470C8" w:rsidP="00F470C8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Now it's time to visualize the calculated measure. To visualize, I am using this card visualization.</w:t>
      </w:r>
    </w:p>
    <w:p w:rsidR="00F470C8" w:rsidRPr="00F470C8" w:rsidRDefault="00F470C8" w:rsidP="00F47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39205" cy="2571750"/>
            <wp:effectExtent l="0" t="0" r="4445" b="0"/>
            <wp:docPr id="9" name="Picture 9" descr="Visualizing-calculated-mea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sualizing-calculated-meas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22" cy="259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C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470C8" w:rsidRDefault="00F470C8" w:rsidP="00F470C8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After selecting, you can see an empty card on the report view.</w:t>
      </w:r>
    </w:p>
    <w:p w:rsidR="00F470C8" w:rsidRPr="00F470C8" w:rsidRDefault="00F470C8" w:rsidP="00F47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70955" cy="2324100"/>
            <wp:effectExtent l="0" t="0" r="0" b="0"/>
            <wp:docPr id="8" name="Picture 8" descr="Report-card-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port-card-add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27" cy="234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0C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470C8" w:rsidRDefault="00F470C8" w:rsidP="00F470C8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Now select the check box next to the calculated measure, which is "</w:t>
      </w:r>
      <w:proofErr w:type="spellStart"/>
      <w:r w:rsidRPr="00F470C8">
        <w:rPr>
          <w:rFonts w:ascii="Arial" w:eastAsia="Times New Roman" w:hAnsi="Arial" w:cs="Arial"/>
          <w:color w:val="273239"/>
          <w:sz w:val="27"/>
          <w:szCs w:val="27"/>
        </w:rPr>
        <w:t>AverageFare</w:t>
      </w:r>
      <w:proofErr w:type="spellEnd"/>
      <w:r w:rsidRPr="00F470C8">
        <w:rPr>
          <w:rFonts w:ascii="Arial" w:eastAsia="Times New Roman" w:hAnsi="Arial" w:cs="Arial"/>
          <w:color w:val="273239"/>
          <w:sz w:val="27"/>
          <w:szCs w:val="27"/>
        </w:rPr>
        <w:t>," in the Fields.</w:t>
      </w:r>
    </w:p>
    <w:p w:rsidR="00205B81" w:rsidRPr="00F470C8" w:rsidRDefault="00205B81" w:rsidP="00205B81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</w:p>
    <w:p w:rsidR="00F470C8" w:rsidRPr="00F470C8" w:rsidRDefault="00F470C8" w:rsidP="00F470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7E4D65" w:rsidRPr="00F470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1B1BF4" wp14:editId="190C336A">
            <wp:extent cx="5695950" cy="2400300"/>
            <wp:effectExtent l="0" t="0" r="0" b="0"/>
            <wp:docPr id="7" name="Picture 7" descr="Selecting-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lecting-fiel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92" cy="240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D65" w:rsidRDefault="007E4D65" w:rsidP="007E4D65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</w:p>
    <w:p w:rsidR="00F470C8" w:rsidRPr="00F470C8" w:rsidRDefault="00F470C8" w:rsidP="007E4D65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7"/>
          <w:szCs w:val="27"/>
        </w:rPr>
      </w:pPr>
      <w:r w:rsidRPr="00F470C8">
        <w:rPr>
          <w:rFonts w:ascii="Arial" w:eastAsia="Times New Roman" w:hAnsi="Arial" w:cs="Arial"/>
          <w:color w:val="273239"/>
          <w:sz w:val="27"/>
          <w:szCs w:val="27"/>
        </w:rPr>
        <w:t>Now you can see the result.</w:t>
      </w:r>
    </w:p>
    <w:p w:rsidR="00F470C8" w:rsidRDefault="00205B81" w:rsidP="00F470C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0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34925</wp:posOffset>
            </wp:positionV>
            <wp:extent cx="5143500" cy="2038350"/>
            <wp:effectExtent l="0" t="0" r="0" b="0"/>
            <wp:wrapNone/>
            <wp:docPr id="6" name="Picture 6" descr="Report-card-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port-card-cre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0C8" w:rsidRPr="00F470C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05B81" w:rsidRDefault="00205B81" w:rsidP="00F470C8">
      <w:pPr>
        <w:jc w:val="both"/>
      </w:pPr>
    </w:p>
    <w:p w:rsidR="00205B81" w:rsidRDefault="00205B81" w:rsidP="00F470C8">
      <w:pPr>
        <w:jc w:val="both"/>
      </w:pPr>
    </w:p>
    <w:p w:rsidR="00205B81" w:rsidRDefault="00205B81" w:rsidP="00F470C8">
      <w:pPr>
        <w:jc w:val="both"/>
      </w:pPr>
    </w:p>
    <w:p w:rsidR="00205B81" w:rsidRDefault="00205B81" w:rsidP="00F470C8">
      <w:pPr>
        <w:jc w:val="both"/>
      </w:pPr>
    </w:p>
    <w:p w:rsidR="00205B81" w:rsidRDefault="00205B81" w:rsidP="00F470C8">
      <w:pPr>
        <w:jc w:val="both"/>
      </w:pPr>
    </w:p>
    <w:p w:rsidR="00205B81" w:rsidRDefault="00205B81" w:rsidP="00F470C8">
      <w:pPr>
        <w:jc w:val="both"/>
      </w:pPr>
    </w:p>
    <w:p w:rsidR="00205B81" w:rsidRPr="00450A4A" w:rsidRDefault="00205B81" w:rsidP="00205B81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z w:val="36"/>
          <w:szCs w:val="36"/>
        </w:rPr>
      </w:pPr>
      <w:r w:rsidRPr="00450A4A"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lastRenderedPageBreak/>
        <w:t xml:space="preserve">Steps to Create </w:t>
      </w:r>
      <w:r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t>Quick</w:t>
      </w:r>
      <w:r w:rsidRPr="00450A4A">
        <w:rPr>
          <w:rFonts w:ascii="Arial" w:eastAsia="Times New Roman" w:hAnsi="Arial" w:cs="Arial"/>
          <w:b/>
          <w:bCs/>
          <w:color w:val="273239"/>
          <w:sz w:val="36"/>
          <w:szCs w:val="36"/>
          <w:bdr w:val="none" w:sz="0" w:space="0" w:color="auto" w:frame="1"/>
        </w:rPr>
        <w:t xml:space="preserve"> Measures</w:t>
      </w:r>
    </w:p>
    <w:p w:rsidR="00205B81" w:rsidRPr="00205B81" w:rsidRDefault="00205B81" w:rsidP="00205B81">
      <w:pPr>
        <w:spacing w:after="0"/>
        <w:jc w:val="both"/>
        <w:rPr>
          <w:sz w:val="28"/>
        </w:rPr>
      </w:pPr>
      <w:r w:rsidRPr="00205B81">
        <w:rPr>
          <w:sz w:val="28"/>
        </w:rPr>
        <w:t>Navigate to the Data pane and right-click a table or field, or use the Home ribbon.</w:t>
      </w:r>
    </w:p>
    <w:p w:rsidR="00205B81" w:rsidRPr="00205B81" w:rsidRDefault="00205B81" w:rsidP="00205B81">
      <w:pPr>
        <w:spacing w:after="0"/>
        <w:jc w:val="both"/>
        <w:rPr>
          <w:sz w:val="28"/>
        </w:rPr>
      </w:pPr>
      <w:r w:rsidRPr="00205B81">
        <w:rPr>
          <w:sz w:val="28"/>
        </w:rPr>
        <w:t>Select New quick measure.</w:t>
      </w:r>
    </w:p>
    <w:p w:rsidR="00205B81" w:rsidRPr="00205B81" w:rsidRDefault="00205B81" w:rsidP="00205B81">
      <w:pPr>
        <w:spacing w:after="0"/>
        <w:jc w:val="both"/>
        <w:rPr>
          <w:sz w:val="28"/>
        </w:rPr>
      </w:pPr>
      <w:r w:rsidRPr="00205B81">
        <w:rPr>
          <w:sz w:val="28"/>
        </w:rPr>
        <w:t>In the dialog box, select the Calculation from the dropdown menu.</w:t>
      </w:r>
    </w:p>
    <w:p w:rsidR="00205B81" w:rsidRPr="00205B81" w:rsidRDefault="00205B81" w:rsidP="00205B81">
      <w:pPr>
        <w:spacing w:after="0"/>
        <w:jc w:val="both"/>
        <w:rPr>
          <w:sz w:val="28"/>
        </w:rPr>
      </w:pPr>
      <w:r w:rsidRPr="00205B81">
        <w:rPr>
          <w:sz w:val="28"/>
        </w:rPr>
        <w:t>Input the necessary fields into the dialog box.</w:t>
      </w:r>
    </w:p>
    <w:p w:rsidR="00205B81" w:rsidRPr="00205B81" w:rsidRDefault="00205B81" w:rsidP="00205B81">
      <w:pPr>
        <w:spacing w:after="0"/>
        <w:jc w:val="both"/>
        <w:rPr>
          <w:sz w:val="28"/>
        </w:rPr>
      </w:pPr>
      <w:r w:rsidRPr="00205B81">
        <w:rPr>
          <w:sz w:val="28"/>
        </w:rPr>
        <w:t>Click OK.</w:t>
      </w:r>
      <w:bookmarkStart w:id="0" w:name="_GoBack"/>
      <w:bookmarkEnd w:id="0"/>
    </w:p>
    <w:sectPr w:rsidR="00205B81" w:rsidRPr="00205B81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B81" w:rsidRDefault="00205B81" w:rsidP="00205B81">
      <w:pPr>
        <w:spacing w:after="0" w:line="240" w:lineRule="auto"/>
      </w:pPr>
      <w:r>
        <w:separator/>
      </w:r>
    </w:p>
  </w:endnote>
  <w:endnote w:type="continuationSeparator" w:id="0">
    <w:p w:rsidR="00205B81" w:rsidRDefault="00205B81" w:rsidP="00205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5B81" w:rsidRDefault="00205B81">
    <w:pPr>
      <w:pStyle w:val="Footer"/>
    </w:pPr>
  </w:p>
  <w:p w:rsidR="00205B81" w:rsidRDefault="00205B81">
    <w:pPr>
      <w:pStyle w:val="Footer"/>
    </w:pPr>
  </w:p>
  <w:p w:rsidR="00205B81" w:rsidRDefault="00205B81">
    <w:pPr>
      <w:pStyle w:val="Footer"/>
    </w:pPr>
  </w:p>
  <w:p w:rsidR="00205B81" w:rsidRDefault="00205B81">
    <w:pPr>
      <w:pStyle w:val="Footer"/>
    </w:pPr>
  </w:p>
  <w:p w:rsidR="00205B81" w:rsidRDefault="00205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B81" w:rsidRDefault="00205B81" w:rsidP="00205B81">
      <w:pPr>
        <w:spacing w:after="0" w:line="240" w:lineRule="auto"/>
      </w:pPr>
      <w:r>
        <w:separator/>
      </w:r>
    </w:p>
  </w:footnote>
  <w:footnote w:type="continuationSeparator" w:id="0">
    <w:p w:rsidR="00205B81" w:rsidRDefault="00205B81" w:rsidP="00205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61DE"/>
    <w:multiLevelType w:val="multilevel"/>
    <w:tmpl w:val="A9A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5E6B1A"/>
    <w:multiLevelType w:val="multilevel"/>
    <w:tmpl w:val="45D8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A6C39"/>
    <w:multiLevelType w:val="multilevel"/>
    <w:tmpl w:val="092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7A4130"/>
    <w:multiLevelType w:val="multilevel"/>
    <w:tmpl w:val="127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8749D0"/>
    <w:multiLevelType w:val="multilevel"/>
    <w:tmpl w:val="069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FF4EDB"/>
    <w:multiLevelType w:val="multilevel"/>
    <w:tmpl w:val="ED7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C4751"/>
    <w:multiLevelType w:val="multilevel"/>
    <w:tmpl w:val="807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6B768E"/>
    <w:multiLevelType w:val="multilevel"/>
    <w:tmpl w:val="CD9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D0215A"/>
    <w:multiLevelType w:val="multilevel"/>
    <w:tmpl w:val="631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EF"/>
    <w:rsid w:val="00205B81"/>
    <w:rsid w:val="00450A4A"/>
    <w:rsid w:val="007E4D65"/>
    <w:rsid w:val="00B379EF"/>
    <w:rsid w:val="00F4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983D"/>
  <w15:chartTrackingRefBased/>
  <w15:docId w15:val="{21D4ABBE-3267-4C44-9ED7-98EF852B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A4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50A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5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B81"/>
  </w:style>
  <w:style w:type="paragraph" w:styleId="Footer">
    <w:name w:val="footer"/>
    <w:basedOn w:val="Normal"/>
    <w:link w:val="FooterChar"/>
    <w:uiPriority w:val="99"/>
    <w:unhideWhenUsed/>
    <w:rsid w:val="00205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677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Web Computers</cp:lastModifiedBy>
  <cp:revision>3</cp:revision>
  <dcterms:created xsi:type="dcterms:W3CDTF">2026-03-17T08:32:00Z</dcterms:created>
  <dcterms:modified xsi:type="dcterms:W3CDTF">2026-03-18T07:07:00Z</dcterms:modified>
</cp:coreProperties>
</file>