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pacing w:lineRule="atLeast" w:line="300" w:before="0" w:after="150"/>
        <w:ind w:left="0" w:right="0" w:hanging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SELECT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.assunto,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.ano,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COUNT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28"/>
        </w:rPr>
        <w:t>*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)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quantidade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FROM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atendimentos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AT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GROUP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BY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.assunto,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at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.ano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HAVING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COUNT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>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28"/>
        </w:rPr>
        <w:t>*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)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28"/>
        </w:rPr>
        <w:t>&gt;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28"/>
        </w:rPr>
        <w:t>3</w:t>
      </w:r>
    </w:p>
    <w:p>
      <w:pPr>
        <w:pStyle w:val="Textoprformatado"/>
        <w:widowControl/>
        <w:pBdr>
          <w:top w:val="single" w:sz="2" w:space="7" w:color="000000"/>
          <w:left w:val="single" w:sz="2" w:space="7" w:color="000000"/>
          <w:bottom w:val="single" w:sz="2" w:space="7" w:color="000000"/>
          <w:right w:val="single" w:sz="2" w:space="7" w:color="000000"/>
        </w:pBdr>
        <w:shd w:fill="F5F5F5" w:val="clear"/>
        <w:spacing w:lineRule="atLeast" w:line="300" w:before="0" w:after="15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ORDER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BY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quantidade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8000"/>
          <w:spacing w:val="0"/>
          <w:sz w:val="28"/>
        </w:rPr>
        <w:t>DESC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0"/>
    <w:family w:val="roman"/>
    <w:pitch w:val="variable"/>
  </w:font>
  <w:font w:name="Source Code Pro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LibreOffice/7.3.5.2$Windows_X86_64 LibreOffice_project/184fe81b8c8c30d8b5082578aee2fed2ea847c01</Application>
  <AppVersion>15.0000</AppVersion>
  <Pages>2</Pages>
  <Words>309</Words>
  <Characters>2350</Characters>
  <CharactersWithSpaces>2640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2023-05-22T14:34:34Z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