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120"/>
      </w:pPr>
      <w:r>
        <w:rPr>
          <w:rFonts w:ascii="Calibri" w:cs="Calibri" w:eastAsia="Calibri" w:hAnsi="Calibri"/>
          <w:b/>
          <w:bCs/>
          <w:color w:val="68766D"/>
          <w:sz w:val="16"/>
          <w:szCs w:val="16"/>
        </w:rPr>
        <w:t xml:space="preserve">OFF THAT COUCH FITNESS</w:t>
      </w:r>
    </w:p>
    <w:p>
      <w:pPr>
        <w:pBdr>
          <w:bottom w:val="single" w:color="2F8A38" w:sz="12" w:space="6"/>
        </w:pBdr>
        <w:spacing w:after="10" w:before="40"/>
      </w:pPr>
      <w:r>
        <w:rPr>
          <w:rFonts w:ascii="Georgia" w:cs="Georgia" w:eastAsia="Georgia" w:hAnsi="Georgia"/>
          <w:b/>
          <w:bCs/>
          <w:color w:val="1E5F26"/>
          <w:sz w:val="50"/>
          <w:szCs w:val="50"/>
        </w:rPr>
        <w:t xml:space="preserve">Your Training App</w:t>
      </w:r>
    </w:p>
    <w:p>
      <w:pPr>
        <w:spacing w:after="200"/>
      </w:pPr>
      <w:r>
        <w:rPr>
          <w:rFonts w:ascii="Calibri" w:cs="Calibri" w:eastAsia="Calibri" w:hAnsi="Calibri"/>
          <w:b/>
          <w:bCs/>
          <w:color w:val="2F8A38"/>
          <w:sz w:val="22"/>
          <w:szCs w:val="22"/>
        </w:rPr>
        <w:t xml:space="preserve">Proposal — Phase 1, iOS and Android</w:t>
      </w:r>
    </w:p>
    <w:tbl>
      <w:tblPr>
        <w:tblW w:type="dxa" w:w="9800"/>
        <w:tblBorders>
          <w:top w:val="single" w:color="D6E0D8" w:sz="1"/>
          <w:left w:val="single" w:color="D6E0D8" w:sz="1"/>
          <w:bottom w:val="single" w:color="D6E0D8" w:sz="1"/>
          <w:right w:val="single" w:color="D6E0D8" w:sz="1"/>
          <w:insideH w:val="single" w:color="D6E0D8" w:sz="1"/>
          <w:insideV w:val="single" w:color="D6E0D8" w:sz="1"/>
        </w:tblBorders>
      </w:tblPr>
      <w:tblGrid>
        <w:gridCol w:w="1950"/>
        <w:gridCol w:w="7850"/>
      </w:tblGrid>
      <w:tr>
        <w:tc>
          <w:tcPr>
            <w:tcW w:type="dxa" w:w="1950"/>
            <w:shd w:fill="E7F0E8" w:val="clear"/>
            <w:tcMar>
              <w:top w:type="dxa" w:w="85"/>
              <w:left w:type="dxa" w:w="125"/>
              <w:bottom w:type="dxa" w:w="85"/>
              <w:right w:type="dxa" w:w="125"/>
            </w:tcMar>
          </w:tcPr>
          <w:p>
            <w:r>
              <w:rPr>
                <w:rFonts w:ascii="Calibri" w:cs="Calibri" w:eastAsia="Calibri" w:hAnsi="Calibri"/>
                <w:b/>
                <w:bCs/>
                <w:color w:val="111A14"/>
                <w:sz w:val="17"/>
                <w:szCs w:val="17"/>
              </w:rPr>
              <w:t xml:space="preserve">Prepared for</w:t>
            </w:r>
          </w:p>
        </w:tc>
        <w:tc>
          <w:tcPr>
            <w:tcW w:type="dxa" w:w="7850"/>
            <w:tcMar>
              <w:top w:type="dxa" w:w="85"/>
              <w:left w:type="dxa" w:w="125"/>
              <w:bottom w:type="dxa" w:w="85"/>
              <w:right w:type="dxa" w:w="125"/>
            </w:tcMar>
          </w:tcPr>
          <w:p>
            <w:r>
              <w:rPr>
                <w:rFonts w:ascii="Calibri" w:cs="Calibri" w:eastAsia="Calibri" w:hAnsi="Calibri"/>
                <w:color w:val="111A14"/>
                <w:sz w:val="17"/>
                <w:szCs w:val="17"/>
              </w:rPr>
              <w:t xml:space="preserve">Off That Couch Fitness · Steve Clark</w:t>
            </w:r>
          </w:p>
        </w:tc>
      </w:tr>
      <w:tr>
        <w:tc>
          <w:tcPr>
            <w:tcW w:type="dxa" w:w="1950"/>
            <w:shd w:fill="E7F0E8" w:val="clear"/>
            <w:tcMar>
              <w:top w:type="dxa" w:w="85"/>
              <w:left w:type="dxa" w:w="125"/>
              <w:bottom w:type="dxa" w:w="85"/>
              <w:right w:type="dxa" w:w="125"/>
            </w:tcMar>
          </w:tcPr>
          <w:p>
            <w:r>
              <w:rPr>
                <w:rFonts w:ascii="Calibri" w:cs="Calibri" w:eastAsia="Calibri" w:hAnsi="Calibri"/>
                <w:b/>
                <w:bCs/>
                <w:color w:val="111A14"/>
                <w:sz w:val="17"/>
                <w:szCs w:val="17"/>
              </w:rPr>
              <w:t xml:space="preserve">Prepared by</w:t>
            </w:r>
          </w:p>
        </w:tc>
        <w:tc>
          <w:tcPr>
            <w:tcW w:type="dxa" w:w="7850"/>
            <w:tcMar>
              <w:top w:type="dxa" w:w="85"/>
              <w:left w:type="dxa" w:w="125"/>
              <w:bottom w:type="dxa" w:w="85"/>
              <w:right w:type="dxa" w:w="125"/>
            </w:tcMar>
          </w:tcPr>
          <w:p>
            <w:r>
              <w:rPr>
                <w:rFonts w:ascii="Calibri" w:cs="Calibri" w:eastAsia="Calibri" w:hAnsi="Calibri"/>
                <w:color w:val="111A14"/>
                <w:sz w:val="17"/>
                <w:szCs w:val="17"/>
              </w:rPr>
              <w:t xml:space="preserve">Nile Technologies</w:t>
            </w:r>
          </w:p>
        </w:tc>
      </w:tr>
      <w:tr>
        <w:tc>
          <w:tcPr>
            <w:tcW w:type="dxa" w:w="1950"/>
            <w:shd w:fill="E7F0E8" w:val="clear"/>
            <w:tcMar>
              <w:top w:type="dxa" w:w="85"/>
              <w:left w:type="dxa" w:w="125"/>
              <w:bottom w:type="dxa" w:w="85"/>
              <w:right w:type="dxa" w:w="125"/>
            </w:tcMar>
          </w:tcPr>
          <w:p>
            <w:r>
              <w:rPr>
                <w:rFonts w:ascii="Calibri" w:cs="Calibri" w:eastAsia="Calibri" w:hAnsi="Calibri"/>
                <w:b/>
                <w:bCs/>
                <w:color w:val="111A14"/>
                <w:sz w:val="17"/>
                <w:szCs w:val="17"/>
              </w:rPr>
              <w:t xml:space="preserve">Re</w:t>
            </w:r>
          </w:p>
        </w:tc>
        <w:tc>
          <w:tcPr>
            <w:tcW w:type="dxa" w:w="7850"/>
            <w:tcMar>
              <w:top w:type="dxa" w:w="85"/>
              <w:left w:type="dxa" w:w="125"/>
              <w:bottom w:type="dxa" w:w="85"/>
              <w:right w:type="dxa" w:w="125"/>
            </w:tcMar>
          </w:tcPr>
          <w:p>
            <w:r>
              <w:rPr>
                <w:rFonts w:ascii="Calibri" w:cs="Calibri" w:eastAsia="Calibri" w:hAnsi="Calibri"/>
                <w:color w:val="111A14"/>
                <w:sz w:val="17"/>
                <w:szCs w:val="17"/>
              </w:rPr>
              <w:t xml:space="preserve">A training app carrying the OTCF coaching library, wearable data, nutrition and an AI coach</w:t>
            </w:r>
          </w:p>
        </w:tc>
      </w:tr>
      <w:tr>
        <w:tc>
          <w:tcPr>
            <w:tcW w:type="dxa" w:w="1950"/>
            <w:shd w:fill="E7F0E8" w:val="clear"/>
            <w:tcMar>
              <w:top w:type="dxa" w:w="85"/>
              <w:left w:type="dxa" w:w="125"/>
              <w:bottom w:type="dxa" w:w="85"/>
              <w:right w:type="dxa" w:w="125"/>
            </w:tcMar>
          </w:tcPr>
          <w:p>
            <w:r>
              <w:rPr>
                <w:rFonts w:ascii="Calibri" w:cs="Calibri" w:eastAsia="Calibri" w:hAnsi="Calibri"/>
                <w:b/>
                <w:bCs/>
                <w:color w:val="111A14"/>
                <w:sz w:val="17"/>
                <w:szCs w:val="17"/>
              </w:rPr>
              <w:t xml:space="preserve">Status</w:t>
            </w:r>
          </w:p>
        </w:tc>
        <w:tc>
          <w:tcPr>
            <w:tcW w:type="dxa" w:w="7850"/>
            <w:tcMar>
              <w:top w:type="dxa" w:w="85"/>
              <w:left w:type="dxa" w:w="125"/>
              <w:bottom w:type="dxa" w:w="85"/>
              <w:right w:type="dxa" w:w="125"/>
            </w:tcMar>
          </w:tcPr>
          <w:p>
            <w:r>
              <w:rPr>
                <w:rFonts w:ascii="Calibri" w:cs="Calibri" w:eastAsia="Calibri" w:hAnsi="Calibri"/>
                <w:color w:val="111A14"/>
                <w:sz w:val="17"/>
                <w:szCs w:val="17"/>
              </w:rPr>
              <w:t xml:space="preserve">Confirmed scope — updated to include all agreed additions</w:t>
            </w:r>
          </w:p>
        </w:tc>
      </w:tr>
    </w:tbl>
    <w:p>
      <w:pPr>
        <w:pBdr>
          <w:bottom w:val="single" w:color="D6E0D8" w:sz="4" w:space="4"/>
        </w:pBdr>
        <w:spacing w:after="110" w:before="250"/>
      </w:pPr>
      <w:r>
        <w:rPr>
          <w:rFonts w:ascii="Calibri" w:cs="Calibri" w:eastAsia="Calibri" w:hAnsi="Calibri"/>
          <w:b/>
          <w:bCs/>
          <w:color w:val="2F8A38"/>
          <w:sz w:val="23"/>
          <w:szCs w:val="23"/>
        </w:rPr>
        <w:t xml:space="preserve">1.  </w:t>
      </w:r>
      <w:r>
        <w:rPr>
          <w:rFonts w:ascii="Calibri" w:cs="Calibri" w:eastAsia="Calibri" w:hAnsi="Calibri"/>
          <w:b/>
          <w:bCs/>
          <w:color w:val="111A14"/>
          <w:sz w:val="23"/>
          <w:szCs w:val="23"/>
        </w:rPr>
        <w:t xml:space="preserve">Client brief</w:t>
      </w:r>
    </w:p>
    <w:p>
      <w:pPr>
        <w:spacing w:after="100" w:line="252"/>
      </w:pPr>
      <w:r>
        <w:rPr>
          <w:rFonts w:ascii="Calibri" w:cs="Calibri" w:eastAsia="Calibri" w:hAnsi="Calibri"/>
          <w:color w:val="111A14"/>
          <w:sz w:val="18"/>
          <w:szCs w:val="18"/>
        </w:rPr>
        <w:t xml:space="preserve">Off That Couch Fitness is a hands-on endurance coaching business in the United Kingdom, run by Steve Clark — British Triathlon Level 2 Diploma and TrainingPeaks Level 2 certified. Alongside triathlon coaching it delivers personal training, swim coaching and video analysis, sports massage, hydrotherapy and aqua running, blood lactate and VO</w:t>
      </w:r>
      <w:r>
        <w:rPr>
          <w:rFonts w:ascii="Calibri" w:cs="Calibri" w:eastAsia="Calibri" w:hAnsi="Calibri"/>
          <w:color w:val="111A14"/>
          <w:sz w:val="12"/>
          <w:szCs w:val="12"/>
        </w:rPr>
        <w:t xml:space="preserve">2</w:t>
      </w:r>
      <w:r>
        <w:rPr>
          <w:rFonts w:ascii="Calibri" w:cs="Calibri" w:eastAsia="Calibri" w:hAnsi="Calibri"/>
          <w:color w:val="111A14"/>
          <w:sz w:val="18"/>
          <w:szCs w:val="18"/>
        </w:rPr>
        <w:t xml:space="preserve"> testing, Wattbike FTP testing, bike box hire, a club membership tier and a sponsored race team.</w:t>
      </w:r>
    </w:p>
    <w:p>
      <w:pPr>
        <w:spacing w:after="100" w:line="252"/>
      </w:pPr>
      <w:r>
        <w:rPr>
          <w:rFonts w:ascii="Calibri" w:cs="Calibri" w:eastAsia="Calibri" w:hAnsi="Calibri"/>
          <w:color w:val="111A14"/>
          <w:sz w:val="18"/>
          <w:szCs w:val="18"/>
        </w:rPr>
        <w:t xml:space="preserve">Two things shape everything in this document:</w:t>
      </w:r>
    </w:p>
    <w:p>
      <w:pPr>
        <w:pStyle w:val="ListParagraph"/>
        <w:numPr>
          <w:ilvl w:val="0"/>
          <w:numId w:val="2"/>
        </w:numPr>
        <w:spacing w:after="30" w:line="238"/>
      </w:pPr>
      <w:r>
        <w:rPr>
          <w:rFonts w:ascii="Calibri" w:cs="Calibri" w:eastAsia="Calibri" w:hAnsi="Calibri"/>
          <w:b/>
          <w:bCs/>
          <w:color w:val="111A14"/>
          <w:sz w:val="18"/>
          <w:szCs w:val="18"/>
        </w:rPr>
        <w:t xml:space="preserve">It is for anybody, not only OTCF's existing athletes. </w:t>
      </w:r>
      <w:r>
        <w:rPr>
          <w:rFonts w:ascii="Calibri" w:cs="Calibri" w:eastAsia="Calibri" w:hAnsi="Calibri"/>
          <w:color w:val="111A14"/>
          <w:sz w:val="17"/>
          <w:szCs w:val="17"/>
        </w:rPr>
        <w:t xml:space="preserve">The app is open and self-serve. Someone can find it, sign up, subscribe and get value without ever meeting Steve.</w:t>
      </w:r>
    </w:p>
    <w:p>
      <w:pPr>
        <w:pStyle w:val="ListParagraph"/>
        <w:numPr>
          <w:ilvl w:val="0"/>
          <w:numId w:val="2"/>
        </w:numPr>
        <w:spacing w:after="30" w:line="238"/>
      </w:pPr>
      <w:r>
        <w:rPr>
          <w:rFonts w:ascii="Calibri" w:cs="Calibri" w:eastAsia="Calibri" w:hAnsi="Calibri"/>
          <w:b/>
          <w:bCs/>
          <w:color w:val="111A14"/>
          <w:sz w:val="18"/>
          <w:szCs w:val="18"/>
        </w:rPr>
        <w:t xml:space="preserve">Steve's coaching knowledge is the asset. </w:t>
      </w:r>
      <w:r>
        <w:rPr>
          <w:rFonts w:ascii="Calibri" w:cs="Calibri" w:eastAsia="Calibri" w:hAnsi="Calibri"/>
          <w:color w:val="111A14"/>
          <w:sz w:val="17"/>
          <w:szCs w:val="17"/>
        </w:rPr>
        <w:t xml:space="preserve">The methodology, the plans and the way he explains a session are what make this app different from anything else on the store. The app's job is to carry that to people at a scale one coach never could.</w:t>
      </w:r>
    </w:p>
    <w:p>
      <w:pPr>
        <w:spacing w:after="100" w:line="252"/>
      </w:pPr>
      <w:r>
        <w:rPr>
          <w:rFonts w:ascii="Calibri" w:cs="Calibri" w:eastAsia="Calibri" w:hAnsi="Calibri"/>
          <w:color w:val="111A14"/>
          <w:sz w:val="18"/>
          <w:szCs w:val="18"/>
        </w:rPr>
        <w:t xml:space="preserve">This document sets out the confirmed Phase 1 scope — a complete, launchable product on both app stores — updated to include every addition agreed in our recent conversations.</w:t>
      </w:r>
    </w:p>
    <w:p>
      <w:pPr>
        <w:pBdr>
          <w:bottom w:val="single" w:color="D6E0D8" w:sz="4" w:space="4"/>
        </w:pBdr>
        <w:spacing w:after="110" w:before="250"/>
      </w:pPr>
      <w:r>
        <w:rPr>
          <w:rFonts w:ascii="Calibri" w:cs="Calibri" w:eastAsia="Calibri" w:hAnsi="Calibri"/>
          <w:b/>
          <w:bCs/>
          <w:color w:val="2F8A38"/>
          <w:sz w:val="23"/>
          <w:szCs w:val="23"/>
        </w:rPr>
        <w:t xml:space="preserve">2.  </w:t>
      </w:r>
      <w:r>
        <w:rPr>
          <w:rFonts w:ascii="Calibri" w:cs="Calibri" w:eastAsia="Calibri" w:hAnsi="Calibri"/>
          <w:b/>
          <w:bCs/>
          <w:color w:val="111A14"/>
          <w:sz w:val="23"/>
          <w:szCs w:val="23"/>
        </w:rPr>
        <w:t xml:space="preserve">Concept note</w:t>
      </w:r>
    </w:p>
    <w:p>
      <w:pPr>
        <w:spacing w:after="100" w:line="252"/>
      </w:pPr>
      <w:r>
        <w:rPr>
          <w:rFonts w:ascii="Calibri" w:cs="Calibri" w:eastAsia="Calibri" w:hAnsi="Calibri"/>
          <w:color w:val="111A14"/>
          <w:sz w:val="18"/>
          <w:szCs w:val="18"/>
        </w:rPr>
        <w:t xml:space="preserve">Today's fitness market is split into three categories that do not talk to each other. Each solves a third of the problem and leaves the athlete to join the rest up by hand.</w:t>
      </w:r>
    </w:p>
    <w:tbl>
      <w:tblPr>
        <w:tblW w:type="dxa" w:w="9800"/>
        <w:tblBorders>
          <w:top w:val="single" w:color="D6E0D8" w:sz="1"/>
          <w:left w:val="single" w:color="D6E0D8" w:sz="1"/>
          <w:bottom w:val="single" w:color="D6E0D8" w:sz="1"/>
          <w:right w:val="single" w:color="D6E0D8" w:sz="1"/>
          <w:insideH w:val="single" w:color="D6E0D8" w:sz="1"/>
          <w:insideV w:val="single" w:color="D6E0D8" w:sz="1"/>
        </w:tblBorders>
      </w:tblPr>
      <w:tblGrid>
        <w:gridCol w:w="2500"/>
        <w:gridCol w:w="3650"/>
        <w:gridCol w:w="3650"/>
      </w:tblGrid>
      <w:tr>
        <w:trPr>
          <w:tblHeader/>
        </w:trPr>
        <w:tc>
          <w:tcPr>
            <w:tcW w:type="dxa" w:w="2500"/>
            <w:shd w:fill="2F8A38" w:val="clear"/>
            <w:tcMar>
              <w:top w:type="dxa" w:w="85"/>
              <w:left w:type="dxa" w:w="125"/>
              <w:bottom w:type="dxa" w:w="85"/>
              <w:right w:type="dxa" w:w="125"/>
            </w:tcMar>
          </w:tcPr>
          <w:p>
            <w:r>
              <w:rPr>
                <w:rFonts w:ascii="Calibri" w:cs="Calibri" w:eastAsia="Calibri" w:hAnsi="Calibri"/>
                <w:b/>
                <w:bCs/>
                <w:color w:val="FFFFFF"/>
                <w:sz w:val="17"/>
                <w:szCs w:val="17"/>
              </w:rPr>
              <w:t xml:space="preserve">Category</w:t>
            </w:r>
          </w:p>
        </w:tc>
        <w:tc>
          <w:tcPr>
            <w:tcW w:type="dxa" w:w="3650"/>
            <w:shd w:fill="2F8A38" w:val="clear"/>
            <w:tcMar>
              <w:top w:type="dxa" w:w="85"/>
              <w:left w:type="dxa" w:w="125"/>
              <w:bottom w:type="dxa" w:w="85"/>
              <w:right w:type="dxa" w:w="125"/>
            </w:tcMar>
          </w:tcPr>
          <w:p>
            <w:r>
              <w:rPr>
                <w:rFonts w:ascii="Calibri" w:cs="Calibri" w:eastAsia="Calibri" w:hAnsi="Calibri"/>
                <w:b/>
                <w:bCs/>
                <w:color w:val="FFFFFF"/>
                <w:sz w:val="17"/>
                <w:szCs w:val="17"/>
              </w:rPr>
              <w:t xml:space="preserve">What it gives you</w:t>
            </w:r>
          </w:p>
        </w:tc>
        <w:tc>
          <w:tcPr>
            <w:tcW w:type="dxa" w:w="3650"/>
            <w:shd w:fill="2F8A38" w:val="clear"/>
            <w:tcMar>
              <w:top w:type="dxa" w:w="85"/>
              <w:left w:type="dxa" w:w="125"/>
              <w:bottom w:type="dxa" w:w="85"/>
              <w:right w:type="dxa" w:w="125"/>
            </w:tcMar>
          </w:tcPr>
          <w:p>
            <w:r>
              <w:rPr>
                <w:rFonts w:ascii="Calibri" w:cs="Calibri" w:eastAsia="Calibri" w:hAnsi="Calibri"/>
                <w:b/>
                <w:bCs/>
                <w:color w:val="FFFFFF"/>
                <w:sz w:val="17"/>
                <w:szCs w:val="17"/>
              </w:rPr>
              <w:t xml:space="preserve">What it leaves out</w:t>
            </w:r>
          </w:p>
        </w:tc>
      </w:tr>
      <w:tr>
        <w:tc>
          <w:tcPr>
            <w:tcW w:type="dxa" w:w="2500"/>
            <w:tcMar>
              <w:top w:type="dxa" w:w="85"/>
              <w:left w:type="dxa" w:w="125"/>
              <w:bottom w:type="dxa" w:w="85"/>
              <w:right w:type="dxa" w:w="125"/>
            </w:tcMar>
          </w:tcPr>
          <w:p>
            <w:r>
              <w:rPr>
                <w:rFonts w:ascii="Calibri" w:cs="Calibri" w:eastAsia="Calibri" w:hAnsi="Calibri"/>
                <w:b/>
                <w:bCs/>
                <w:color w:val="111A14"/>
                <w:sz w:val="17"/>
                <w:szCs w:val="17"/>
              </w:rPr>
              <w:t xml:space="preserve">Training plan apps</w:t>
            </w:r>
          </w:p>
        </w:tc>
        <w:tc>
          <w:tcPr>
            <w:tcW w:type="dxa" w:w="3650"/>
            <w:tcMar>
              <w:top w:type="dxa" w:w="85"/>
              <w:left w:type="dxa" w:w="125"/>
              <w:bottom w:type="dxa" w:w="85"/>
              <w:right w:type="dxa" w:w="125"/>
            </w:tcMar>
          </w:tcPr>
          <w:p>
            <w:r>
              <w:rPr>
                <w:rFonts w:ascii="Calibri" w:cs="Calibri" w:eastAsia="Calibri" w:hAnsi="Calibri"/>
                <w:color w:val="111A14"/>
                <w:sz w:val="17"/>
                <w:szCs w:val="17"/>
              </w:rPr>
              <w:t xml:space="preserve">A structured plan for one activity, and analysis of the training you do</w:t>
            </w:r>
          </w:p>
        </w:tc>
        <w:tc>
          <w:tcPr>
            <w:tcW w:type="dxa" w:w="3650"/>
            <w:tcMar>
              <w:top w:type="dxa" w:w="85"/>
              <w:left w:type="dxa" w:w="125"/>
              <w:bottom w:type="dxa" w:w="85"/>
              <w:right w:type="dxa" w:w="125"/>
            </w:tcMar>
          </w:tcPr>
          <w:p>
            <w:r>
              <w:rPr>
                <w:rFonts w:ascii="Calibri" w:cs="Calibri" w:eastAsia="Calibri" w:hAnsi="Calibri"/>
                <w:color w:val="111A14"/>
                <w:sz w:val="17"/>
                <w:szCs w:val="17"/>
              </w:rPr>
              <w:t xml:space="preserve">What you eat, how you slept, and any real conversation about it</w:t>
            </w:r>
          </w:p>
        </w:tc>
      </w:tr>
      <w:tr>
        <w:tc>
          <w:tcPr>
            <w:tcW w:type="dxa" w:w="2500"/>
            <w:tcMar>
              <w:top w:type="dxa" w:w="85"/>
              <w:left w:type="dxa" w:w="125"/>
              <w:bottom w:type="dxa" w:w="85"/>
              <w:right w:type="dxa" w:w="125"/>
            </w:tcMar>
          </w:tcPr>
          <w:p>
            <w:r>
              <w:rPr>
                <w:rFonts w:ascii="Calibri" w:cs="Calibri" w:eastAsia="Calibri" w:hAnsi="Calibri"/>
                <w:b/>
                <w:bCs/>
                <w:color w:val="111A14"/>
                <w:sz w:val="17"/>
                <w:szCs w:val="17"/>
              </w:rPr>
              <w:t xml:space="preserve">Fitness trackers</w:t>
            </w:r>
          </w:p>
        </w:tc>
        <w:tc>
          <w:tcPr>
            <w:tcW w:type="dxa" w:w="3650"/>
            <w:tcMar>
              <w:top w:type="dxa" w:w="85"/>
              <w:left w:type="dxa" w:w="125"/>
              <w:bottom w:type="dxa" w:w="85"/>
              <w:right w:type="dxa" w:w="125"/>
            </w:tcMar>
          </w:tcPr>
          <w:p>
            <w:r>
              <w:rPr>
                <w:rFonts w:ascii="Calibri" w:cs="Calibri" w:eastAsia="Calibri" w:hAnsi="Calibri"/>
                <w:color w:val="111A14"/>
                <w:sz w:val="17"/>
                <w:szCs w:val="17"/>
              </w:rPr>
              <w:t xml:space="preserve">Steps, heart rate, sleep, workouts, recovery scores</w:t>
            </w:r>
          </w:p>
        </w:tc>
        <w:tc>
          <w:tcPr>
            <w:tcW w:type="dxa" w:w="3650"/>
            <w:tcMar>
              <w:top w:type="dxa" w:w="85"/>
              <w:left w:type="dxa" w:w="125"/>
              <w:bottom w:type="dxa" w:w="85"/>
              <w:right w:type="dxa" w:w="125"/>
            </w:tcMar>
          </w:tcPr>
          <w:p>
            <w:r>
              <w:rPr>
                <w:rFonts w:ascii="Calibri" w:cs="Calibri" w:eastAsia="Calibri" w:hAnsi="Calibri"/>
                <w:color w:val="111A14"/>
                <w:sz w:val="17"/>
                <w:szCs w:val="17"/>
              </w:rPr>
              <w:t xml:space="preserve">A plan to follow, coaching, and any nutrition management</w:t>
            </w:r>
          </w:p>
        </w:tc>
      </w:tr>
      <w:tr>
        <w:tc>
          <w:tcPr>
            <w:tcW w:type="dxa" w:w="2500"/>
            <w:tcMar>
              <w:top w:type="dxa" w:w="85"/>
              <w:left w:type="dxa" w:w="125"/>
              <w:bottom w:type="dxa" w:w="85"/>
              <w:right w:type="dxa" w:w="125"/>
            </w:tcMar>
          </w:tcPr>
          <w:p>
            <w:r>
              <w:rPr>
                <w:rFonts w:ascii="Calibri" w:cs="Calibri" w:eastAsia="Calibri" w:hAnsi="Calibri"/>
                <w:b/>
                <w:bCs/>
                <w:color w:val="111A14"/>
                <w:sz w:val="17"/>
                <w:szCs w:val="17"/>
              </w:rPr>
              <w:t xml:space="preserve">Nutrition apps</w:t>
            </w:r>
          </w:p>
        </w:tc>
        <w:tc>
          <w:tcPr>
            <w:tcW w:type="dxa" w:w="3650"/>
            <w:tcMar>
              <w:top w:type="dxa" w:w="85"/>
              <w:left w:type="dxa" w:w="125"/>
              <w:bottom w:type="dxa" w:w="85"/>
              <w:right w:type="dxa" w:w="125"/>
            </w:tcMar>
          </w:tcPr>
          <w:p>
            <w:r>
              <w:rPr>
                <w:rFonts w:ascii="Calibri" w:cs="Calibri" w:eastAsia="Calibri" w:hAnsi="Calibri"/>
                <w:color w:val="111A14"/>
                <w:sz w:val="17"/>
                <w:szCs w:val="17"/>
              </w:rPr>
              <w:t xml:space="preserve">Food logging, calories and macros</w:t>
            </w:r>
          </w:p>
        </w:tc>
        <w:tc>
          <w:tcPr>
            <w:tcW w:type="dxa" w:w="3650"/>
            <w:tcMar>
              <w:top w:type="dxa" w:w="85"/>
              <w:left w:type="dxa" w:w="125"/>
              <w:bottom w:type="dxa" w:w="85"/>
              <w:right w:type="dxa" w:w="125"/>
            </w:tcMar>
          </w:tcPr>
          <w:p>
            <w:r>
              <w:rPr>
                <w:rFonts w:ascii="Calibri" w:cs="Calibri" w:eastAsia="Calibri" w:hAnsi="Calibri"/>
                <w:color w:val="111A14"/>
                <w:sz w:val="17"/>
                <w:szCs w:val="17"/>
              </w:rPr>
              <w:t xml:space="preserve">What you are training for — so the targets never move with your training</w:t>
            </w:r>
          </w:p>
        </w:tc>
      </w:tr>
    </w:tbl>
    <w:p>
      <w:pPr>
        <w:spacing w:after="100" w:before="130" w:line="252"/>
      </w:pPr>
      <w:r>
        <w:rPr>
          <w:rFonts w:ascii="Calibri" w:cs="Calibri" w:eastAsia="Calibri" w:hAnsi="Calibri"/>
          <w:b/>
          <w:bCs/>
          <w:color w:val="1E5F26"/>
          <w:sz w:val="18"/>
          <w:szCs w:val="18"/>
        </w:rPr>
        <w:t xml:space="preserve">Your app sits in the middle of all three. </w:t>
      </w:r>
      <w:r>
        <w:rPr>
          <w:rFonts w:ascii="Calibri" w:cs="Calibri" w:eastAsia="Calibri" w:hAnsi="Calibri"/>
          <w:color w:val="111A14"/>
          <w:sz w:val="18"/>
          <w:szCs w:val="18"/>
        </w:rPr>
        <w:t xml:space="preserve">Someone picks a guide from your library, connects the watch they already own, scans or photographs what they eat, and talks to a coach that can see all of it at once. Each of those things exists elsewhere. What does not exist elsewhere is the join between them — nutrition targets that move with the day's training, and a coach that can explain a bad session by looking at the fuelling and the sleep behind it.</w:t>
      </w:r>
    </w:p>
    <w:p>
      <w:pPr>
        <w:spacing w:after="100" w:line="252"/>
      </w:pPr>
      <w:r>
        <w:rPr>
          <w:rFonts w:ascii="Calibri" w:cs="Calibri" w:eastAsia="Calibri" w:hAnsi="Calibri"/>
          <w:i/>
          <w:iCs/>
          <w:color w:val="111A14"/>
          <w:sz w:val="18"/>
          <w:szCs w:val="18"/>
        </w:rPr>
        <w:t xml:space="preserve">That join is the product. Everything in the next section exists to serve it.</w:t>
      </w:r>
    </w:p>
    <w:p>
      <w:pPr>
        <w:pageBreakBefore/>
        <w:pBdr>
          <w:bottom w:val="single" w:color="D6E0D8" w:sz="4" w:space="4"/>
        </w:pBdr>
        <w:spacing w:after="110" w:before="0"/>
      </w:pPr>
      <w:r>
        <w:rPr>
          <w:rFonts w:ascii="Calibri" w:cs="Calibri" w:eastAsia="Calibri" w:hAnsi="Calibri"/>
          <w:b/>
          <w:bCs/>
          <w:color w:val="2F8A38"/>
          <w:sz w:val="23"/>
          <w:szCs w:val="23"/>
        </w:rPr>
        <w:t xml:space="preserve">3.  </w:t>
      </w:r>
      <w:r>
        <w:rPr>
          <w:rFonts w:ascii="Calibri" w:cs="Calibri" w:eastAsia="Calibri" w:hAnsi="Calibri"/>
          <w:b/>
          <w:bCs/>
          <w:color w:val="111A14"/>
          <w:sz w:val="23"/>
          <w:szCs w:val="23"/>
        </w:rPr>
        <w:t xml:space="preserve">Scope of work</w:t>
      </w:r>
    </w:p>
    <w:p>
      <w:pPr>
        <w:spacing w:after="130" w:line="252"/>
      </w:pPr>
      <w:r>
        <w:rPr>
          <w:rFonts w:ascii="Calibri" w:cs="Calibri" w:eastAsia="Calibri" w:hAnsi="Calibri"/>
          <w:color w:val="111A14"/>
          <w:sz w:val="18"/>
          <w:szCs w:val="18"/>
        </w:rPr>
        <w:t xml:space="preserve">The complete Phase 1 build. Items marked </w:t>
      </w:r>
      <w:r>
        <w:rPr>
          <w:rFonts w:ascii="Calibri" w:cs="Calibri" w:eastAsia="Calibri" w:hAnsi="Calibri"/>
          <w:b/>
          <w:bCs/>
          <w:color w:val="FFFFFF"/>
          <w:sz w:val="13"/>
          <w:szCs w:val="13"/>
          <w:shd w:fill="2F8A38" w:val="clear"/>
        </w:rPr>
        <w:t xml:space="preserve">  NEW</w:t>
      </w:r>
      <w:r>
        <w:rPr>
          <w:rFonts w:ascii="Calibri" w:cs="Calibri" w:eastAsia="Calibri" w:hAnsi="Calibri"/>
          <w:color w:val="111A14"/>
          <w:sz w:val="18"/>
          <w:szCs w:val="18"/>
        </w:rPr>
        <w:t xml:space="preserve">  are the additions agreed in our recent conversations, included at no extra cost under the Nile Promise.</w:t>
      </w:r>
    </w:p>
    <w:tbl>
      <w:tblPr>
        <w:tblW w:type="dxa" w:w="9800"/>
        <w:tblBorders>
          <w:top w:val="none"/>
          <w:left w:val="none"/>
          <w:bottom w:val="none"/>
          <w:right w:val="none"/>
          <w:insideH w:val="single" w:color="auto" w:sz="4"/>
          <w:insideV w:val="single" w:color="auto" w:sz="4"/>
        </w:tblBorders>
      </w:tblPr>
      <w:tblGrid>
        <w:gridCol w:w="4900"/>
        <w:gridCol w:w="4900"/>
      </w:tblGrid>
      <w:tr>
        <w:tc>
          <w:tcPr>
            <w:tcW w:type="dxa" w:w="4900"/>
            <w:tcBorders>
              <w:top w:val="none"/>
              <w:left w:val="none"/>
              <w:bottom w:val="none"/>
              <w:right w:val="none"/>
            </w:tcBorders>
            <w:tcMar>
              <w:top w:type="dxa" w:w="50"/>
              <w:left w:type="dxa" w:w="0"/>
              <w:bottom w:type="dxa" w:w="130"/>
              <w:right w:type="dxa" w:w="125"/>
            </w:tcMar>
          </w:tcPr>
          <w:p>
            <w:pPr>
              <w:spacing w:after="60"/>
            </w:pPr>
            <w:r>
              <w:rPr>
                <w:rFonts w:ascii="Calibri" w:cs="Calibri" w:eastAsia="Calibri" w:hAnsi="Calibri"/>
                <w:b/>
                <w:bCs/>
                <w:color w:val="1E5F26"/>
                <w:sz w:val="19"/>
                <w:szCs w:val="19"/>
              </w:rPr>
              <w:t xml:space="preserve">1.  Your Training Library</w:t>
            </w:r>
          </w:p>
          <w:p>
            <w:pPr>
              <w:pStyle w:val="ListParagraph"/>
              <w:numPr>
                <w:ilvl w:val="0"/>
                <w:numId w:val="2"/>
              </w:numPr>
              <w:spacing w:after="30" w:line="238"/>
            </w:pPr>
            <w:r>
              <w:rPr>
                <w:rFonts w:ascii="Calibri" w:cs="Calibri" w:eastAsia="Calibri" w:hAnsi="Calibri"/>
                <w:color w:val="111A14"/>
                <w:sz w:val="17"/>
                <w:szCs w:val="17"/>
              </w:rPr>
              <w:t xml:space="preserve">Every discipline you coach — triathlon, running, cycling, swimming, strength and recovery</w:t>
            </w:r>
          </w:p>
          <w:p>
            <w:pPr>
              <w:pStyle w:val="ListParagraph"/>
              <w:numPr>
                <w:ilvl w:val="0"/>
                <w:numId w:val="2"/>
              </w:numPr>
              <w:spacing w:after="30" w:line="238"/>
            </w:pPr>
            <w:r>
              <w:rPr>
                <w:rFonts w:ascii="Calibri" w:cs="Calibri" w:eastAsia="Calibri" w:hAnsi="Calibri"/>
                <w:color w:val="111A14"/>
                <w:sz w:val="17"/>
                <w:szCs w:val="17"/>
              </w:rPr>
              <w:t xml:space="preserve">Each guide delivered three ways: PDF to read, video to watch, audio to listen to on the bike</w:t>
            </w:r>
          </w:p>
          <w:p>
            <w:pPr>
              <w:pStyle w:val="ListParagraph"/>
              <w:numPr>
                <w:ilvl w:val="0"/>
                <w:numId w:val="2"/>
              </w:numPr>
              <w:spacing w:after="30" w:line="238"/>
            </w:pPr>
            <w:r>
              <w:rPr>
                <w:rFonts w:ascii="Calibri" w:cs="Calibri" w:eastAsia="Calibri" w:hAnsi="Calibri"/>
                <w:color w:val="111A14"/>
                <w:sz w:val="17"/>
                <w:szCs w:val="17"/>
              </w:rPr>
              <w:t xml:space="preserve">Split into modules with chapter markers, so people pick up where they left off</w:t>
            </w:r>
          </w:p>
          <w:p>
            <w:pPr>
              <w:pStyle w:val="ListParagraph"/>
              <w:numPr>
                <w:ilvl w:val="0"/>
                <w:numId w:val="2"/>
              </w:numPr>
              <w:spacing w:after="30" w:line="238"/>
            </w:pPr>
            <w:r>
              <w:rPr>
                <w:rFonts w:ascii="Calibri" w:cs="Calibri" w:eastAsia="Calibri" w:hAnsi="Calibri"/>
                <w:color w:val="111A14"/>
                <w:sz w:val="17"/>
                <w:szCs w:val="17"/>
              </w:rPr>
              <w:t xml:space="preserve">Downloadable notes for training without signal</w:t>
            </w:r>
          </w:p>
          <w:p>
            <w:pPr>
              <w:pStyle w:val="ListParagraph"/>
              <w:numPr>
                <w:ilvl w:val="0"/>
                <w:numId w:val="2"/>
              </w:numPr>
              <w:spacing w:after="30" w:line="238"/>
            </w:pPr>
            <w:r>
              <w:rPr>
                <w:rFonts w:ascii="Calibri" w:cs="Calibri" w:eastAsia="Calibri" w:hAnsi="Calibri"/>
                <w:color w:val="111A14"/>
                <w:sz w:val="17"/>
                <w:szCs w:val="17"/>
              </w:rPr>
              <w:t xml:space="preserve">A full workout and exercise video library — form demonstrations for every movement</w:t>
            </w:r>
            <w:r>
              <w:rPr>
                <w:rFonts w:ascii="Calibri" w:cs="Calibri" w:eastAsia="Calibri" w:hAnsi="Calibri"/>
                <w:b/>
                <w:bCs/>
                <w:color w:val="FFFFFF"/>
                <w:sz w:val="13"/>
                <w:szCs w:val="13"/>
                <w:shd w:fill="2F8A38" w:val="clear"/>
              </w:rPr>
              <w:t xml:space="preserve">  NEW</w:t>
            </w:r>
          </w:p>
          <w:p>
            <w:pPr>
              <w:pStyle w:val="ListParagraph"/>
              <w:numPr>
                <w:ilvl w:val="0"/>
                <w:numId w:val="2"/>
              </w:numPr>
              <w:spacing w:after="30" w:line="238"/>
            </w:pPr>
            <w:r>
              <w:rPr>
                <w:rFonts w:ascii="Calibri" w:cs="Calibri" w:eastAsia="Calibri" w:hAnsi="Calibri"/>
                <w:color w:val="111A14"/>
                <w:sz w:val="17"/>
                <w:szCs w:val="17"/>
              </w:rPr>
              <w:t xml:space="preserve">Videos filmed by you, supplemented with AI-generated demonstrations where useful</w:t>
            </w:r>
            <w:r>
              <w:rPr>
                <w:rFonts w:ascii="Calibri" w:cs="Calibri" w:eastAsia="Calibri" w:hAnsi="Calibri"/>
                <w:b/>
                <w:bCs/>
                <w:color w:val="FFFFFF"/>
                <w:sz w:val="13"/>
                <w:szCs w:val="13"/>
                <w:shd w:fill="2F8A38" w:val="clear"/>
              </w:rPr>
              <w:t xml:space="preserve">  NEW</w:t>
            </w:r>
          </w:p>
          <w:p>
            <w:pPr>
              <w:pStyle w:val="ListParagraph"/>
              <w:numPr>
                <w:ilvl w:val="0"/>
                <w:numId w:val="2"/>
              </w:numPr>
              <w:spacing w:after="30" w:line="238"/>
            </w:pPr>
            <w:r>
              <w:rPr>
                <w:rFonts w:ascii="Calibri" w:cs="Calibri" w:eastAsia="Calibri" w:hAnsi="Calibri"/>
                <w:color w:val="111A14"/>
                <w:sz w:val="17"/>
                <w:szCs w:val="17"/>
              </w:rPr>
              <w:t xml:space="preserve">You set what is free and what is paid, guide by guide</w:t>
            </w:r>
          </w:p>
        </w:tc>
        <w:tc>
          <w:tcPr>
            <w:tcW w:type="dxa" w:w="4900"/>
            <w:tcBorders>
              <w:top w:val="none"/>
              <w:left w:val="none"/>
              <w:bottom w:val="none"/>
              <w:right w:val="none"/>
            </w:tcBorders>
            <w:tcMar>
              <w:top w:type="dxa" w:w="50"/>
              <w:left w:type="dxa" w:w="0"/>
              <w:bottom w:type="dxa" w:w="130"/>
              <w:right w:type="dxa" w:w="125"/>
            </w:tcMar>
          </w:tcPr>
          <w:p>
            <w:pPr>
              <w:spacing w:after="60"/>
            </w:pPr>
            <w:r>
              <w:rPr>
                <w:rFonts w:ascii="Calibri" w:cs="Calibri" w:eastAsia="Calibri" w:hAnsi="Calibri"/>
                <w:b/>
                <w:bCs/>
                <w:color w:val="1E5F26"/>
                <w:sz w:val="19"/>
                <w:szCs w:val="19"/>
              </w:rPr>
              <w:t xml:space="preserve">2.  Wearable &amp; Health Tracking</w:t>
            </w:r>
          </w:p>
          <w:p>
            <w:pPr>
              <w:pStyle w:val="ListParagraph"/>
              <w:numPr>
                <w:ilvl w:val="0"/>
                <w:numId w:val="2"/>
              </w:numPr>
              <w:spacing w:after="30" w:line="238"/>
            </w:pPr>
            <w:r>
              <w:rPr>
                <w:rFonts w:ascii="Calibri" w:cs="Calibri" w:eastAsia="Calibri" w:hAnsi="Calibri"/>
                <w:color w:val="111A14"/>
                <w:sz w:val="17"/>
                <w:szCs w:val="17"/>
              </w:rPr>
              <w:t xml:space="preserve">Their watch connects once, then simply works — nothing to type in, ever</w:t>
            </w:r>
          </w:p>
          <w:p>
            <w:pPr>
              <w:pStyle w:val="ListParagraph"/>
              <w:numPr>
                <w:ilvl w:val="0"/>
                <w:numId w:val="2"/>
              </w:numPr>
              <w:spacing w:after="30" w:line="238"/>
            </w:pPr>
            <w:r>
              <w:rPr>
                <w:rFonts w:ascii="Calibri" w:cs="Calibri" w:eastAsia="Calibri" w:hAnsi="Calibri"/>
                <w:color w:val="111A14"/>
                <w:sz w:val="17"/>
                <w:szCs w:val="17"/>
              </w:rPr>
              <w:t xml:space="preserve">Garmin, Apple Watch, Coros, Polar, Whoop, Fitbit, Suunto and more</w:t>
            </w:r>
          </w:p>
          <w:p>
            <w:pPr>
              <w:pStyle w:val="ListParagraph"/>
              <w:numPr>
                <w:ilvl w:val="0"/>
                <w:numId w:val="2"/>
              </w:numPr>
              <w:spacing w:after="30" w:line="238"/>
            </w:pPr>
            <w:r>
              <w:rPr>
                <w:rFonts w:ascii="Calibri" w:cs="Calibri" w:eastAsia="Calibri" w:hAnsi="Calibri"/>
                <w:color w:val="111A14"/>
                <w:sz w:val="17"/>
                <w:szCs w:val="17"/>
              </w:rPr>
              <w:t xml:space="preserve">Workouts, distance, pace, power and heart rate captured automatically</w:t>
            </w:r>
          </w:p>
          <w:p>
            <w:pPr>
              <w:pStyle w:val="ListParagraph"/>
              <w:numPr>
                <w:ilvl w:val="0"/>
                <w:numId w:val="2"/>
              </w:numPr>
              <w:spacing w:after="30" w:line="238"/>
            </w:pPr>
            <w:r>
              <w:rPr>
                <w:rFonts w:ascii="Calibri" w:cs="Calibri" w:eastAsia="Calibri" w:hAnsi="Calibri"/>
                <w:color w:val="111A14"/>
                <w:sz w:val="17"/>
                <w:szCs w:val="17"/>
              </w:rPr>
              <w:t xml:space="preserve">Sleep, resting heart rate, steps and daily energy</w:t>
            </w:r>
          </w:p>
          <w:p>
            <w:pPr>
              <w:pStyle w:val="ListParagraph"/>
              <w:numPr>
                <w:ilvl w:val="0"/>
                <w:numId w:val="2"/>
              </w:numPr>
              <w:spacing w:after="30" w:line="238"/>
            </w:pPr>
            <w:r>
              <w:rPr>
                <w:rFonts w:ascii="Calibri" w:cs="Calibri" w:eastAsia="Calibri" w:hAnsi="Calibri"/>
                <w:color w:val="111A14"/>
                <w:sz w:val="17"/>
                <w:szCs w:val="17"/>
              </w:rPr>
              <w:t xml:space="preserve">Weight and body composition tracked over time</w:t>
            </w:r>
          </w:p>
        </w:tc>
      </w:tr>
    </w:tbl>
    <w:tbl>
      <w:tblPr>
        <w:tblW w:type="dxa" w:w="9800"/>
        <w:tblBorders>
          <w:top w:val="none"/>
          <w:left w:val="none"/>
          <w:bottom w:val="none"/>
          <w:right w:val="none"/>
          <w:insideH w:val="single" w:color="auto" w:sz="4"/>
          <w:insideV w:val="single" w:color="auto" w:sz="4"/>
        </w:tblBorders>
      </w:tblPr>
      <w:tblGrid>
        <w:gridCol w:w="4900"/>
        <w:gridCol w:w="4900"/>
      </w:tblGrid>
      <w:tr>
        <w:tc>
          <w:tcPr>
            <w:tcW w:type="dxa" w:w="4900"/>
            <w:tcBorders>
              <w:top w:val="none"/>
              <w:left w:val="none"/>
              <w:bottom w:val="none"/>
              <w:right w:val="none"/>
            </w:tcBorders>
            <w:tcMar>
              <w:top w:type="dxa" w:w="50"/>
              <w:left w:type="dxa" w:w="0"/>
              <w:bottom w:type="dxa" w:w="130"/>
              <w:right w:type="dxa" w:w="125"/>
            </w:tcMar>
          </w:tcPr>
          <w:p>
            <w:pPr>
              <w:spacing w:after="60"/>
            </w:pPr>
            <w:r>
              <w:rPr>
                <w:rFonts w:ascii="Calibri" w:cs="Calibri" w:eastAsia="Calibri" w:hAnsi="Calibri"/>
                <w:b/>
                <w:bCs/>
                <w:color w:val="1E5F26"/>
                <w:sz w:val="19"/>
                <w:szCs w:val="19"/>
              </w:rPr>
              <w:t xml:space="preserve">3.  Nutrition, Fuelling &amp; Food Scoring</w:t>
            </w:r>
          </w:p>
          <w:p>
            <w:pPr>
              <w:pStyle w:val="ListParagraph"/>
              <w:numPr>
                <w:ilvl w:val="0"/>
                <w:numId w:val="2"/>
              </w:numPr>
              <w:spacing w:after="30" w:line="238"/>
            </w:pPr>
            <w:r>
              <w:rPr>
                <w:rFonts w:ascii="Calibri" w:cs="Calibri" w:eastAsia="Calibri" w:hAnsi="Calibri"/>
                <w:color w:val="111A14"/>
                <w:sz w:val="17"/>
                <w:szCs w:val="17"/>
              </w:rPr>
              <w:t xml:space="preserve">Photograph a meal and it is logged — the app identifies the food and the portions</w:t>
            </w:r>
          </w:p>
          <w:p>
            <w:pPr>
              <w:pStyle w:val="ListParagraph"/>
              <w:numPr>
                <w:ilvl w:val="0"/>
                <w:numId w:val="2"/>
              </w:numPr>
              <w:spacing w:after="30" w:line="238"/>
            </w:pPr>
            <w:r>
              <w:rPr>
                <w:rFonts w:ascii="Calibri" w:cs="Calibri" w:eastAsia="Calibri" w:hAnsi="Calibri"/>
                <w:color w:val="111A14"/>
                <w:sz w:val="17"/>
                <w:szCs w:val="17"/>
              </w:rPr>
              <w:t xml:space="preserve">Or simply describe it: "chicken salad and a banana"</w:t>
            </w:r>
          </w:p>
          <w:p>
            <w:pPr>
              <w:pStyle w:val="ListParagraph"/>
              <w:numPr>
                <w:ilvl w:val="0"/>
                <w:numId w:val="2"/>
              </w:numPr>
              <w:spacing w:after="30" w:line="238"/>
            </w:pPr>
            <w:r>
              <w:rPr>
                <w:rFonts w:ascii="Calibri" w:cs="Calibri" w:eastAsia="Calibri" w:hAnsi="Calibri"/>
                <w:color w:val="111A14"/>
                <w:sz w:val="17"/>
                <w:szCs w:val="17"/>
              </w:rPr>
              <w:t xml:space="preserve">Scan a barcode in the supermarket for an instant health rating before buying</w:t>
            </w:r>
            <w:r>
              <w:rPr>
                <w:rFonts w:ascii="Calibri" w:cs="Calibri" w:eastAsia="Calibri" w:hAnsi="Calibri"/>
                <w:b/>
                <w:bCs/>
                <w:color w:val="FFFFFF"/>
                <w:sz w:val="13"/>
                <w:szCs w:val="13"/>
                <w:shd w:fill="2F8A38" w:val="clear"/>
              </w:rPr>
              <w:t xml:space="preserve">  NEW</w:t>
            </w:r>
          </w:p>
          <w:p>
            <w:pPr>
              <w:pStyle w:val="ListParagraph"/>
              <w:numPr>
                <w:ilvl w:val="0"/>
                <w:numId w:val="2"/>
              </w:numPr>
              <w:spacing w:after="30" w:line="238"/>
            </w:pPr>
            <w:r>
              <w:rPr>
                <w:rFonts w:ascii="Calibri" w:cs="Calibri" w:eastAsia="Calibri" w:hAnsi="Calibri"/>
                <w:color w:val="111A14"/>
                <w:sz w:val="17"/>
                <w:szCs w:val="17"/>
              </w:rPr>
              <w:t xml:space="preserve">Every logged meal scored for nutritional quality, with or without a barcode</w:t>
            </w:r>
            <w:r>
              <w:rPr>
                <w:rFonts w:ascii="Calibri" w:cs="Calibri" w:eastAsia="Calibri" w:hAnsi="Calibri"/>
                <w:b/>
                <w:bCs/>
                <w:color w:val="FFFFFF"/>
                <w:sz w:val="13"/>
                <w:szCs w:val="13"/>
                <w:shd w:fill="2F8A38" w:val="clear"/>
              </w:rPr>
              <w:t xml:space="preserve">  NEW</w:t>
            </w:r>
          </w:p>
          <w:p>
            <w:pPr>
              <w:pStyle w:val="ListParagraph"/>
              <w:numPr>
                <w:ilvl w:val="0"/>
                <w:numId w:val="2"/>
              </w:numPr>
              <w:spacing w:after="30" w:line="238"/>
            </w:pPr>
            <w:r>
              <w:rPr>
                <w:rFonts w:ascii="Calibri" w:cs="Calibri" w:eastAsia="Calibri" w:hAnsi="Calibri"/>
                <w:color w:val="111A14"/>
                <w:sz w:val="17"/>
                <w:szCs w:val="17"/>
              </w:rPr>
              <w:t xml:space="preserve">A single running Food Score — the average across everything they eat</w:t>
            </w:r>
            <w:r>
              <w:rPr>
                <w:rFonts w:ascii="Calibri" w:cs="Calibri" w:eastAsia="Calibri" w:hAnsi="Calibri"/>
                <w:b/>
                <w:bCs/>
                <w:color w:val="FFFFFF"/>
                <w:sz w:val="13"/>
                <w:szCs w:val="13"/>
                <w:shd w:fill="2F8A38" w:val="clear"/>
              </w:rPr>
              <w:t xml:space="preserve">  NEW</w:t>
            </w:r>
          </w:p>
          <w:p>
            <w:pPr>
              <w:pStyle w:val="ListParagraph"/>
              <w:numPr>
                <w:ilvl w:val="0"/>
                <w:numId w:val="2"/>
              </w:numPr>
              <w:spacing w:after="30" w:line="238"/>
            </w:pPr>
            <w:r>
              <w:rPr>
                <w:rFonts w:ascii="Calibri" w:cs="Calibri" w:eastAsia="Calibri" w:hAnsi="Calibri"/>
                <w:color w:val="111A14"/>
                <w:sz w:val="17"/>
                <w:szCs w:val="17"/>
              </w:rPr>
              <w:t xml:space="preserve">Calories, protein, carbs and fat against daily targets</w:t>
            </w:r>
          </w:p>
          <w:p>
            <w:pPr>
              <w:pStyle w:val="ListParagraph"/>
              <w:numPr>
                <w:ilvl w:val="0"/>
                <w:numId w:val="2"/>
              </w:numPr>
              <w:spacing w:after="30" w:line="238"/>
            </w:pPr>
            <w:r>
              <w:rPr>
                <w:rFonts w:ascii="Calibri" w:cs="Calibri" w:eastAsia="Calibri" w:hAnsi="Calibri"/>
                <w:color w:val="111A14"/>
                <w:sz w:val="17"/>
                <w:szCs w:val="17"/>
              </w:rPr>
              <w:t xml:space="preserve">Targets rise on hard training days and settle on easy ones</w:t>
            </w:r>
          </w:p>
          <w:p>
            <w:pPr>
              <w:pStyle w:val="ListParagraph"/>
              <w:numPr>
                <w:ilvl w:val="0"/>
                <w:numId w:val="2"/>
              </w:numPr>
              <w:spacing w:after="30" w:line="238"/>
            </w:pPr>
            <w:r>
              <w:rPr>
                <w:rFonts w:ascii="Calibri" w:cs="Calibri" w:eastAsia="Calibri" w:hAnsi="Calibri"/>
                <w:color w:val="111A14"/>
                <w:sz w:val="17"/>
                <w:szCs w:val="17"/>
              </w:rPr>
              <w:t xml:space="preserve">Fuelling guidance before, during and after a session</w:t>
            </w:r>
          </w:p>
        </w:tc>
        <w:tc>
          <w:tcPr>
            <w:tcW w:type="dxa" w:w="4900"/>
            <w:tcBorders>
              <w:top w:val="none"/>
              <w:left w:val="none"/>
              <w:bottom w:val="none"/>
              <w:right w:val="none"/>
            </w:tcBorders>
            <w:tcMar>
              <w:top w:type="dxa" w:w="50"/>
              <w:left w:type="dxa" w:w="0"/>
              <w:bottom w:type="dxa" w:w="130"/>
              <w:right w:type="dxa" w:w="125"/>
            </w:tcMar>
          </w:tcPr>
          <w:p>
            <w:pPr>
              <w:spacing w:after="60"/>
            </w:pPr>
            <w:r>
              <w:rPr>
                <w:rFonts w:ascii="Calibri" w:cs="Calibri" w:eastAsia="Calibri" w:hAnsi="Calibri"/>
                <w:b/>
                <w:bCs/>
                <w:color w:val="1E5F26"/>
                <w:sz w:val="19"/>
                <w:szCs w:val="19"/>
              </w:rPr>
              <w:t xml:space="preserve">4.  Your AI Coach</w:t>
            </w:r>
          </w:p>
          <w:p>
            <w:pPr>
              <w:pStyle w:val="ListParagraph"/>
              <w:numPr>
                <w:ilvl w:val="0"/>
                <w:numId w:val="2"/>
              </w:numPr>
              <w:spacing w:after="30" w:line="238"/>
            </w:pPr>
            <w:r>
              <w:rPr>
                <w:rFonts w:ascii="Calibri" w:cs="Calibri" w:eastAsia="Calibri" w:hAnsi="Calibri"/>
                <w:color w:val="111A14"/>
                <w:sz w:val="17"/>
                <w:szCs w:val="17"/>
              </w:rPr>
              <w:t xml:space="preserve">Answers questions in plain English, at any hour, in your coaching voice</w:t>
            </w:r>
          </w:p>
          <w:p>
            <w:pPr>
              <w:pStyle w:val="ListParagraph"/>
              <w:numPr>
                <w:ilvl w:val="0"/>
                <w:numId w:val="2"/>
              </w:numPr>
              <w:spacing w:after="30" w:line="238"/>
            </w:pPr>
            <w:r>
              <w:rPr>
                <w:rFonts w:ascii="Calibri" w:cs="Calibri" w:eastAsia="Calibri" w:hAnsi="Calibri"/>
                <w:color w:val="111A14"/>
                <w:sz w:val="17"/>
                <w:szCs w:val="17"/>
              </w:rPr>
              <w:t xml:space="preserve">Reads training, sleep and nutrition together — never one in isolation</w:t>
            </w:r>
          </w:p>
          <w:p>
            <w:pPr>
              <w:pStyle w:val="ListParagraph"/>
              <w:numPr>
                <w:ilvl w:val="0"/>
                <w:numId w:val="2"/>
              </w:numPr>
              <w:spacing w:after="30" w:line="238"/>
            </w:pPr>
            <w:r>
              <w:rPr>
                <w:rFonts w:ascii="Calibri" w:cs="Calibri" w:eastAsia="Calibri" w:hAnsi="Calibri"/>
                <w:color w:val="111A14"/>
                <w:sz w:val="17"/>
                <w:szCs w:val="17"/>
              </w:rPr>
              <w:t xml:space="preserve">Can explain why a ride felt terrible by looking at what they ate and how they slept</w:t>
            </w:r>
          </w:p>
          <w:p>
            <w:pPr>
              <w:pStyle w:val="ListParagraph"/>
              <w:numPr>
                <w:ilvl w:val="0"/>
                <w:numId w:val="2"/>
              </w:numPr>
              <w:spacing w:after="30" w:line="238"/>
            </w:pPr>
            <w:r>
              <w:rPr>
                <w:rFonts w:ascii="Calibri" w:cs="Calibri" w:eastAsia="Calibri" w:hAnsi="Calibri"/>
                <w:color w:val="111A14"/>
                <w:sz w:val="17"/>
                <w:szCs w:val="17"/>
              </w:rPr>
              <w:t xml:space="preserve">An automatic weekly review of how the week actually went</w:t>
            </w:r>
          </w:p>
          <w:p>
            <w:pPr>
              <w:pStyle w:val="ListParagraph"/>
              <w:numPr>
                <w:ilvl w:val="0"/>
                <w:numId w:val="2"/>
              </w:numPr>
              <w:spacing w:after="30" w:line="238"/>
            </w:pPr>
            <w:r>
              <w:rPr>
                <w:rFonts w:ascii="Calibri" w:cs="Calibri" w:eastAsia="Calibri" w:hAnsi="Calibri"/>
                <w:color w:val="111A14"/>
                <w:sz w:val="17"/>
                <w:szCs w:val="17"/>
              </w:rPr>
              <w:t xml:space="preserve">Points them to the right guide or workout video when it spots something</w:t>
            </w:r>
          </w:p>
          <w:p>
            <w:pPr>
              <w:pStyle w:val="ListParagraph"/>
              <w:numPr>
                <w:ilvl w:val="0"/>
                <w:numId w:val="2"/>
              </w:numPr>
              <w:spacing w:after="30" w:line="238"/>
            </w:pPr>
            <w:r>
              <w:rPr>
                <w:rFonts w:ascii="Calibri" w:cs="Calibri" w:eastAsia="Calibri" w:hAnsi="Calibri"/>
                <w:color w:val="111A14"/>
                <w:sz w:val="17"/>
                <w:szCs w:val="17"/>
              </w:rPr>
              <w:t xml:space="preserve">Sensible safety limits, and it always says when to see a professional</w:t>
            </w:r>
          </w:p>
        </w:tc>
      </w:tr>
    </w:tbl>
    <w:tbl>
      <w:tblPr>
        <w:tblW w:type="dxa" w:w="9800"/>
        <w:tblBorders>
          <w:top w:val="none"/>
          <w:left w:val="none"/>
          <w:bottom w:val="none"/>
          <w:right w:val="none"/>
          <w:insideH w:val="single" w:color="auto" w:sz="4"/>
          <w:insideV w:val="single" w:color="auto" w:sz="4"/>
        </w:tblBorders>
      </w:tblPr>
      <w:tblGrid>
        <w:gridCol w:w="4900"/>
        <w:gridCol w:w="4900"/>
      </w:tblGrid>
      <w:tr>
        <w:tc>
          <w:tcPr>
            <w:tcW w:type="dxa" w:w="4900"/>
            <w:tcBorders>
              <w:top w:val="none"/>
              <w:left w:val="none"/>
              <w:bottom w:val="none"/>
              <w:right w:val="none"/>
            </w:tcBorders>
            <w:tcMar>
              <w:top w:type="dxa" w:w="50"/>
              <w:left w:type="dxa" w:w="0"/>
              <w:bottom w:type="dxa" w:w="130"/>
              <w:right w:type="dxa" w:w="125"/>
            </w:tcMar>
          </w:tcPr>
          <w:p>
            <w:pPr>
              <w:spacing w:after="60"/>
            </w:pPr>
            <w:r>
              <w:rPr>
                <w:rFonts w:ascii="Calibri" w:cs="Calibri" w:eastAsia="Calibri" w:hAnsi="Calibri"/>
                <w:b/>
                <w:bCs/>
                <w:color w:val="1E5F26"/>
                <w:sz w:val="19"/>
                <w:szCs w:val="19"/>
              </w:rPr>
              <w:t xml:space="preserve">5.  Guided Plans &amp; Weekly Tasks</w:t>
            </w:r>
          </w:p>
          <w:p>
            <w:pPr>
              <w:pStyle w:val="ListParagraph"/>
              <w:numPr>
                <w:ilvl w:val="0"/>
                <w:numId w:val="2"/>
              </w:numPr>
              <w:spacing w:after="30" w:line="238"/>
            </w:pPr>
            <w:r>
              <w:rPr>
                <w:rFonts w:ascii="Calibri" w:cs="Calibri" w:eastAsia="Calibri" w:hAnsi="Calibri"/>
                <w:color w:val="111A14"/>
                <w:sz w:val="17"/>
                <w:szCs w:val="17"/>
              </w:rPr>
              <w:t xml:space="preserve">You build structured training plans for each category you coach</w:t>
            </w:r>
          </w:p>
          <w:p>
            <w:pPr>
              <w:pStyle w:val="ListParagraph"/>
              <w:numPr>
                <w:ilvl w:val="0"/>
                <w:numId w:val="2"/>
              </w:numPr>
              <w:spacing w:after="30" w:line="238"/>
            </w:pPr>
            <w:r>
              <w:rPr>
                <w:rFonts w:ascii="Calibri" w:cs="Calibri" w:eastAsia="Calibri" w:hAnsi="Calibri"/>
                <w:color w:val="111A14"/>
                <w:sz w:val="17"/>
                <w:szCs w:val="17"/>
              </w:rPr>
              <w:t xml:space="preserve">People activate a plan and it shapes itself around their race date and available days</w:t>
            </w:r>
          </w:p>
          <w:p>
            <w:pPr>
              <w:pStyle w:val="ListParagraph"/>
              <w:numPr>
                <w:ilvl w:val="0"/>
                <w:numId w:val="2"/>
              </w:numPr>
              <w:spacing w:after="30" w:line="238"/>
            </w:pPr>
            <w:r>
              <w:rPr>
                <w:rFonts w:ascii="Calibri" w:cs="Calibri" w:eastAsia="Calibri" w:hAnsi="Calibri"/>
                <w:color w:val="111A14"/>
                <w:sz w:val="17"/>
                <w:szCs w:val="17"/>
              </w:rPr>
              <w:t xml:space="preserve">Their training tasks arrive week by week, day by day</w:t>
            </w:r>
          </w:p>
          <w:p>
            <w:pPr>
              <w:pStyle w:val="ListParagraph"/>
              <w:numPr>
                <w:ilvl w:val="0"/>
                <w:numId w:val="2"/>
              </w:numPr>
              <w:spacing w:after="30" w:line="238"/>
            </w:pPr>
            <w:r>
              <w:rPr>
                <w:rFonts w:ascii="Calibri" w:cs="Calibri" w:eastAsia="Calibri" w:hAnsi="Calibri"/>
                <w:color w:val="111A14"/>
                <w:sz w:val="17"/>
                <w:szCs w:val="17"/>
              </w:rPr>
              <w:t xml:space="preserve">Every session laid out step by step, in their own paces, powers and heart rates</w:t>
            </w:r>
          </w:p>
          <w:p>
            <w:pPr>
              <w:pStyle w:val="ListParagraph"/>
              <w:numPr>
                <w:ilvl w:val="0"/>
                <w:numId w:val="2"/>
              </w:numPr>
              <w:spacing w:after="30" w:line="238"/>
            </w:pPr>
            <w:r>
              <w:rPr>
                <w:rFonts w:ascii="Calibri" w:cs="Calibri" w:eastAsia="Calibri" w:hAnsi="Calibri"/>
                <w:color w:val="111A14"/>
                <w:sz w:val="17"/>
                <w:szCs w:val="17"/>
              </w:rPr>
              <w:t xml:space="preserve">They tick each one off — or it logs itself the moment their watch syncs</w:t>
            </w:r>
          </w:p>
          <w:p>
            <w:pPr>
              <w:pStyle w:val="ListParagraph"/>
              <w:numPr>
                <w:ilvl w:val="0"/>
                <w:numId w:val="2"/>
              </w:numPr>
              <w:spacing w:after="30" w:line="238"/>
            </w:pPr>
            <w:r>
              <w:rPr>
                <w:rFonts w:ascii="Calibri" w:cs="Calibri" w:eastAsia="Calibri" w:hAnsi="Calibri"/>
                <w:color w:val="111A14"/>
                <w:sz w:val="17"/>
                <w:szCs w:val="17"/>
              </w:rPr>
              <w:t xml:space="preserve">A full calendar, and the freedom to move a session when life gets in the way</w:t>
            </w:r>
          </w:p>
        </w:tc>
        <w:tc>
          <w:tcPr>
            <w:tcW w:type="dxa" w:w="4900"/>
            <w:tcBorders>
              <w:top w:val="none"/>
              <w:left w:val="none"/>
              <w:bottom w:val="none"/>
              <w:right w:val="none"/>
            </w:tcBorders>
            <w:tcMar>
              <w:top w:type="dxa" w:w="50"/>
              <w:left w:type="dxa" w:w="0"/>
              <w:bottom w:type="dxa" w:w="130"/>
              <w:right w:type="dxa" w:w="125"/>
            </w:tcMar>
          </w:tcPr>
          <w:p>
            <w:pPr>
              <w:spacing w:after="60"/>
            </w:pPr>
            <w:r>
              <w:rPr>
                <w:rFonts w:ascii="Calibri" w:cs="Calibri" w:eastAsia="Calibri" w:hAnsi="Calibri"/>
                <w:b/>
                <w:bCs/>
                <w:color w:val="1E5F26"/>
                <w:sz w:val="19"/>
                <w:szCs w:val="19"/>
              </w:rPr>
              <w:t xml:space="preserve">6.  Progress &amp; Analytics</w:t>
            </w:r>
          </w:p>
          <w:p>
            <w:pPr>
              <w:pStyle w:val="ListParagraph"/>
              <w:numPr>
                <w:ilvl w:val="0"/>
                <w:numId w:val="2"/>
              </w:numPr>
              <w:spacing w:after="30" w:line="238"/>
            </w:pPr>
            <w:r>
              <w:rPr>
                <w:rFonts w:ascii="Calibri" w:cs="Calibri" w:eastAsia="Calibri" w:hAnsi="Calibri"/>
                <w:color w:val="111A14"/>
                <w:sz w:val="17"/>
                <w:szCs w:val="17"/>
              </w:rPr>
              <w:t xml:space="preserve">Training volume by discipline, week on week</w:t>
            </w:r>
          </w:p>
          <w:p>
            <w:pPr>
              <w:pStyle w:val="ListParagraph"/>
              <w:numPr>
                <w:ilvl w:val="0"/>
                <w:numId w:val="2"/>
              </w:numPr>
              <w:spacing w:after="30" w:line="238"/>
            </w:pPr>
            <w:r>
              <w:rPr>
                <w:rFonts w:ascii="Calibri" w:cs="Calibri" w:eastAsia="Calibri" w:hAnsi="Calibri"/>
                <w:color w:val="111A14"/>
                <w:sz w:val="17"/>
                <w:szCs w:val="17"/>
              </w:rPr>
              <w:t xml:space="preserve">Training load and recovery trends over time</w:t>
            </w:r>
          </w:p>
          <w:p>
            <w:pPr>
              <w:pStyle w:val="ListParagraph"/>
              <w:numPr>
                <w:ilvl w:val="0"/>
                <w:numId w:val="2"/>
              </w:numPr>
              <w:spacing w:after="30" w:line="238"/>
            </w:pPr>
            <w:r>
              <w:rPr>
                <w:rFonts w:ascii="Calibri" w:cs="Calibri" w:eastAsia="Calibri" w:hAnsi="Calibri"/>
                <w:color w:val="111A14"/>
                <w:sz w:val="17"/>
                <w:szCs w:val="17"/>
              </w:rPr>
              <w:t xml:space="preserve">Sleep, resting heart rate and weight trends</w:t>
            </w:r>
          </w:p>
          <w:p>
            <w:pPr>
              <w:pStyle w:val="ListParagraph"/>
              <w:numPr>
                <w:ilvl w:val="0"/>
                <w:numId w:val="2"/>
              </w:numPr>
              <w:spacing w:after="30" w:line="238"/>
            </w:pPr>
            <w:r>
              <w:rPr>
                <w:rFonts w:ascii="Calibri" w:cs="Calibri" w:eastAsia="Calibri" w:hAnsi="Calibri"/>
                <w:color w:val="111A14"/>
                <w:sz w:val="17"/>
                <w:szCs w:val="17"/>
              </w:rPr>
              <w:t xml:space="preserve">Food Score trend alongside training load</w:t>
            </w:r>
            <w:r>
              <w:rPr>
                <w:rFonts w:ascii="Calibri" w:cs="Calibri" w:eastAsia="Calibri" w:hAnsi="Calibri"/>
                <w:b/>
                <w:bCs/>
                <w:color w:val="FFFFFF"/>
                <w:sz w:val="13"/>
                <w:szCs w:val="13"/>
                <w:shd w:fill="2F8A38" w:val="clear"/>
              </w:rPr>
              <w:t xml:space="preserve">  NEW</w:t>
            </w:r>
          </w:p>
          <w:p>
            <w:pPr>
              <w:pStyle w:val="ListParagraph"/>
              <w:numPr>
                <w:ilvl w:val="0"/>
                <w:numId w:val="2"/>
              </w:numPr>
              <w:spacing w:after="30" w:line="238"/>
            </w:pPr>
            <w:r>
              <w:rPr>
                <w:rFonts w:ascii="Calibri" w:cs="Calibri" w:eastAsia="Calibri" w:hAnsi="Calibri"/>
                <w:color w:val="111A14"/>
                <w:sz w:val="17"/>
                <w:szCs w:val="17"/>
              </w:rPr>
              <w:t xml:space="preserve">The combined view — fuelling set against training load, on one chart</w:t>
            </w:r>
          </w:p>
          <w:p>
            <w:pPr>
              <w:pStyle w:val="ListParagraph"/>
              <w:numPr>
                <w:ilvl w:val="0"/>
                <w:numId w:val="2"/>
              </w:numPr>
              <w:spacing w:after="30" w:line="238"/>
            </w:pPr>
            <w:r>
              <w:rPr>
                <w:rFonts w:ascii="Calibri" w:cs="Calibri" w:eastAsia="Calibri" w:hAnsi="Calibri"/>
                <w:color w:val="111A14"/>
                <w:sz w:val="17"/>
                <w:szCs w:val="17"/>
              </w:rPr>
              <w:t xml:space="preserve">Personal bests and test results kept in one place</w:t>
            </w:r>
          </w:p>
        </w:tc>
      </w:tr>
    </w:tbl>
    <w:tbl>
      <w:tblPr>
        <w:tblW w:type="dxa" w:w="9800"/>
        <w:tblBorders>
          <w:top w:val="none"/>
          <w:left w:val="none"/>
          <w:bottom w:val="none"/>
          <w:right w:val="none"/>
          <w:insideH w:val="single" w:color="auto" w:sz="4"/>
          <w:insideV w:val="single" w:color="auto" w:sz="4"/>
        </w:tblBorders>
      </w:tblPr>
      <w:tblGrid>
        <w:gridCol w:w="4900"/>
        <w:gridCol w:w="4900"/>
      </w:tblGrid>
      <w:tr>
        <w:tc>
          <w:tcPr>
            <w:tcW w:type="dxa" w:w="4900"/>
            <w:tcBorders>
              <w:top w:val="none"/>
              <w:left w:val="none"/>
              <w:bottom w:val="none"/>
              <w:right w:val="none"/>
            </w:tcBorders>
            <w:tcMar>
              <w:top w:type="dxa" w:w="50"/>
              <w:left w:type="dxa" w:w="0"/>
              <w:bottom w:type="dxa" w:w="130"/>
              <w:right w:type="dxa" w:w="125"/>
            </w:tcMar>
          </w:tcPr>
          <w:p>
            <w:pPr>
              <w:spacing w:after="60"/>
            </w:pPr>
            <w:r>
              <w:rPr>
                <w:rFonts w:ascii="Calibri" w:cs="Calibri" w:eastAsia="Calibri" w:hAnsi="Calibri"/>
                <w:b/>
                <w:bCs/>
                <w:color w:val="1E5F26"/>
                <w:sz w:val="19"/>
                <w:szCs w:val="19"/>
              </w:rPr>
              <w:t xml:space="preserve">7.  Your Admin Console</w:t>
            </w:r>
          </w:p>
          <w:p>
            <w:pPr>
              <w:pStyle w:val="ListParagraph"/>
              <w:numPr>
                <w:ilvl w:val="0"/>
                <w:numId w:val="2"/>
              </w:numPr>
              <w:spacing w:after="30" w:line="238"/>
            </w:pPr>
            <w:r>
              <w:rPr>
                <w:rFonts w:ascii="Calibri" w:cs="Calibri" w:eastAsia="Calibri" w:hAnsi="Calibri"/>
                <w:color w:val="111A14"/>
                <w:sz w:val="17"/>
                <w:szCs w:val="17"/>
              </w:rPr>
              <w:t xml:space="preserve">Registrations and full user information</w:t>
            </w:r>
          </w:p>
          <w:p>
            <w:pPr>
              <w:pStyle w:val="ListParagraph"/>
              <w:numPr>
                <w:ilvl w:val="0"/>
                <w:numId w:val="2"/>
              </w:numPr>
              <w:spacing w:after="30" w:line="238"/>
            </w:pPr>
            <w:r>
              <w:rPr>
                <w:rFonts w:ascii="Calibri" w:cs="Calibri" w:eastAsia="Calibri" w:hAnsi="Calibri"/>
                <w:color w:val="111A14"/>
                <w:sz w:val="17"/>
                <w:szCs w:val="17"/>
              </w:rPr>
              <w:t xml:space="preserve">Subscriber and revenue reporting</w:t>
            </w:r>
          </w:p>
          <w:p>
            <w:pPr>
              <w:pStyle w:val="ListParagraph"/>
              <w:numPr>
                <w:ilvl w:val="0"/>
                <w:numId w:val="2"/>
              </w:numPr>
              <w:spacing w:after="30" w:line="238"/>
            </w:pPr>
            <w:r>
              <w:rPr>
                <w:rFonts w:ascii="Calibri" w:cs="Calibri" w:eastAsia="Calibri" w:hAnsi="Calibri"/>
                <w:color w:val="111A14"/>
                <w:sz w:val="17"/>
                <w:szCs w:val="17"/>
              </w:rPr>
              <w:t xml:space="preserve">Usage analytics — which parts of the app are being used most</w:t>
            </w:r>
          </w:p>
          <w:p>
            <w:pPr>
              <w:pStyle w:val="ListParagraph"/>
              <w:numPr>
                <w:ilvl w:val="0"/>
                <w:numId w:val="2"/>
              </w:numPr>
              <w:spacing w:after="30" w:line="238"/>
            </w:pPr>
            <w:r>
              <w:rPr>
                <w:rFonts w:ascii="Calibri" w:cs="Calibri" w:eastAsia="Calibri" w:hAnsi="Calibri"/>
                <w:color w:val="111A14"/>
                <w:sz w:val="17"/>
                <w:szCs w:val="17"/>
              </w:rPr>
              <w:t xml:space="preserve">Publish and update every guide, video, PDF and audio file yourself</w:t>
            </w:r>
          </w:p>
          <w:p>
            <w:pPr>
              <w:pStyle w:val="ListParagraph"/>
              <w:numPr>
                <w:ilvl w:val="0"/>
                <w:numId w:val="2"/>
              </w:numPr>
              <w:spacing w:after="30" w:line="238"/>
            </w:pPr>
            <w:r>
              <w:rPr>
                <w:rFonts w:ascii="Calibri" w:cs="Calibri" w:eastAsia="Calibri" w:hAnsi="Calibri"/>
                <w:color w:val="111A14"/>
                <w:sz w:val="17"/>
                <w:szCs w:val="17"/>
              </w:rPr>
              <w:t xml:space="preserve">Organise content into modules and reorder it whenever you like</w:t>
            </w:r>
          </w:p>
          <w:p>
            <w:pPr>
              <w:pStyle w:val="ListParagraph"/>
              <w:numPr>
                <w:ilvl w:val="0"/>
                <w:numId w:val="2"/>
              </w:numPr>
              <w:spacing w:after="30" w:line="238"/>
            </w:pPr>
            <w:r>
              <w:rPr>
                <w:rFonts w:ascii="Calibri" w:cs="Calibri" w:eastAsia="Calibri" w:hAnsi="Calibri"/>
                <w:color w:val="111A14"/>
                <w:sz w:val="17"/>
                <w:szCs w:val="17"/>
              </w:rPr>
              <w:t xml:space="preserve">Build and publish training plans</w:t>
            </w:r>
          </w:p>
          <w:p>
            <w:pPr>
              <w:pStyle w:val="ListParagraph"/>
              <w:numPr>
                <w:ilvl w:val="0"/>
                <w:numId w:val="2"/>
              </w:numPr>
              <w:spacing w:after="30" w:line="238"/>
            </w:pPr>
            <w:r>
              <w:rPr>
                <w:rFonts w:ascii="Calibri" w:cs="Calibri" w:eastAsia="Calibri" w:hAnsi="Calibri"/>
                <w:color w:val="111A14"/>
                <w:sz w:val="17"/>
                <w:szCs w:val="17"/>
              </w:rPr>
              <w:t xml:space="preserve">Manage subscription tiers, promo codes and discounts</w:t>
            </w:r>
          </w:p>
          <w:p>
            <w:pPr>
              <w:pStyle w:val="ListParagraph"/>
              <w:numPr>
                <w:ilvl w:val="0"/>
                <w:numId w:val="2"/>
              </w:numPr>
              <w:spacing w:after="30" w:line="238"/>
            </w:pPr>
            <w:r>
              <w:rPr>
                <w:rFonts w:ascii="Calibri" w:cs="Calibri" w:eastAsia="Calibri" w:hAnsi="Calibri"/>
                <w:color w:val="111A14"/>
                <w:sz w:val="17"/>
                <w:szCs w:val="17"/>
              </w:rPr>
              <w:t xml:space="preserve">Set what is free and what is paid, per guide</w:t>
            </w:r>
          </w:p>
        </w:tc>
        <w:tc>
          <w:tcPr>
            <w:tcW w:type="dxa" w:w="4900"/>
            <w:tcBorders>
              <w:top w:val="none"/>
              <w:left w:val="none"/>
              <w:bottom w:val="none"/>
              <w:right w:val="none"/>
            </w:tcBorders>
            <w:tcMar>
              <w:top w:type="dxa" w:w="50"/>
              <w:left w:type="dxa" w:w="0"/>
              <w:bottom w:type="dxa" w:w="130"/>
              <w:right w:type="dxa" w:w="125"/>
            </w:tcMar>
          </w:tcPr>
          <w:p>
            <w:pPr>
              <w:spacing w:after="60"/>
            </w:pPr>
            <w:r>
              <w:rPr>
                <w:rFonts w:ascii="Calibri" w:cs="Calibri" w:eastAsia="Calibri" w:hAnsi="Calibri"/>
                <w:b/>
                <w:bCs/>
                <w:color w:val="1E5F26"/>
                <w:sz w:val="19"/>
                <w:szCs w:val="19"/>
              </w:rPr>
              <w:t xml:space="preserve">8.  Your Website — Design Refresh</w:t>
            </w:r>
          </w:p>
          <w:p>
            <w:pPr>
              <w:pStyle w:val="ListParagraph"/>
              <w:numPr>
                <w:ilvl w:val="0"/>
                <w:numId w:val="2"/>
              </w:numPr>
              <w:spacing w:after="30" w:line="238"/>
            </w:pPr>
            <w:r>
              <w:rPr>
                <w:rFonts w:ascii="Calibri" w:cs="Calibri" w:eastAsia="Calibri" w:hAnsi="Calibri"/>
                <w:color w:val="111A14"/>
                <w:sz w:val="17"/>
                <w:szCs w:val="17"/>
              </w:rPr>
              <w:t xml:space="preserve">A design refresh of your existing website</w:t>
            </w:r>
            <w:r>
              <w:rPr>
                <w:rFonts w:ascii="Calibri" w:cs="Calibri" w:eastAsia="Calibri" w:hAnsi="Calibri"/>
                <w:b/>
                <w:bCs/>
                <w:color w:val="FFFFFF"/>
                <w:sz w:val="13"/>
                <w:szCs w:val="13"/>
                <w:shd w:fill="2F8A38" w:val="clear"/>
              </w:rPr>
              <w:t xml:space="preserve">  NEW</w:t>
            </w:r>
          </w:p>
          <w:p>
            <w:pPr>
              <w:pStyle w:val="ListParagraph"/>
              <w:numPr>
                <w:ilvl w:val="0"/>
                <w:numId w:val="2"/>
              </w:numPr>
              <w:spacing w:after="30" w:line="238"/>
            </w:pPr>
            <w:r>
              <w:rPr>
                <w:rFonts w:ascii="Calibri" w:cs="Calibri" w:eastAsia="Calibri" w:hAnsi="Calibri"/>
                <w:color w:val="111A14"/>
                <w:sz w:val="17"/>
                <w:szCs w:val="17"/>
              </w:rPr>
              <w:t xml:space="preserve">A dedicated section showcasing the app, with App Store and Google Play download links</w:t>
            </w:r>
            <w:r>
              <w:rPr>
                <w:rFonts w:ascii="Calibri" w:cs="Calibri" w:eastAsia="Calibri" w:hAnsi="Calibri"/>
                <w:b/>
                <w:bCs/>
                <w:color w:val="FFFFFF"/>
                <w:sz w:val="13"/>
                <w:szCs w:val="13"/>
                <w:shd w:fill="2F8A38" w:val="clear"/>
              </w:rPr>
              <w:t xml:space="preserve">  NEW</w:t>
            </w:r>
          </w:p>
          <w:p>
            <w:pPr>
              <w:pStyle w:val="ListParagraph"/>
              <w:numPr>
                <w:ilvl w:val="0"/>
                <w:numId w:val="2"/>
              </w:numPr>
              <w:spacing w:after="30" w:line="238"/>
            </w:pPr>
            <w:r>
              <w:rPr>
                <w:rFonts w:ascii="Calibri" w:cs="Calibri" w:eastAsia="Calibri" w:hAnsi="Calibri"/>
                <w:color w:val="111A14"/>
                <w:sz w:val="17"/>
                <w:szCs w:val="17"/>
              </w:rPr>
              <w:t xml:space="preserve">Satisfies the Apple requirement for a business website linked to your app listing</w:t>
            </w:r>
            <w:r>
              <w:rPr>
                <w:rFonts w:ascii="Calibri" w:cs="Calibri" w:eastAsia="Calibri" w:hAnsi="Calibri"/>
                <w:b/>
                <w:bCs/>
                <w:color w:val="FFFFFF"/>
                <w:sz w:val="13"/>
                <w:szCs w:val="13"/>
                <w:shd w:fill="2F8A38" w:val="clear"/>
              </w:rPr>
              <w:t xml:space="preserve">  NEW</w:t>
            </w:r>
          </w:p>
          <w:p>
            <w:pPr>
              <w:pStyle w:val="ListParagraph"/>
              <w:numPr>
                <w:ilvl w:val="0"/>
                <w:numId w:val="2"/>
              </w:numPr>
              <w:spacing w:after="30" w:line="238"/>
            </w:pPr>
            <w:r>
              <w:rPr>
                <w:rFonts w:ascii="Calibri" w:cs="Calibri" w:eastAsia="Calibri" w:hAnsi="Calibri"/>
                <w:color w:val="111A14"/>
                <w:sz w:val="17"/>
                <w:szCs w:val="17"/>
              </w:rPr>
              <w:t xml:space="preserve">Included at no additional cost</w:t>
            </w:r>
            <w:r>
              <w:rPr>
                <w:rFonts w:ascii="Calibri" w:cs="Calibri" w:eastAsia="Calibri" w:hAnsi="Calibri"/>
                <w:b/>
                <w:bCs/>
                <w:color w:val="FFFFFF"/>
                <w:sz w:val="13"/>
                <w:szCs w:val="13"/>
                <w:shd w:fill="2F8A38" w:val="clear"/>
              </w:rPr>
              <w:t xml:space="preserve">  NEW</w:t>
            </w:r>
          </w:p>
        </w:tc>
      </w:tr>
    </w:tbl>
    <w:tbl>
      <w:tblPr>
        <w:tblW w:type="dxa" w:w="9800"/>
        <w:tblBorders>
          <w:top w:val="none"/>
          <w:left w:val="none"/>
          <w:bottom w:val="none"/>
          <w:right w:val="none"/>
          <w:insideH w:val="single" w:color="auto" w:sz="4"/>
          <w:insideV w:val="single" w:color="auto" w:sz="4"/>
        </w:tblBorders>
      </w:tblPr>
      <w:tblGrid>
        <w:gridCol w:w="4900"/>
        <w:gridCol w:w="4900"/>
      </w:tblGrid>
      <w:tr>
        <w:tc>
          <w:tcPr>
            <w:tcW w:type="dxa" w:w="4900"/>
            <w:tcBorders>
              <w:top w:val="none"/>
              <w:left w:val="none"/>
              <w:bottom w:val="none"/>
              <w:right w:val="none"/>
            </w:tcBorders>
            <w:tcMar>
              <w:top w:type="dxa" w:w="50"/>
              <w:left w:type="dxa" w:w="0"/>
              <w:bottom w:type="dxa" w:w="130"/>
              <w:right w:type="dxa" w:w="125"/>
            </w:tcMar>
          </w:tcPr>
          <w:p>
            <w:pPr>
              <w:spacing w:after="60"/>
            </w:pPr>
            <w:r>
              <w:rPr>
                <w:rFonts w:ascii="Calibri" w:cs="Calibri" w:eastAsia="Calibri" w:hAnsi="Calibri"/>
                <w:b/>
                <w:bCs/>
                <w:color w:val="1E5F26"/>
                <w:sz w:val="19"/>
                <w:szCs w:val="19"/>
              </w:rPr>
              <w:t xml:space="preserve">9.  The Essentials</w:t>
            </w:r>
          </w:p>
          <w:p>
            <w:pPr>
              <w:pStyle w:val="ListParagraph"/>
              <w:numPr>
                <w:ilvl w:val="0"/>
                <w:numId w:val="2"/>
              </w:numPr>
              <w:spacing w:after="30" w:line="238"/>
            </w:pPr>
            <w:r>
              <w:rPr>
                <w:rFonts w:ascii="Calibri" w:cs="Calibri" w:eastAsia="Calibri" w:hAnsi="Calibri"/>
                <w:color w:val="111A14"/>
                <w:sz w:val="17"/>
                <w:szCs w:val="17"/>
              </w:rPr>
              <w:t xml:space="preserve">Apps for both iPhone and Android, from a single build</w:t>
            </w:r>
          </w:p>
          <w:p>
            <w:pPr>
              <w:pStyle w:val="ListParagraph"/>
              <w:numPr>
                <w:ilvl w:val="0"/>
                <w:numId w:val="2"/>
              </w:numPr>
              <w:spacing w:after="30" w:line="238"/>
            </w:pPr>
            <w:r>
              <w:rPr>
                <w:rFonts w:ascii="Calibri" w:cs="Calibri" w:eastAsia="Calibri" w:hAnsi="Calibri"/>
                <w:color w:val="111A14"/>
                <w:sz w:val="17"/>
                <w:szCs w:val="17"/>
              </w:rPr>
              <w:t xml:space="preserve">Full light and dark modes, designed around your brand and logo</w:t>
            </w:r>
          </w:p>
          <w:p>
            <w:pPr>
              <w:pStyle w:val="ListParagraph"/>
              <w:numPr>
                <w:ilvl w:val="0"/>
                <w:numId w:val="2"/>
              </w:numPr>
              <w:spacing w:after="30" w:line="238"/>
            </w:pPr>
            <w:r>
              <w:rPr>
                <w:rFonts w:ascii="Calibri" w:cs="Calibri" w:eastAsia="Calibri" w:hAnsi="Calibri"/>
                <w:color w:val="111A14"/>
                <w:sz w:val="17"/>
                <w:szCs w:val="17"/>
              </w:rPr>
              <w:t xml:space="preserve">Accounts with email, Sign in with Apple and Google</w:t>
            </w:r>
          </w:p>
          <w:p>
            <w:pPr>
              <w:pStyle w:val="ListParagraph"/>
              <w:numPr>
                <w:ilvl w:val="0"/>
                <w:numId w:val="2"/>
              </w:numPr>
              <w:spacing w:after="30" w:line="238"/>
            </w:pPr>
            <w:r>
              <w:rPr>
                <w:rFonts w:ascii="Calibri" w:cs="Calibri" w:eastAsia="Calibri" w:hAnsi="Calibri"/>
                <w:color w:val="111A14"/>
                <w:sz w:val="17"/>
                <w:szCs w:val="17"/>
              </w:rPr>
              <w:t xml:space="preserve">Push notifications to keep people coming back</w:t>
            </w:r>
          </w:p>
          <w:p>
            <w:pPr>
              <w:pStyle w:val="ListParagraph"/>
              <w:numPr>
                <w:ilvl w:val="0"/>
                <w:numId w:val="2"/>
              </w:numPr>
              <w:spacing w:after="30" w:line="238"/>
            </w:pPr>
            <w:r>
              <w:rPr>
                <w:rFonts w:ascii="Calibri" w:cs="Calibri" w:eastAsia="Calibri" w:hAnsi="Calibri"/>
                <w:color w:val="111A14"/>
                <w:sz w:val="17"/>
                <w:szCs w:val="17"/>
              </w:rPr>
              <w:t xml:space="preserve">Subscriptions, free trial and billing handled properly</w:t>
            </w:r>
          </w:p>
          <w:p>
            <w:pPr>
              <w:pStyle w:val="ListParagraph"/>
              <w:numPr>
                <w:ilvl w:val="0"/>
                <w:numId w:val="2"/>
              </w:numPr>
              <w:spacing w:after="30" w:line="238"/>
            </w:pPr>
            <w:r>
              <w:rPr>
                <w:rFonts w:ascii="Calibri" w:cs="Calibri" w:eastAsia="Calibri" w:hAnsi="Calibri"/>
                <w:color w:val="111A14"/>
                <w:sz w:val="17"/>
                <w:szCs w:val="17"/>
              </w:rPr>
              <w:t xml:space="preserve">Onboarding, health screening and privacy controls to UK standards</w:t>
            </w:r>
          </w:p>
          <w:p>
            <w:pPr>
              <w:pStyle w:val="ListParagraph"/>
              <w:numPr>
                <w:ilvl w:val="0"/>
                <w:numId w:val="2"/>
              </w:numPr>
              <w:spacing w:after="30" w:line="238"/>
            </w:pPr>
            <w:r>
              <w:rPr>
                <w:rFonts w:ascii="Calibri" w:cs="Calibri" w:eastAsia="Calibri" w:hAnsi="Calibri"/>
                <w:color w:val="111A14"/>
                <w:sz w:val="17"/>
                <w:szCs w:val="17"/>
              </w:rPr>
              <w:t xml:space="preserve">Submitted and launched on the App Store and Google Play</w:t>
            </w:r>
          </w:p>
        </w:tc>
        <w:tc>
          <w:tcPr>
            <w:tcW w:type="dxa" w:w="4900"/>
            <w:tcBorders>
              <w:top w:val="none"/>
              <w:left w:val="none"/>
              <w:bottom w:val="none"/>
              <w:right w:val="none"/>
            </w:tcBorders>
            <w:tcMar>
              <w:top w:type="dxa" w:w="85"/>
              <w:left w:type="dxa" w:w="125"/>
              <w:bottom w:type="dxa" w:w="85"/>
              <w:right w:type="dxa" w:w="125"/>
            </w:tcMar>
          </w:tcPr>
          <w:p/>
        </w:tc>
      </w:tr>
    </w:tbl>
    <w:p>
      <w:pPr>
        <w:pBdr>
          <w:bottom w:val="single" w:color="D6E0D8" w:sz="4" w:space="4"/>
        </w:pBdr>
        <w:spacing w:after="110" w:before="250"/>
      </w:pPr>
      <w:r>
        <w:rPr>
          <w:rFonts w:ascii="Calibri" w:cs="Calibri" w:eastAsia="Calibri" w:hAnsi="Calibri"/>
          <w:b/>
          <w:bCs/>
          <w:color w:val="2F8A38"/>
          <w:sz w:val="23"/>
          <w:szCs w:val="23"/>
        </w:rPr>
        <w:t xml:space="preserve">4.  </w:t>
      </w:r>
      <w:r>
        <w:rPr>
          <w:rFonts w:ascii="Calibri" w:cs="Calibri" w:eastAsia="Calibri" w:hAnsi="Calibri"/>
          <w:b/>
          <w:bCs/>
          <w:color w:val="111A14"/>
          <w:sz w:val="23"/>
          <w:szCs w:val="23"/>
        </w:rPr>
        <w:t xml:space="preserve">A day in the app</w:t>
      </w:r>
    </w:p>
    <w:p>
      <w:pPr>
        <w:spacing w:after="100" w:line="252"/>
      </w:pPr>
      <w:r>
        <w:rPr>
          <w:rFonts w:ascii="Calibri" w:cs="Calibri" w:eastAsia="Calibri" w:hAnsi="Calibri"/>
          <w:color w:val="111A14"/>
          <w:sz w:val="18"/>
          <w:szCs w:val="18"/>
        </w:rPr>
        <w:t xml:space="preserve">The whole product is built around one simple loop that repeats every day and needs almost nothing from the person using it.</w:t>
      </w:r>
    </w:p>
    <w:p>
      <w:pPr>
        <w:spacing w:after="130" w:before="70"/>
        <w:jc w:val="center"/>
      </w:pPr>
      <w:r>
        <w:rPr>
          <w:b/>
          <w:bCs/>
          <w:color w:val="1E5F26"/>
          <w:sz w:val="21"/>
          <w:szCs w:val="21"/>
        </w:rPr>
        <w:t xml:space="preserve">Train  →  It logs itself  →  Scan or photograph your food  →  Ask your coach  →  See the week</w:t>
      </w:r>
    </w:p>
    <w:p>
      <w:pPr>
        <w:spacing w:after="60" w:line="252"/>
      </w:pPr>
      <w:r>
        <w:rPr>
          <w:rFonts w:ascii="Calibri" w:cs="Calibri" w:eastAsia="Calibri" w:hAnsi="Calibri"/>
          <w:b/>
          <w:bCs/>
          <w:color w:val="1E5F26"/>
          <w:sz w:val="18"/>
          <w:szCs w:val="18"/>
        </w:rPr>
        <w:t xml:space="preserve">They train.  </w:t>
      </w:r>
      <w:r>
        <w:rPr>
          <w:rFonts w:ascii="Calibri" w:cs="Calibri" w:eastAsia="Calibri" w:hAnsi="Calibri"/>
          <w:color w:val="111A14"/>
          <w:sz w:val="18"/>
          <w:szCs w:val="18"/>
        </w:rPr>
        <w:t xml:space="preserve">Outdoors, in the pool, on the turbo — using whatever watch or bike computer they already own. The app does not need to be open.</w:t>
      </w:r>
    </w:p>
    <w:p>
      <w:pPr>
        <w:spacing w:after="60" w:line="252"/>
      </w:pPr>
      <w:r>
        <w:rPr>
          <w:rFonts w:ascii="Calibri" w:cs="Calibri" w:eastAsia="Calibri" w:hAnsi="Calibri"/>
          <w:b/>
          <w:bCs/>
          <w:color w:val="1E5F26"/>
          <w:sz w:val="18"/>
          <w:szCs w:val="18"/>
        </w:rPr>
        <w:t xml:space="preserve">It logs itself.  </w:t>
      </w:r>
      <w:r>
        <w:rPr>
          <w:rFonts w:ascii="Calibri" w:cs="Calibri" w:eastAsia="Calibri" w:hAnsi="Calibri"/>
          <w:color w:val="111A14"/>
          <w:sz w:val="18"/>
          <w:szCs w:val="18"/>
        </w:rPr>
        <w:t xml:space="preserve">The moment the watch syncs, the session appears — duration, distance, pace, power, heart rate — and ticks off the training task it matches.</w:t>
      </w:r>
    </w:p>
    <w:p>
      <w:pPr>
        <w:spacing w:after="60" w:line="252"/>
      </w:pPr>
      <w:r>
        <w:rPr>
          <w:rFonts w:ascii="Calibri" w:cs="Calibri" w:eastAsia="Calibri" w:hAnsi="Calibri"/>
          <w:b/>
          <w:bCs/>
          <w:color w:val="1E5F26"/>
          <w:sz w:val="18"/>
          <w:szCs w:val="18"/>
        </w:rPr>
        <w:t xml:space="preserve">They eat.  </w:t>
      </w:r>
      <w:r>
        <w:rPr>
          <w:rFonts w:ascii="Calibri" w:cs="Calibri" w:eastAsia="Calibri" w:hAnsi="Calibri"/>
          <w:color w:val="111A14"/>
          <w:sz w:val="18"/>
          <w:szCs w:val="18"/>
        </w:rPr>
        <w:t xml:space="preserve">A photograph or a barcode scan is enough. The app identifies the food, estimates the portions, scores its quality, and updates the day's targets — targets that already know how hard they trained.</w:t>
      </w:r>
    </w:p>
    <w:p>
      <w:pPr>
        <w:spacing w:after="60" w:line="252"/>
      </w:pPr>
      <w:r>
        <w:rPr>
          <w:rFonts w:ascii="Calibri" w:cs="Calibri" w:eastAsia="Calibri" w:hAnsi="Calibri"/>
          <w:b/>
          <w:bCs/>
          <w:color w:val="1E5F26"/>
          <w:sz w:val="18"/>
          <w:szCs w:val="18"/>
        </w:rPr>
        <w:t xml:space="preserve">They ask.  </w:t>
      </w:r>
      <w:r>
        <w:rPr>
          <w:rFonts w:ascii="Calibri" w:cs="Calibri" w:eastAsia="Calibri" w:hAnsi="Calibri"/>
          <w:color w:val="111A14"/>
          <w:sz w:val="18"/>
          <w:szCs w:val="18"/>
        </w:rPr>
        <w:t xml:space="preserve">Anything, in plain English. Because the coach can see training, sleep and nutrition together, the answers are about them specifically — not general advice.</w:t>
      </w:r>
    </w:p>
    <w:p>
      <w:pPr>
        <w:spacing w:after="60" w:line="252"/>
      </w:pPr>
      <w:r>
        <w:rPr>
          <w:rFonts w:ascii="Calibri" w:cs="Calibri" w:eastAsia="Calibri" w:hAnsi="Calibri"/>
          <w:b/>
          <w:bCs/>
          <w:color w:val="1E5F26"/>
          <w:sz w:val="18"/>
          <w:szCs w:val="18"/>
        </w:rPr>
        <w:t xml:space="preserve">They see the week.  </w:t>
      </w:r>
      <w:r>
        <w:rPr>
          <w:rFonts w:ascii="Calibri" w:cs="Calibri" w:eastAsia="Calibri" w:hAnsi="Calibri"/>
          <w:color w:val="111A14"/>
          <w:sz w:val="18"/>
          <w:szCs w:val="18"/>
        </w:rPr>
        <w:t xml:space="preserve">A weekly review arrives without being asked for: what was done, how it is trending, and the one thing worth fixing next week.</w:t>
      </w:r>
    </w:p>
    <w:p>
      <w:pPr>
        <w:pBdr>
          <w:bottom w:val="single" w:color="D6E0D8" w:sz="4" w:space="4"/>
        </w:pBdr>
        <w:spacing w:after="110" w:before="250"/>
      </w:pPr>
      <w:r>
        <w:rPr>
          <w:rFonts w:ascii="Calibri" w:cs="Calibri" w:eastAsia="Calibri" w:hAnsi="Calibri"/>
          <w:b/>
          <w:bCs/>
          <w:color w:val="2F8A38"/>
          <w:sz w:val="23"/>
          <w:szCs w:val="23"/>
        </w:rPr>
        <w:t xml:space="preserve">5.  </w:t>
      </w:r>
      <w:r>
        <w:rPr>
          <w:rFonts w:ascii="Calibri" w:cs="Calibri" w:eastAsia="Calibri" w:hAnsi="Calibri"/>
          <w:b/>
          <w:bCs/>
          <w:color w:val="111A14"/>
          <w:sz w:val="23"/>
          <w:szCs w:val="23"/>
        </w:rPr>
        <w:t xml:space="preserve">Technology</w:t>
      </w:r>
    </w:p>
    <w:p>
      <w:pPr>
        <w:spacing w:after="100" w:line="252"/>
      </w:pPr>
      <w:r>
        <w:rPr>
          <w:rFonts w:ascii="Calibri" w:cs="Calibri" w:eastAsia="Calibri" w:hAnsi="Calibri"/>
          <w:color w:val="111A14"/>
          <w:sz w:val="18"/>
          <w:szCs w:val="18"/>
        </w:rPr>
        <w:t xml:space="preserve">Chosen so the app is fast to build, inexpensive to run, and straightforward for anyone to maintain in future.</w:t>
      </w:r>
    </w:p>
    <w:tbl>
      <w:tblPr>
        <w:tblW w:type="dxa" w:w="9800"/>
        <w:tblBorders>
          <w:top w:val="single" w:color="D6E0D8" w:sz="1"/>
          <w:left w:val="single" w:color="D6E0D8" w:sz="1"/>
          <w:bottom w:val="single" w:color="D6E0D8" w:sz="1"/>
          <w:right w:val="single" w:color="D6E0D8" w:sz="1"/>
          <w:insideH w:val="single" w:color="D6E0D8" w:sz="1"/>
          <w:insideV w:val="single" w:color="D6E0D8" w:sz="1"/>
        </w:tblBorders>
      </w:tblPr>
      <w:tblGrid>
        <w:gridCol w:w="1900"/>
        <w:gridCol w:w="3300"/>
        <w:gridCol w:w="4600"/>
      </w:tblGrid>
      <w:tr>
        <w:trPr>
          <w:tblHeader/>
        </w:trPr>
        <w:tc>
          <w:tcPr>
            <w:tcW w:type="dxa" w:w="1900"/>
            <w:shd w:fill="2F8A38" w:val="clear"/>
            <w:tcMar>
              <w:top w:type="dxa" w:w="85"/>
              <w:left w:type="dxa" w:w="125"/>
              <w:bottom w:type="dxa" w:w="85"/>
              <w:right w:type="dxa" w:w="125"/>
            </w:tcMar>
          </w:tcPr>
          <w:p>
            <w:r>
              <w:rPr>
                <w:rFonts w:ascii="Calibri" w:cs="Calibri" w:eastAsia="Calibri" w:hAnsi="Calibri"/>
                <w:b/>
                <w:bCs/>
                <w:color w:val="FFFFFF"/>
                <w:sz w:val="17"/>
                <w:szCs w:val="17"/>
              </w:rPr>
              <w:t xml:space="preserve">Layer</w:t>
            </w:r>
          </w:p>
        </w:tc>
        <w:tc>
          <w:tcPr>
            <w:tcW w:type="dxa" w:w="3300"/>
            <w:shd w:fill="2F8A38" w:val="clear"/>
            <w:tcMar>
              <w:top w:type="dxa" w:w="85"/>
              <w:left w:type="dxa" w:w="125"/>
              <w:bottom w:type="dxa" w:w="85"/>
              <w:right w:type="dxa" w:w="125"/>
            </w:tcMar>
          </w:tcPr>
          <w:p>
            <w:r>
              <w:rPr>
                <w:rFonts w:ascii="Calibri" w:cs="Calibri" w:eastAsia="Calibri" w:hAnsi="Calibri"/>
                <w:b/>
                <w:bCs/>
                <w:color w:val="FFFFFF"/>
                <w:sz w:val="17"/>
                <w:szCs w:val="17"/>
              </w:rPr>
              <w:t xml:space="preserve">Technology</w:t>
            </w:r>
          </w:p>
        </w:tc>
        <w:tc>
          <w:tcPr>
            <w:tcW w:type="dxa" w:w="4600"/>
            <w:shd w:fill="2F8A38" w:val="clear"/>
            <w:tcMar>
              <w:top w:type="dxa" w:w="85"/>
              <w:left w:type="dxa" w:w="125"/>
              <w:bottom w:type="dxa" w:w="85"/>
              <w:right w:type="dxa" w:w="125"/>
            </w:tcMar>
          </w:tcPr>
          <w:p>
            <w:r>
              <w:rPr>
                <w:rFonts w:ascii="Calibri" w:cs="Calibri" w:eastAsia="Calibri" w:hAnsi="Calibri"/>
                <w:b/>
                <w:bCs/>
                <w:color w:val="FFFFFF"/>
                <w:sz w:val="17"/>
                <w:szCs w:val="17"/>
              </w:rPr>
              <w:t xml:space="preserve">Why</w:t>
            </w:r>
          </w:p>
        </w:tc>
      </w:tr>
      <w:tr>
        <w:tc>
          <w:tcPr>
            <w:tcW w:type="dxa" w:w="1900"/>
            <w:tcMar>
              <w:top w:type="dxa" w:w="85"/>
              <w:left w:type="dxa" w:w="125"/>
              <w:bottom w:type="dxa" w:w="85"/>
              <w:right w:type="dxa" w:w="125"/>
            </w:tcMar>
          </w:tcPr>
          <w:p>
            <w:r>
              <w:rPr>
                <w:rFonts w:ascii="Calibri" w:cs="Calibri" w:eastAsia="Calibri" w:hAnsi="Calibri"/>
                <w:b/>
                <w:bCs/>
                <w:color w:val="111A14"/>
                <w:sz w:val="17"/>
                <w:szCs w:val="17"/>
              </w:rPr>
              <w:t xml:space="preserve">Mobile apps</w:t>
            </w:r>
          </w:p>
        </w:tc>
        <w:tc>
          <w:tcPr>
            <w:tcW w:type="dxa" w:w="3300"/>
            <w:tcMar>
              <w:top w:type="dxa" w:w="85"/>
              <w:left w:type="dxa" w:w="125"/>
              <w:bottom w:type="dxa" w:w="85"/>
              <w:right w:type="dxa" w:w="125"/>
            </w:tcMar>
          </w:tcPr>
          <w:p>
            <w:r>
              <w:rPr>
                <w:rFonts w:ascii="Calibri" w:cs="Calibri" w:eastAsia="Calibri" w:hAnsi="Calibri"/>
                <w:color w:val="111A14"/>
                <w:sz w:val="17"/>
                <w:szCs w:val="17"/>
              </w:rPr>
              <w:t xml:space="preserve">React Native (Expo)</w:t>
            </w:r>
          </w:p>
        </w:tc>
        <w:tc>
          <w:tcPr>
            <w:tcW w:type="dxa" w:w="4600"/>
            <w:tcMar>
              <w:top w:type="dxa" w:w="85"/>
              <w:left w:type="dxa" w:w="125"/>
              <w:bottom w:type="dxa" w:w="85"/>
              <w:right w:type="dxa" w:w="125"/>
            </w:tcMar>
          </w:tcPr>
          <w:p>
            <w:r>
              <w:rPr>
                <w:rFonts w:ascii="Calibri" w:cs="Calibri" w:eastAsia="Calibri" w:hAnsi="Calibri"/>
                <w:color w:val="111A14"/>
                <w:sz w:val="17"/>
                <w:szCs w:val="17"/>
              </w:rPr>
              <w:t xml:space="preserve">One codebase, two stores. Native feel on iPhone and Android without paying to build it twice.</w:t>
            </w:r>
          </w:p>
        </w:tc>
      </w:tr>
      <w:tr>
        <w:tc>
          <w:tcPr>
            <w:tcW w:type="dxa" w:w="1900"/>
            <w:tcMar>
              <w:top w:type="dxa" w:w="85"/>
              <w:left w:type="dxa" w:w="125"/>
              <w:bottom w:type="dxa" w:w="85"/>
              <w:right w:type="dxa" w:w="125"/>
            </w:tcMar>
          </w:tcPr>
          <w:p>
            <w:r>
              <w:rPr>
                <w:rFonts w:ascii="Calibri" w:cs="Calibri" w:eastAsia="Calibri" w:hAnsi="Calibri"/>
                <w:b/>
                <w:bCs/>
                <w:color w:val="111A14"/>
                <w:sz w:val="17"/>
                <w:szCs w:val="17"/>
              </w:rPr>
              <w:t xml:space="preserve">Back end / API</w:t>
            </w:r>
          </w:p>
        </w:tc>
        <w:tc>
          <w:tcPr>
            <w:tcW w:type="dxa" w:w="3300"/>
            <w:tcMar>
              <w:top w:type="dxa" w:w="85"/>
              <w:left w:type="dxa" w:w="125"/>
              <w:bottom w:type="dxa" w:w="85"/>
              <w:right w:type="dxa" w:w="125"/>
            </w:tcMar>
          </w:tcPr>
          <w:p>
            <w:r>
              <w:rPr>
                <w:rFonts w:ascii="Calibri" w:cs="Calibri" w:eastAsia="Calibri" w:hAnsi="Calibri"/>
                <w:color w:val="111A14"/>
                <w:sz w:val="17"/>
                <w:szCs w:val="17"/>
              </w:rPr>
              <w:t xml:space="preserve">Node.js serverless functions</w:t>
            </w:r>
          </w:p>
        </w:tc>
        <w:tc>
          <w:tcPr>
            <w:tcW w:type="dxa" w:w="4600"/>
            <w:tcMar>
              <w:top w:type="dxa" w:w="85"/>
              <w:left w:type="dxa" w:w="125"/>
              <w:bottom w:type="dxa" w:w="85"/>
              <w:right w:type="dxa" w:w="125"/>
            </w:tcMar>
          </w:tcPr>
          <w:p>
            <w:r>
              <w:rPr>
                <w:rFonts w:ascii="Calibri" w:cs="Calibri" w:eastAsia="Calibri" w:hAnsi="Calibri"/>
                <w:color w:val="111A14"/>
                <w:sz w:val="17"/>
                <w:szCs w:val="17"/>
              </w:rPr>
              <w:t xml:space="preserve">Lightweight and scales with your subscriber base rather than ahead of it.</w:t>
            </w:r>
          </w:p>
        </w:tc>
      </w:tr>
      <w:tr>
        <w:tc>
          <w:tcPr>
            <w:tcW w:type="dxa" w:w="1900"/>
            <w:tcMar>
              <w:top w:type="dxa" w:w="85"/>
              <w:left w:type="dxa" w:w="125"/>
              <w:bottom w:type="dxa" w:w="85"/>
              <w:right w:type="dxa" w:w="125"/>
            </w:tcMar>
          </w:tcPr>
          <w:p>
            <w:r>
              <w:rPr>
                <w:rFonts w:ascii="Calibri" w:cs="Calibri" w:eastAsia="Calibri" w:hAnsi="Calibri"/>
                <w:b/>
                <w:bCs/>
                <w:color w:val="111A14"/>
                <w:sz w:val="17"/>
                <w:szCs w:val="17"/>
              </w:rPr>
              <w:t xml:space="preserve">Database</w:t>
            </w:r>
          </w:p>
        </w:tc>
        <w:tc>
          <w:tcPr>
            <w:tcW w:type="dxa" w:w="3300"/>
            <w:tcMar>
              <w:top w:type="dxa" w:w="85"/>
              <w:left w:type="dxa" w:w="125"/>
              <w:bottom w:type="dxa" w:w="85"/>
              <w:right w:type="dxa" w:w="125"/>
            </w:tcMar>
          </w:tcPr>
          <w:p>
            <w:r>
              <w:rPr>
                <w:rFonts w:ascii="Calibri" w:cs="Calibri" w:eastAsia="Calibri" w:hAnsi="Calibri"/>
                <w:color w:val="111A14"/>
                <w:sz w:val="17"/>
                <w:szCs w:val="17"/>
              </w:rPr>
              <w:t xml:space="preserve">PostgreSQL (Supabase), UK/EU region</w:t>
            </w:r>
          </w:p>
        </w:tc>
        <w:tc>
          <w:tcPr>
            <w:tcW w:type="dxa" w:w="4600"/>
            <w:tcMar>
              <w:top w:type="dxa" w:w="85"/>
              <w:left w:type="dxa" w:w="125"/>
              <w:bottom w:type="dxa" w:w="85"/>
              <w:right w:type="dxa" w:w="125"/>
            </w:tcMar>
          </w:tcPr>
          <w:p>
            <w:r>
              <w:rPr>
                <w:rFonts w:ascii="Calibri" w:cs="Calibri" w:eastAsia="Calibri" w:hAnsi="Calibri"/>
                <w:color w:val="111A14"/>
                <w:sz w:val="17"/>
                <w:szCs w:val="17"/>
              </w:rPr>
              <w:t xml:space="preserve">Relational fit for users, content, plans and logs. Per-user isolation enforced at the database.</w:t>
            </w:r>
          </w:p>
        </w:tc>
      </w:tr>
      <w:tr>
        <w:tc>
          <w:tcPr>
            <w:tcW w:type="dxa" w:w="1900"/>
            <w:tcMar>
              <w:top w:type="dxa" w:w="85"/>
              <w:left w:type="dxa" w:w="125"/>
              <w:bottom w:type="dxa" w:w="85"/>
              <w:right w:type="dxa" w:w="125"/>
            </w:tcMar>
          </w:tcPr>
          <w:p>
            <w:r>
              <w:rPr>
                <w:rFonts w:ascii="Calibri" w:cs="Calibri" w:eastAsia="Calibri" w:hAnsi="Calibri"/>
                <w:b/>
                <w:bCs/>
                <w:color w:val="111A14"/>
                <w:sz w:val="17"/>
                <w:szCs w:val="17"/>
              </w:rPr>
              <w:t xml:space="preserve">Accounts</w:t>
            </w:r>
          </w:p>
        </w:tc>
        <w:tc>
          <w:tcPr>
            <w:tcW w:type="dxa" w:w="3300"/>
            <w:tcMar>
              <w:top w:type="dxa" w:w="85"/>
              <w:left w:type="dxa" w:w="125"/>
              <w:bottom w:type="dxa" w:w="85"/>
              <w:right w:type="dxa" w:w="125"/>
            </w:tcMar>
          </w:tcPr>
          <w:p>
            <w:r>
              <w:rPr>
                <w:rFonts w:ascii="Calibri" w:cs="Calibri" w:eastAsia="Calibri" w:hAnsi="Calibri"/>
                <w:color w:val="111A14"/>
                <w:sz w:val="17"/>
                <w:szCs w:val="17"/>
              </w:rPr>
              <w:t xml:space="preserve">Managed auth with Sign in with Apple and Google</w:t>
            </w:r>
          </w:p>
        </w:tc>
        <w:tc>
          <w:tcPr>
            <w:tcW w:type="dxa" w:w="4600"/>
            <w:tcMar>
              <w:top w:type="dxa" w:w="85"/>
              <w:left w:type="dxa" w:w="125"/>
              <w:bottom w:type="dxa" w:w="85"/>
              <w:right w:type="dxa" w:w="125"/>
            </w:tcMar>
          </w:tcPr>
          <w:p>
            <w:r>
              <w:rPr>
                <w:rFonts w:ascii="Calibri" w:cs="Calibri" w:eastAsia="Calibri" w:hAnsi="Calibri"/>
                <w:color w:val="111A14"/>
                <w:sz w:val="17"/>
                <w:szCs w:val="17"/>
              </w:rPr>
              <w:t xml:space="preserve">Secure sign-in without building it from scratch.</w:t>
            </w:r>
          </w:p>
        </w:tc>
      </w:tr>
      <w:tr>
        <w:tc>
          <w:tcPr>
            <w:tcW w:type="dxa" w:w="1900"/>
            <w:tcMar>
              <w:top w:type="dxa" w:w="85"/>
              <w:left w:type="dxa" w:w="125"/>
              <w:bottom w:type="dxa" w:w="85"/>
              <w:right w:type="dxa" w:w="125"/>
            </w:tcMar>
          </w:tcPr>
          <w:p>
            <w:r>
              <w:rPr>
                <w:rFonts w:ascii="Calibri" w:cs="Calibri" w:eastAsia="Calibri" w:hAnsi="Calibri"/>
                <w:b/>
                <w:bCs/>
                <w:color w:val="111A14"/>
                <w:sz w:val="17"/>
                <w:szCs w:val="17"/>
              </w:rPr>
              <w:t xml:space="preserve">Health data</w:t>
            </w:r>
          </w:p>
        </w:tc>
        <w:tc>
          <w:tcPr>
            <w:tcW w:type="dxa" w:w="3300"/>
            <w:tcMar>
              <w:top w:type="dxa" w:w="85"/>
              <w:left w:type="dxa" w:w="125"/>
              <w:bottom w:type="dxa" w:w="85"/>
              <w:right w:type="dxa" w:w="125"/>
            </w:tcMar>
          </w:tcPr>
          <w:p>
            <w:r>
              <w:rPr>
                <w:rFonts w:ascii="Calibri" w:cs="Calibri" w:eastAsia="Calibri" w:hAnsi="Calibri"/>
                <w:color w:val="111A14"/>
                <w:sz w:val="17"/>
                <w:szCs w:val="17"/>
              </w:rPr>
              <w:t xml:space="preserve">Native health-platform integration on iOS and Android</w:t>
            </w:r>
          </w:p>
        </w:tc>
        <w:tc>
          <w:tcPr>
            <w:tcW w:type="dxa" w:w="4600"/>
            <w:tcMar>
              <w:top w:type="dxa" w:w="85"/>
              <w:left w:type="dxa" w:w="125"/>
              <w:bottom w:type="dxa" w:w="85"/>
              <w:right w:type="dxa" w:w="125"/>
            </w:tcMar>
          </w:tcPr>
          <w:p>
            <w:r>
              <w:rPr>
                <w:rFonts w:ascii="Calibri" w:cs="Calibri" w:eastAsia="Calibri" w:hAnsi="Calibri"/>
                <w:color w:val="111A14"/>
                <w:sz w:val="17"/>
                <w:szCs w:val="17"/>
              </w:rPr>
              <w:t xml:space="preserve">The supported, first-party route into workout, heart rate and sleep data from every major device brand.</w:t>
            </w:r>
          </w:p>
        </w:tc>
      </w:tr>
      <w:tr>
        <w:tc>
          <w:tcPr>
            <w:tcW w:type="dxa" w:w="1900"/>
            <w:tcMar>
              <w:top w:type="dxa" w:w="85"/>
              <w:left w:type="dxa" w:w="125"/>
              <w:bottom w:type="dxa" w:w="85"/>
              <w:right w:type="dxa" w:w="125"/>
            </w:tcMar>
          </w:tcPr>
          <w:p>
            <w:r>
              <w:rPr>
                <w:rFonts w:ascii="Calibri" w:cs="Calibri" w:eastAsia="Calibri" w:hAnsi="Calibri"/>
                <w:b/>
                <w:bCs/>
                <w:color w:val="111A14"/>
                <w:sz w:val="17"/>
                <w:szCs w:val="17"/>
              </w:rPr>
              <w:t xml:space="preserve">AI</w:t>
            </w:r>
          </w:p>
        </w:tc>
        <w:tc>
          <w:tcPr>
            <w:tcW w:type="dxa" w:w="3300"/>
            <w:tcMar>
              <w:top w:type="dxa" w:w="85"/>
              <w:left w:type="dxa" w:w="125"/>
              <w:bottom w:type="dxa" w:w="85"/>
              <w:right w:type="dxa" w:w="125"/>
            </w:tcMar>
          </w:tcPr>
          <w:p>
            <w:r>
              <w:rPr>
                <w:rFonts w:ascii="Calibri" w:cs="Calibri" w:eastAsia="Calibri" w:hAnsi="Calibri"/>
                <w:color w:val="111A14"/>
                <w:sz w:val="17"/>
                <w:szCs w:val="17"/>
              </w:rPr>
              <w:t xml:space="preserve">Claude API — reasoning for coaching, vision for meal photos</w:t>
            </w:r>
          </w:p>
        </w:tc>
        <w:tc>
          <w:tcPr>
            <w:tcW w:type="dxa" w:w="4600"/>
            <w:tcMar>
              <w:top w:type="dxa" w:w="85"/>
              <w:left w:type="dxa" w:w="125"/>
              <w:bottom w:type="dxa" w:w="85"/>
              <w:right w:type="dxa" w:w="125"/>
            </w:tcMar>
          </w:tcPr>
          <w:p>
            <w:r>
              <w:rPr>
                <w:rFonts w:ascii="Calibri" w:cs="Calibri" w:eastAsia="Calibri" w:hAnsi="Calibri"/>
                <w:color w:val="111A14"/>
                <w:sz w:val="17"/>
                <w:szCs w:val="17"/>
              </w:rPr>
              <w:t xml:space="preserve">Best-in-class reasoning for coaching conversation, and accurate food recognition from a single photo.</w:t>
            </w:r>
          </w:p>
        </w:tc>
      </w:tr>
      <w:tr>
        <w:tc>
          <w:tcPr>
            <w:tcW w:type="dxa" w:w="1900"/>
            <w:tcMar>
              <w:top w:type="dxa" w:w="85"/>
              <w:left w:type="dxa" w:w="125"/>
              <w:bottom w:type="dxa" w:w="85"/>
              <w:right w:type="dxa" w:w="125"/>
            </w:tcMar>
          </w:tcPr>
          <w:p>
            <w:r>
              <w:rPr>
                <w:rFonts w:ascii="Calibri" w:cs="Calibri" w:eastAsia="Calibri" w:hAnsi="Calibri"/>
                <w:b/>
                <w:bCs/>
                <w:color w:val="111A14"/>
                <w:sz w:val="17"/>
                <w:szCs w:val="17"/>
              </w:rPr>
              <w:t xml:space="preserve">Food database</w:t>
            </w:r>
          </w:p>
        </w:tc>
        <w:tc>
          <w:tcPr>
            <w:tcW w:type="dxa" w:w="3300"/>
            <w:tcMar>
              <w:top w:type="dxa" w:w="85"/>
              <w:left w:type="dxa" w:w="125"/>
              <w:bottom w:type="dxa" w:w="85"/>
              <w:right w:type="dxa" w:w="125"/>
            </w:tcMar>
          </w:tcPr>
          <w:p>
            <w:r>
              <w:rPr>
                <w:rFonts w:ascii="Calibri" w:cs="Calibri" w:eastAsia="Calibri" w:hAnsi="Calibri"/>
                <w:color w:val="111A14"/>
                <w:sz w:val="17"/>
                <w:szCs w:val="17"/>
              </w:rPr>
              <w:t xml:space="preserve">Barcode and product data service</w:t>
            </w:r>
          </w:p>
        </w:tc>
        <w:tc>
          <w:tcPr>
            <w:tcW w:type="dxa" w:w="4600"/>
            <w:tcMar>
              <w:top w:type="dxa" w:w="85"/>
              <w:left w:type="dxa" w:w="125"/>
              <w:bottom w:type="dxa" w:w="85"/>
              <w:right w:type="dxa" w:w="125"/>
            </w:tcMar>
          </w:tcPr>
          <w:p>
            <w:r>
              <w:rPr>
                <w:rFonts w:ascii="Calibri" w:cs="Calibri" w:eastAsia="Calibri" w:hAnsi="Calibri"/>
                <w:color w:val="111A14"/>
                <w:sz w:val="17"/>
                <w:szCs w:val="17"/>
              </w:rPr>
              <w:t xml:space="preserve">Powers the supermarket scan and the health rating.</w:t>
            </w:r>
          </w:p>
        </w:tc>
      </w:tr>
      <w:tr>
        <w:tc>
          <w:tcPr>
            <w:tcW w:type="dxa" w:w="1900"/>
            <w:tcMar>
              <w:top w:type="dxa" w:w="85"/>
              <w:left w:type="dxa" w:w="125"/>
              <w:bottom w:type="dxa" w:w="85"/>
              <w:right w:type="dxa" w:w="125"/>
            </w:tcMar>
          </w:tcPr>
          <w:p>
            <w:r>
              <w:rPr>
                <w:rFonts w:ascii="Calibri" w:cs="Calibri" w:eastAsia="Calibri" w:hAnsi="Calibri"/>
                <w:b/>
                <w:bCs/>
                <w:color w:val="111A14"/>
                <w:sz w:val="17"/>
                <w:szCs w:val="17"/>
              </w:rPr>
              <w:t xml:space="preserve">Content delivery</w:t>
            </w:r>
          </w:p>
        </w:tc>
        <w:tc>
          <w:tcPr>
            <w:tcW w:type="dxa" w:w="3300"/>
            <w:tcMar>
              <w:top w:type="dxa" w:w="85"/>
              <w:left w:type="dxa" w:w="125"/>
              <w:bottom w:type="dxa" w:w="85"/>
              <w:right w:type="dxa" w:w="125"/>
            </w:tcMar>
          </w:tcPr>
          <w:p>
            <w:r>
              <w:rPr>
                <w:rFonts w:ascii="Calibri" w:cs="Calibri" w:eastAsia="Calibri" w:hAnsi="Calibri"/>
                <w:color w:val="111A14"/>
                <w:sz w:val="17"/>
                <w:szCs w:val="17"/>
              </w:rPr>
              <w:t xml:space="preserve">Managed storage with CDN</w:t>
            </w:r>
          </w:p>
        </w:tc>
        <w:tc>
          <w:tcPr>
            <w:tcW w:type="dxa" w:w="4600"/>
            <w:tcMar>
              <w:top w:type="dxa" w:w="85"/>
              <w:left w:type="dxa" w:w="125"/>
              <w:bottom w:type="dxa" w:w="85"/>
              <w:right w:type="dxa" w:w="125"/>
            </w:tcMar>
          </w:tcPr>
          <w:p>
            <w:r>
              <w:rPr>
                <w:rFonts w:ascii="Calibri" w:cs="Calibri" w:eastAsia="Calibri" w:hAnsi="Calibri"/>
                <w:color w:val="111A14"/>
                <w:sz w:val="17"/>
                <w:szCs w:val="17"/>
              </w:rPr>
              <w:t xml:space="preserve">Your PDFs, videos and audio load quickly anywhere, and stream rather than download.</w:t>
            </w:r>
          </w:p>
        </w:tc>
      </w:tr>
      <w:tr>
        <w:tc>
          <w:tcPr>
            <w:tcW w:type="dxa" w:w="1900"/>
            <w:tcMar>
              <w:top w:type="dxa" w:w="85"/>
              <w:left w:type="dxa" w:w="125"/>
              <w:bottom w:type="dxa" w:w="85"/>
              <w:right w:type="dxa" w:w="125"/>
            </w:tcMar>
          </w:tcPr>
          <w:p>
            <w:r>
              <w:rPr>
                <w:rFonts w:ascii="Calibri" w:cs="Calibri" w:eastAsia="Calibri" w:hAnsi="Calibri"/>
                <w:b/>
                <w:bCs/>
                <w:color w:val="111A14"/>
                <w:sz w:val="17"/>
                <w:szCs w:val="17"/>
              </w:rPr>
              <w:t xml:space="preserve">Subscriptions</w:t>
            </w:r>
          </w:p>
        </w:tc>
        <w:tc>
          <w:tcPr>
            <w:tcW w:type="dxa" w:w="3300"/>
            <w:tcMar>
              <w:top w:type="dxa" w:w="85"/>
              <w:left w:type="dxa" w:w="125"/>
              <w:bottom w:type="dxa" w:w="85"/>
              <w:right w:type="dxa" w:w="125"/>
            </w:tcMar>
          </w:tcPr>
          <w:p>
            <w:r>
              <w:rPr>
                <w:rFonts w:ascii="Calibri" w:cs="Calibri" w:eastAsia="Calibri" w:hAnsi="Calibri"/>
                <w:color w:val="111A14"/>
                <w:sz w:val="17"/>
                <w:szCs w:val="17"/>
              </w:rPr>
              <w:t xml:space="preserve">Apple In-App Purchase and Google Play Billing</w:t>
            </w:r>
          </w:p>
        </w:tc>
        <w:tc>
          <w:tcPr>
            <w:tcW w:type="dxa" w:w="4600"/>
            <w:tcMar>
              <w:top w:type="dxa" w:w="85"/>
              <w:left w:type="dxa" w:w="125"/>
              <w:bottom w:type="dxa" w:w="85"/>
              <w:right w:type="dxa" w:w="125"/>
            </w:tcMar>
          </w:tcPr>
          <w:p>
            <w:r>
              <w:rPr>
                <w:rFonts w:ascii="Calibri" w:cs="Calibri" w:eastAsia="Calibri" w:hAnsi="Calibri"/>
                <w:color w:val="111A14"/>
                <w:sz w:val="17"/>
                <w:szCs w:val="17"/>
              </w:rPr>
              <w:t xml:space="preserve">The compliant route for selling subscriptions in both stores.</w:t>
            </w:r>
          </w:p>
        </w:tc>
      </w:tr>
      <w:tr>
        <w:tc>
          <w:tcPr>
            <w:tcW w:type="dxa" w:w="1900"/>
            <w:tcMar>
              <w:top w:type="dxa" w:w="85"/>
              <w:left w:type="dxa" w:w="125"/>
              <w:bottom w:type="dxa" w:w="85"/>
              <w:right w:type="dxa" w:w="125"/>
            </w:tcMar>
          </w:tcPr>
          <w:p>
            <w:r>
              <w:rPr>
                <w:rFonts w:ascii="Calibri" w:cs="Calibri" w:eastAsia="Calibri" w:hAnsi="Calibri"/>
                <w:b/>
                <w:bCs/>
                <w:color w:val="111A14"/>
                <w:sz w:val="17"/>
                <w:szCs w:val="17"/>
              </w:rPr>
              <w:t xml:space="preserve">Privacy</w:t>
            </w:r>
          </w:p>
        </w:tc>
        <w:tc>
          <w:tcPr>
            <w:tcW w:type="dxa" w:w="3300"/>
            <w:tcMar>
              <w:top w:type="dxa" w:w="85"/>
              <w:left w:type="dxa" w:w="125"/>
              <w:bottom w:type="dxa" w:w="85"/>
              <w:right w:type="dxa" w:w="125"/>
            </w:tcMar>
          </w:tcPr>
          <w:p>
            <w:r>
              <w:rPr>
                <w:rFonts w:ascii="Calibri" w:cs="Calibri" w:eastAsia="Calibri" w:hAnsi="Calibri"/>
                <w:color w:val="111A14"/>
                <w:sz w:val="17"/>
                <w:szCs w:val="17"/>
              </w:rPr>
              <w:t xml:space="preserve">Encryption at rest, UK/EU hosting, in-app export and delete</w:t>
            </w:r>
          </w:p>
        </w:tc>
        <w:tc>
          <w:tcPr>
            <w:tcW w:type="dxa" w:w="4600"/>
            <w:tcMar>
              <w:top w:type="dxa" w:w="85"/>
              <w:left w:type="dxa" w:w="125"/>
              <w:bottom w:type="dxa" w:w="85"/>
              <w:right w:type="dxa" w:w="125"/>
            </w:tcMar>
          </w:tcPr>
          <w:p>
            <w:r>
              <w:rPr>
                <w:rFonts w:ascii="Calibri" w:cs="Calibri" w:eastAsia="Calibri" w:hAnsi="Calibri"/>
                <w:color w:val="111A14"/>
                <w:sz w:val="17"/>
                <w:szCs w:val="17"/>
              </w:rPr>
              <w:t xml:space="preserve">Health data handled to UK standards from day one.</w:t>
            </w:r>
          </w:p>
        </w:tc>
      </w:tr>
    </w:tbl>
    <w:p>
      <w:pPr>
        <w:spacing w:after="100" w:before="90" w:line="252"/>
      </w:pPr>
      <w:r>
        <w:rPr>
          <w:rFonts w:ascii="Calibri" w:cs="Calibri" w:eastAsia="Calibri" w:hAnsi="Calibri"/>
          <w:b/>
          <w:bCs/>
          <w:color w:val="111A14"/>
          <w:sz w:val="18"/>
          <w:szCs w:val="18"/>
        </w:rPr>
        <w:t xml:space="preserve">A note on AI running costs: </w:t>
      </w:r>
      <w:r>
        <w:rPr>
          <w:rFonts w:ascii="Calibri" w:cs="Calibri" w:eastAsia="Calibri" w:hAnsi="Calibri"/>
          <w:color w:val="111A14"/>
          <w:sz w:val="18"/>
          <w:szCs w:val="18"/>
        </w:rPr>
        <w:t xml:space="preserve">the AI usage is billed per use and sits outside the build price, alongside hosting and the app store developer accounts. It scales with how many people use the app, and we build in per-user limits from day one so the cost always stays proportionate to your subscription revenue. We will size it precisely with you before launch.</w:t>
      </w:r>
    </w:p>
    <w:p>
      <w:pPr>
        <w:pageBreakBefore/>
        <w:pBdr>
          <w:bottom w:val="single" w:color="D6E0D8" w:sz="4" w:space="4"/>
        </w:pBdr>
        <w:spacing w:after="110" w:before="0"/>
      </w:pPr>
      <w:r>
        <w:rPr>
          <w:rFonts w:ascii="Calibri" w:cs="Calibri" w:eastAsia="Calibri" w:hAnsi="Calibri"/>
          <w:b/>
          <w:bCs/>
          <w:color w:val="2F8A38"/>
          <w:sz w:val="23"/>
          <w:szCs w:val="23"/>
        </w:rPr>
        <w:t xml:space="preserve">6.  </w:t>
      </w:r>
      <w:r>
        <w:rPr>
          <w:rFonts w:ascii="Calibri" w:cs="Calibri" w:eastAsia="Calibri" w:hAnsi="Calibri"/>
          <w:b/>
          <w:bCs/>
          <w:color w:val="111A14"/>
          <w:sz w:val="23"/>
          <w:szCs w:val="23"/>
        </w:rPr>
        <w:t xml:space="preserve">Investment</w:t>
      </w:r>
    </w:p>
    <w:p>
      <w:pPr>
        <w:spacing w:after="100" w:line="252"/>
      </w:pPr>
      <w:r>
        <w:rPr>
          <w:rFonts w:ascii="Calibri" w:cs="Calibri" w:eastAsia="Calibri" w:hAnsi="Calibri"/>
          <w:color w:val="111A14"/>
          <w:sz w:val="18"/>
          <w:szCs w:val="18"/>
        </w:rPr>
        <w:t xml:space="preserve">The complete scope set out above, delivered for a single fixed fee.</w:t>
      </w:r>
    </w:p>
    <w:tbl>
      <w:tblPr>
        <w:tblW w:type="dxa" w:w="9800"/>
        <w:tblBorders>
          <w:top w:val="single" w:color="D6E0D8" w:sz="1"/>
          <w:left w:val="single" w:color="D6E0D8" w:sz="1"/>
          <w:bottom w:val="single" w:color="D6E0D8" w:sz="1"/>
          <w:right w:val="single" w:color="D6E0D8" w:sz="1"/>
          <w:insideH w:val="single" w:color="D6E0D8" w:sz="1"/>
          <w:insideV w:val="single" w:color="D6E0D8" w:sz="1"/>
        </w:tblBorders>
      </w:tblPr>
      <w:tblGrid>
        <w:gridCol w:w="7000"/>
        <w:gridCol w:w="2800"/>
      </w:tblGrid>
      <w:tr>
        <w:tc>
          <w:tcPr>
            <w:tcW w:type="dxa" w:w="7000"/>
            <w:tcMar>
              <w:top w:type="dxa" w:w="85"/>
              <w:left w:type="dxa" w:w="125"/>
              <w:bottom w:type="dxa" w:w="85"/>
              <w:right w:type="dxa" w:w="125"/>
            </w:tcMar>
          </w:tcPr>
          <w:p>
            <w:r>
              <w:rPr>
                <w:rFonts w:ascii="Calibri" w:cs="Calibri" w:eastAsia="Calibri" w:hAnsi="Calibri"/>
                <w:color w:val="111A14"/>
                <w:sz w:val="17"/>
                <w:szCs w:val="17"/>
              </w:rPr>
              <w:t xml:space="preserve">Phase 1 development fee, as originally proposed</w:t>
            </w:r>
          </w:p>
        </w:tc>
        <w:tc>
          <w:tcPr>
            <w:tcW w:type="dxa" w:w="2800"/>
            <w:tcMar>
              <w:top w:type="dxa" w:w="85"/>
              <w:left w:type="dxa" w:w="125"/>
              <w:bottom w:type="dxa" w:w="85"/>
              <w:right w:type="dxa" w:w="125"/>
            </w:tcMar>
          </w:tcPr>
          <w:p>
            <w:pPr>
              <w:jc w:val="right"/>
            </w:pPr>
            <w:r>
              <w:rPr>
                <w:rFonts w:ascii="Calibri" w:cs="Calibri" w:eastAsia="Calibri" w:hAnsi="Calibri"/>
                <w:color w:val="111A14"/>
                <w:sz w:val="19"/>
                <w:szCs w:val="19"/>
              </w:rPr>
              <w:t xml:space="preserve">£13,700</w:t>
            </w:r>
          </w:p>
        </w:tc>
      </w:tr>
      <w:tr>
        <w:tc>
          <w:tcPr>
            <w:tcW w:type="dxa" w:w="7000"/>
            <w:tcMar>
              <w:top w:type="dxa" w:w="85"/>
              <w:left w:type="dxa" w:w="125"/>
              <w:bottom w:type="dxa" w:w="85"/>
              <w:right w:type="dxa" w:w="125"/>
            </w:tcMar>
          </w:tcPr>
          <w:p>
            <w:r>
              <w:rPr>
                <w:rFonts w:ascii="Calibri" w:cs="Calibri" w:eastAsia="Calibri" w:hAnsi="Calibri"/>
                <w:color w:val="111A14"/>
                <w:sz w:val="17"/>
                <w:szCs w:val="17"/>
              </w:rPr>
              <w:t xml:space="preserve">Partnership discount (9%)</w:t>
            </w:r>
          </w:p>
        </w:tc>
        <w:tc>
          <w:tcPr>
            <w:tcW w:type="dxa" w:w="2800"/>
            <w:tcMar>
              <w:top w:type="dxa" w:w="85"/>
              <w:left w:type="dxa" w:w="125"/>
              <w:bottom w:type="dxa" w:w="85"/>
              <w:right w:type="dxa" w:w="125"/>
            </w:tcMar>
          </w:tcPr>
          <w:p>
            <w:pPr>
              <w:jc w:val="right"/>
            </w:pPr>
            <w:r>
              <w:rPr>
                <w:rFonts w:ascii="Calibri" w:cs="Calibri" w:eastAsia="Calibri" w:hAnsi="Calibri"/>
                <w:b/>
                <w:bCs/>
                <w:color w:val="2F8A38"/>
                <w:sz w:val="19"/>
                <w:szCs w:val="19"/>
              </w:rPr>
              <w:t xml:space="preserve">– £1,200</w:t>
            </w:r>
          </w:p>
        </w:tc>
      </w:tr>
      <w:tr>
        <w:tc>
          <w:tcPr>
            <w:tcW w:type="dxa" w:w="7000"/>
            <w:shd w:fill="1E5F26" w:val="clear"/>
            <w:tcMar>
              <w:top w:type="dxa" w:w="85"/>
              <w:left w:type="dxa" w:w="125"/>
              <w:bottom w:type="dxa" w:w="85"/>
              <w:right w:type="dxa" w:w="125"/>
            </w:tcMar>
          </w:tcPr>
          <w:p>
            <w:r>
              <w:rPr>
                <w:rFonts w:ascii="Calibri" w:cs="Calibri" w:eastAsia="Calibri" w:hAnsi="Calibri"/>
                <w:b/>
                <w:bCs/>
                <w:color w:val="FFFFFF"/>
                <w:sz w:val="19"/>
                <w:szCs w:val="19"/>
              </w:rPr>
              <w:t xml:space="preserve">Total — all inclusive</w:t>
            </w:r>
          </w:p>
        </w:tc>
        <w:tc>
          <w:tcPr>
            <w:tcW w:type="dxa" w:w="2800"/>
            <w:shd w:fill="1E5F26" w:val="clear"/>
            <w:tcMar>
              <w:top w:type="dxa" w:w="85"/>
              <w:left w:type="dxa" w:w="125"/>
              <w:bottom w:type="dxa" w:w="85"/>
              <w:right w:type="dxa" w:w="125"/>
            </w:tcMar>
          </w:tcPr>
          <w:p>
            <w:pPr>
              <w:jc w:val="right"/>
            </w:pPr>
            <w:r>
              <w:rPr>
                <w:rFonts w:ascii="Calibri" w:cs="Calibri" w:eastAsia="Calibri" w:hAnsi="Calibri"/>
                <w:b/>
                <w:bCs/>
                <w:color w:val="FFFFFF"/>
                <w:sz w:val="24"/>
                <w:szCs w:val="24"/>
              </w:rPr>
              <w:t xml:space="preserve">£12,500</w:t>
            </w:r>
          </w:p>
        </w:tc>
      </w:tr>
    </w:tbl>
    <w:p>
      <w:pPr>
        <w:spacing w:after="100" w:before="90" w:line="252"/>
      </w:pPr>
      <w:r>
        <w:rPr>
          <w:rFonts w:ascii="Calibri" w:cs="Calibri" w:eastAsia="Calibri" w:hAnsi="Calibri"/>
          <w:b/>
          <w:bCs/>
          <w:color w:val="111A14"/>
          <w:sz w:val="18"/>
          <w:szCs w:val="18"/>
        </w:rPr>
        <w:t xml:space="preserve">This fee includes, at no additional cost: </w:t>
      </w:r>
      <w:r>
        <w:rPr>
          <w:rFonts w:ascii="Calibri" w:cs="Calibri" w:eastAsia="Calibri" w:hAnsi="Calibri"/>
          <w:color w:val="111A14"/>
          <w:sz w:val="18"/>
          <w:szCs w:val="18"/>
        </w:rPr>
        <w:t xml:space="preserve">the workout and exercise video library, barcode scanning with food health scoring, the Food Score, and the design refresh of your existing website.</w:t>
      </w:r>
    </w:p>
    <w:p>
      <w:pPr>
        <w:pBdr>
          <w:bottom w:val="single" w:color="D6E0D8" w:sz="4" w:space="4"/>
        </w:pBdr>
        <w:spacing w:after="110" w:before="250"/>
      </w:pPr>
      <w:r>
        <w:rPr>
          <w:rFonts w:ascii="Calibri" w:cs="Calibri" w:eastAsia="Calibri" w:hAnsi="Calibri"/>
          <w:b/>
          <w:bCs/>
          <w:color w:val="2F8A38"/>
          <w:sz w:val="23"/>
          <w:szCs w:val="23"/>
        </w:rPr>
        <w:t xml:space="preserve">7.  </w:t>
      </w:r>
      <w:r>
        <w:rPr>
          <w:rFonts w:ascii="Calibri" w:cs="Calibri" w:eastAsia="Calibri" w:hAnsi="Calibri"/>
          <w:b/>
          <w:bCs/>
          <w:color w:val="111A14"/>
          <w:sz w:val="23"/>
          <w:szCs w:val="23"/>
        </w:rPr>
        <w:t xml:space="preserve">Payment terms</w:t>
      </w:r>
    </w:p>
    <w:p>
      <w:pPr>
        <w:spacing w:after="100" w:line="252"/>
      </w:pPr>
      <w:r>
        <w:rPr>
          <w:rFonts w:ascii="Calibri" w:cs="Calibri" w:eastAsia="Calibri" w:hAnsi="Calibri"/>
          <w:color w:val="111A14"/>
          <w:sz w:val="18"/>
          <w:szCs w:val="18"/>
        </w:rPr>
        <w:t xml:space="preserve">Payments are milestone-based, in the ratio 30 : 30 : 30 : 10.</w:t>
      </w:r>
    </w:p>
    <w:tbl>
      <w:tblPr>
        <w:tblW w:type="dxa" w:w="9800"/>
        <w:tblBorders>
          <w:top w:val="single" w:color="D6E0D8" w:sz="1"/>
          <w:left w:val="single" w:color="D6E0D8" w:sz="1"/>
          <w:bottom w:val="single" w:color="D6E0D8" w:sz="1"/>
          <w:right w:val="single" w:color="D6E0D8" w:sz="1"/>
          <w:insideH w:val="single" w:color="D6E0D8" w:sz="1"/>
          <w:insideV w:val="single" w:color="D6E0D8" w:sz="1"/>
        </w:tblBorders>
      </w:tblPr>
      <w:tblGrid>
        <w:gridCol w:w="6200"/>
        <w:gridCol w:w="1400"/>
        <w:gridCol w:w="2200"/>
      </w:tblGrid>
      <w:tr>
        <w:trPr>
          <w:tblHeader/>
        </w:trPr>
        <w:tc>
          <w:tcPr>
            <w:tcW w:type="dxa" w:w="6200"/>
            <w:shd w:fill="2F8A38" w:val="clear"/>
            <w:tcMar>
              <w:top w:type="dxa" w:w="85"/>
              <w:left w:type="dxa" w:w="125"/>
              <w:bottom w:type="dxa" w:w="85"/>
              <w:right w:type="dxa" w:w="125"/>
            </w:tcMar>
          </w:tcPr>
          <w:p>
            <w:r>
              <w:rPr>
                <w:rFonts w:ascii="Calibri" w:cs="Calibri" w:eastAsia="Calibri" w:hAnsi="Calibri"/>
                <w:b/>
                <w:bCs/>
                <w:color w:val="FFFFFF"/>
                <w:sz w:val="17"/>
                <w:szCs w:val="17"/>
              </w:rPr>
              <w:t xml:space="preserve">Milestone</w:t>
            </w:r>
          </w:p>
        </w:tc>
        <w:tc>
          <w:tcPr>
            <w:tcW w:type="dxa" w:w="1400"/>
            <w:shd w:fill="2F8A38" w:val="clear"/>
            <w:tcMar>
              <w:top w:type="dxa" w:w="85"/>
              <w:left w:type="dxa" w:w="125"/>
              <w:bottom w:type="dxa" w:w="85"/>
              <w:right w:type="dxa" w:w="125"/>
            </w:tcMar>
          </w:tcPr>
          <w:p>
            <w:r>
              <w:rPr>
                <w:rFonts w:ascii="Calibri" w:cs="Calibri" w:eastAsia="Calibri" w:hAnsi="Calibri"/>
                <w:b/>
                <w:bCs/>
                <w:color w:val="FFFFFF"/>
                <w:sz w:val="17"/>
                <w:szCs w:val="17"/>
              </w:rPr>
              <w:t xml:space="preserve">%</w:t>
            </w:r>
          </w:p>
        </w:tc>
        <w:tc>
          <w:tcPr>
            <w:tcW w:type="dxa" w:w="2200"/>
            <w:shd w:fill="2F8A38" w:val="clear"/>
            <w:tcMar>
              <w:top w:type="dxa" w:w="85"/>
              <w:left w:type="dxa" w:w="125"/>
              <w:bottom w:type="dxa" w:w="85"/>
              <w:right w:type="dxa" w:w="125"/>
            </w:tcMar>
          </w:tcPr>
          <w:p>
            <w:r>
              <w:rPr>
                <w:rFonts w:ascii="Calibri" w:cs="Calibri" w:eastAsia="Calibri" w:hAnsi="Calibri"/>
                <w:b/>
                <w:bCs/>
                <w:color w:val="FFFFFF"/>
                <w:sz w:val="17"/>
                <w:szCs w:val="17"/>
              </w:rPr>
              <w:t xml:space="preserve">Amount</w:t>
            </w:r>
          </w:p>
        </w:tc>
      </w:tr>
      <w:tr>
        <w:tc>
          <w:tcPr>
            <w:tcW w:type="dxa" w:w="6200"/>
            <w:tcMar>
              <w:top w:type="dxa" w:w="85"/>
              <w:left w:type="dxa" w:w="125"/>
              <w:bottom w:type="dxa" w:w="85"/>
              <w:right w:type="dxa" w:w="125"/>
            </w:tcMar>
          </w:tcPr>
          <w:p>
            <w:r>
              <w:rPr>
                <w:rFonts w:ascii="Calibri" w:cs="Calibri" w:eastAsia="Calibri" w:hAnsi="Calibri"/>
                <w:color w:val="111A14"/>
                <w:sz w:val="17"/>
                <w:szCs w:val="17"/>
              </w:rPr>
              <w:t xml:space="preserve">On signing, to begin</w:t>
            </w:r>
          </w:p>
        </w:tc>
        <w:tc>
          <w:tcPr>
            <w:tcW w:type="dxa" w:w="1400"/>
            <w:tcMar>
              <w:top w:type="dxa" w:w="85"/>
              <w:left w:type="dxa" w:w="125"/>
              <w:bottom w:type="dxa" w:w="85"/>
              <w:right w:type="dxa" w:w="125"/>
            </w:tcMar>
          </w:tcPr>
          <w:p>
            <w:r>
              <w:rPr>
                <w:rFonts w:ascii="Calibri" w:cs="Calibri" w:eastAsia="Calibri" w:hAnsi="Calibri"/>
                <w:color w:val="111A14"/>
                <w:sz w:val="17"/>
                <w:szCs w:val="17"/>
              </w:rPr>
              <w:t xml:space="preserve">30%</w:t>
            </w:r>
          </w:p>
        </w:tc>
        <w:tc>
          <w:tcPr>
            <w:tcW w:type="dxa" w:w="2200"/>
            <w:tcMar>
              <w:top w:type="dxa" w:w="85"/>
              <w:left w:type="dxa" w:w="125"/>
              <w:bottom w:type="dxa" w:w="85"/>
              <w:right w:type="dxa" w:w="125"/>
            </w:tcMar>
          </w:tcPr>
          <w:p>
            <w:pPr>
              <w:jc w:val="right"/>
            </w:pPr>
            <w:r>
              <w:rPr>
                <w:rFonts w:ascii="Calibri" w:cs="Calibri" w:eastAsia="Calibri" w:hAnsi="Calibri"/>
                <w:color w:val="111A14"/>
                <w:sz w:val="17"/>
                <w:szCs w:val="17"/>
              </w:rPr>
              <w:t xml:space="preserve">£3,750</w:t>
            </w:r>
          </w:p>
        </w:tc>
      </w:tr>
      <w:tr>
        <w:tc>
          <w:tcPr>
            <w:tcW w:type="dxa" w:w="6200"/>
            <w:tcMar>
              <w:top w:type="dxa" w:w="85"/>
              <w:left w:type="dxa" w:w="125"/>
              <w:bottom w:type="dxa" w:w="85"/>
              <w:right w:type="dxa" w:w="125"/>
            </w:tcMar>
          </w:tcPr>
          <w:p>
            <w:r>
              <w:rPr>
                <w:rFonts w:ascii="Calibri" w:cs="Calibri" w:eastAsia="Calibri" w:hAnsi="Calibri"/>
                <w:color w:val="111A14"/>
                <w:sz w:val="17"/>
                <w:szCs w:val="17"/>
              </w:rPr>
              <w:t xml:space="preserve">Design complete and approved</w:t>
            </w:r>
          </w:p>
        </w:tc>
        <w:tc>
          <w:tcPr>
            <w:tcW w:type="dxa" w:w="1400"/>
            <w:tcMar>
              <w:top w:type="dxa" w:w="85"/>
              <w:left w:type="dxa" w:w="125"/>
              <w:bottom w:type="dxa" w:w="85"/>
              <w:right w:type="dxa" w:w="125"/>
            </w:tcMar>
          </w:tcPr>
          <w:p>
            <w:r>
              <w:rPr>
                <w:rFonts w:ascii="Calibri" w:cs="Calibri" w:eastAsia="Calibri" w:hAnsi="Calibri"/>
                <w:color w:val="111A14"/>
                <w:sz w:val="17"/>
                <w:szCs w:val="17"/>
              </w:rPr>
              <w:t xml:space="preserve">30%</w:t>
            </w:r>
          </w:p>
        </w:tc>
        <w:tc>
          <w:tcPr>
            <w:tcW w:type="dxa" w:w="2200"/>
            <w:tcMar>
              <w:top w:type="dxa" w:w="85"/>
              <w:left w:type="dxa" w:w="125"/>
              <w:bottom w:type="dxa" w:w="85"/>
              <w:right w:type="dxa" w:w="125"/>
            </w:tcMar>
          </w:tcPr>
          <w:p>
            <w:pPr>
              <w:jc w:val="right"/>
            </w:pPr>
            <w:r>
              <w:rPr>
                <w:rFonts w:ascii="Calibri" w:cs="Calibri" w:eastAsia="Calibri" w:hAnsi="Calibri"/>
                <w:color w:val="111A14"/>
                <w:sz w:val="17"/>
                <w:szCs w:val="17"/>
              </w:rPr>
              <w:t xml:space="preserve">£3,750</w:t>
            </w:r>
          </w:p>
        </w:tc>
      </w:tr>
      <w:tr>
        <w:tc>
          <w:tcPr>
            <w:tcW w:type="dxa" w:w="6200"/>
            <w:tcMar>
              <w:top w:type="dxa" w:w="85"/>
              <w:left w:type="dxa" w:w="125"/>
              <w:bottom w:type="dxa" w:w="85"/>
              <w:right w:type="dxa" w:w="125"/>
            </w:tcMar>
          </w:tcPr>
          <w:p>
            <w:r>
              <w:rPr>
                <w:rFonts w:ascii="Calibri" w:cs="Calibri" w:eastAsia="Calibri" w:hAnsi="Calibri"/>
                <w:color w:val="111A14"/>
                <w:sz w:val="17"/>
                <w:szCs w:val="17"/>
              </w:rPr>
              <w:t xml:space="preserve">Build complete, submitted for your testing</w:t>
            </w:r>
          </w:p>
        </w:tc>
        <w:tc>
          <w:tcPr>
            <w:tcW w:type="dxa" w:w="1400"/>
            <w:tcMar>
              <w:top w:type="dxa" w:w="85"/>
              <w:left w:type="dxa" w:w="125"/>
              <w:bottom w:type="dxa" w:w="85"/>
              <w:right w:type="dxa" w:w="125"/>
            </w:tcMar>
          </w:tcPr>
          <w:p>
            <w:r>
              <w:rPr>
                <w:rFonts w:ascii="Calibri" w:cs="Calibri" w:eastAsia="Calibri" w:hAnsi="Calibri"/>
                <w:color w:val="111A14"/>
                <w:sz w:val="17"/>
                <w:szCs w:val="17"/>
              </w:rPr>
              <w:t xml:space="preserve">30%</w:t>
            </w:r>
          </w:p>
        </w:tc>
        <w:tc>
          <w:tcPr>
            <w:tcW w:type="dxa" w:w="2200"/>
            <w:tcMar>
              <w:top w:type="dxa" w:w="85"/>
              <w:left w:type="dxa" w:w="125"/>
              <w:bottom w:type="dxa" w:w="85"/>
              <w:right w:type="dxa" w:w="125"/>
            </w:tcMar>
          </w:tcPr>
          <w:p>
            <w:pPr>
              <w:jc w:val="right"/>
            </w:pPr>
            <w:r>
              <w:rPr>
                <w:rFonts w:ascii="Calibri" w:cs="Calibri" w:eastAsia="Calibri" w:hAnsi="Calibri"/>
                <w:color w:val="111A14"/>
                <w:sz w:val="17"/>
                <w:szCs w:val="17"/>
              </w:rPr>
              <w:t xml:space="preserve">£3,750</w:t>
            </w:r>
          </w:p>
        </w:tc>
      </w:tr>
      <w:tr>
        <w:tc>
          <w:tcPr>
            <w:tcW w:type="dxa" w:w="6200"/>
            <w:tcMar>
              <w:top w:type="dxa" w:w="85"/>
              <w:left w:type="dxa" w:w="125"/>
              <w:bottom w:type="dxa" w:w="85"/>
              <w:right w:type="dxa" w:w="125"/>
            </w:tcMar>
          </w:tcPr>
          <w:p>
            <w:r>
              <w:rPr>
                <w:rFonts w:ascii="Calibri" w:cs="Calibri" w:eastAsia="Calibri" w:hAnsi="Calibri"/>
                <w:color w:val="111A14"/>
                <w:sz w:val="17"/>
                <w:szCs w:val="17"/>
              </w:rPr>
              <w:t xml:space="preserve">Live on the App Store and Google Play</w:t>
            </w:r>
          </w:p>
        </w:tc>
        <w:tc>
          <w:tcPr>
            <w:tcW w:type="dxa" w:w="1400"/>
            <w:tcMar>
              <w:top w:type="dxa" w:w="85"/>
              <w:left w:type="dxa" w:w="125"/>
              <w:bottom w:type="dxa" w:w="85"/>
              <w:right w:type="dxa" w:w="125"/>
            </w:tcMar>
          </w:tcPr>
          <w:p>
            <w:r>
              <w:rPr>
                <w:rFonts w:ascii="Calibri" w:cs="Calibri" w:eastAsia="Calibri" w:hAnsi="Calibri"/>
                <w:color w:val="111A14"/>
                <w:sz w:val="17"/>
                <w:szCs w:val="17"/>
              </w:rPr>
              <w:t xml:space="preserve">10%</w:t>
            </w:r>
          </w:p>
        </w:tc>
        <w:tc>
          <w:tcPr>
            <w:tcW w:type="dxa" w:w="2200"/>
            <w:tcMar>
              <w:top w:type="dxa" w:w="85"/>
              <w:left w:type="dxa" w:w="125"/>
              <w:bottom w:type="dxa" w:w="85"/>
              <w:right w:type="dxa" w:w="125"/>
            </w:tcMar>
          </w:tcPr>
          <w:p>
            <w:pPr>
              <w:jc w:val="right"/>
            </w:pPr>
            <w:r>
              <w:rPr>
                <w:rFonts w:ascii="Calibri" w:cs="Calibri" w:eastAsia="Calibri" w:hAnsi="Calibri"/>
                <w:color w:val="111A14"/>
                <w:sz w:val="17"/>
                <w:szCs w:val="17"/>
              </w:rPr>
              <w:t xml:space="preserve">£1,250</w:t>
            </w:r>
          </w:p>
        </w:tc>
      </w:tr>
      <w:tr>
        <w:tc>
          <w:tcPr>
            <w:tcW w:type="dxa" w:w="6200"/>
            <w:shd w:fill="1E5F26" w:val="clear"/>
            <w:tcMar>
              <w:top w:type="dxa" w:w="85"/>
              <w:left w:type="dxa" w:w="125"/>
              <w:bottom w:type="dxa" w:w="85"/>
              <w:right w:type="dxa" w:w="125"/>
            </w:tcMar>
          </w:tcPr>
          <w:p>
            <w:r>
              <w:rPr>
                <w:rFonts w:ascii="Calibri" w:cs="Calibri" w:eastAsia="Calibri" w:hAnsi="Calibri"/>
                <w:b/>
                <w:bCs/>
                <w:color w:val="FFFFFF"/>
                <w:sz w:val="18"/>
                <w:szCs w:val="18"/>
              </w:rPr>
              <w:t xml:space="preserve">Total</w:t>
            </w:r>
          </w:p>
        </w:tc>
        <w:tc>
          <w:tcPr>
            <w:tcW w:type="dxa" w:w="1400"/>
            <w:shd w:fill="1E5F26" w:val="clear"/>
            <w:tcMar>
              <w:top w:type="dxa" w:w="85"/>
              <w:left w:type="dxa" w:w="125"/>
              <w:bottom w:type="dxa" w:w="85"/>
              <w:right w:type="dxa" w:w="125"/>
            </w:tcMar>
          </w:tcPr>
          <w:p>
            <w:r>
              <w:rPr>
                <w:rFonts w:ascii="Calibri" w:cs="Calibri" w:eastAsia="Calibri" w:hAnsi="Calibri"/>
                <w:b/>
                <w:bCs/>
                <w:color w:val="FFFFFF"/>
                <w:sz w:val="18"/>
                <w:szCs w:val="18"/>
              </w:rPr>
              <w:t xml:space="preserve">100%</w:t>
            </w:r>
          </w:p>
        </w:tc>
        <w:tc>
          <w:tcPr>
            <w:tcW w:type="dxa" w:w="2200"/>
            <w:shd w:fill="1E5F26" w:val="clear"/>
            <w:tcMar>
              <w:top w:type="dxa" w:w="85"/>
              <w:left w:type="dxa" w:w="125"/>
              <w:bottom w:type="dxa" w:w="85"/>
              <w:right w:type="dxa" w:w="125"/>
            </w:tcMar>
          </w:tcPr>
          <w:p>
            <w:pPr>
              <w:jc w:val="right"/>
            </w:pPr>
            <w:r>
              <w:rPr>
                <w:rFonts w:ascii="Calibri" w:cs="Calibri" w:eastAsia="Calibri" w:hAnsi="Calibri"/>
                <w:b/>
                <w:bCs/>
                <w:color w:val="FFFFFF"/>
                <w:sz w:val="18"/>
                <w:szCs w:val="18"/>
              </w:rPr>
              <w:t xml:space="preserve">£12,500</w:t>
            </w:r>
          </w:p>
        </w:tc>
      </w:tr>
    </w:tbl>
    <w:p>
      <w:pPr>
        <w:pBdr>
          <w:bottom w:val="single" w:color="D6E0D8" w:sz="4" w:space="4"/>
        </w:pBdr>
        <w:spacing w:after="110" w:before="250"/>
      </w:pPr>
      <w:r>
        <w:rPr>
          <w:rFonts w:ascii="Calibri" w:cs="Calibri" w:eastAsia="Calibri" w:hAnsi="Calibri"/>
          <w:b/>
          <w:bCs/>
          <w:color w:val="2F8A38"/>
          <w:sz w:val="23"/>
          <w:szCs w:val="23"/>
        </w:rPr>
        <w:t xml:space="preserve">8.  </w:t>
      </w:r>
      <w:r>
        <w:rPr>
          <w:rFonts w:ascii="Calibri" w:cs="Calibri" w:eastAsia="Calibri" w:hAnsi="Calibri"/>
          <w:b/>
          <w:bCs/>
          <w:color w:val="111A14"/>
          <w:sz w:val="23"/>
          <w:szCs w:val="23"/>
        </w:rPr>
        <w:t xml:space="preserve">Support after launch</w:t>
      </w:r>
    </w:p>
    <w:p>
      <w:pPr>
        <w:spacing w:after="100" w:line="252"/>
      </w:pPr>
      <w:r>
        <w:rPr>
          <w:rFonts w:ascii="Calibri" w:cs="Calibri" w:eastAsia="Calibri" w:hAnsi="Calibri"/>
          <w:b/>
          <w:bCs/>
          <w:color w:val="111A14"/>
          <w:sz w:val="18"/>
          <w:szCs w:val="18"/>
        </w:rPr>
        <w:t xml:space="preserve">Five full calendar months of free support and maintenance from go-live. </w:t>
      </w:r>
      <w:r>
        <w:rPr>
          <w:rFonts w:ascii="Calibri" w:cs="Calibri" w:eastAsia="Calibri" w:hAnsi="Calibri"/>
          <w:color w:val="111A14"/>
          <w:sz w:val="18"/>
          <w:szCs w:val="18"/>
        </w:rPr>
        <w:t xml:space="preserve">This is an extension of our standard three months, agreed as part of this engagement. Across those five months we handle stabilisation and hold your hand through running the system — so that by the end of it you are operating the app confidently and independently, without needing to pay anyone for support thereafter.</w:t>
      </w:r>
    </w:p>
    <w:p>
      <w:pPr>
        <w:spacing w:after="0" w:before="250"/>
      </w:pPr>
    </w:p>
    <w:tbl>
      <w:tblPr>
        <w:tblW w:type="dxa" w:w="9800"/>
        <w:tblBorders>
          <w:top w:val="single" w:color="D6E0D8" w:sz="2"/>
          <w:left w:val="single" w:color="2F8A38" w:sz="22"/>
          <w:bottom w:val="single" w:color="D6E0D8" w:sz="2"/>
          <w:right w:val="single" w:color="D6E0D8" w:sz="2"/>
          <w:insideH w:val="none"/>
          <w:insideV w:val="none"/>
        </w:tblBorders>
      </w:tblPr>
      <w:tblGrid>
        <w:gridCol w:w="9800"/>
      </w:tblGrid>
      <w:tr>
        <w:tc>
          <w:tcPr>
            <w:tcW w:type="dxa" w:w="9800"/>
            <w:shd w:fill="F1F6F1" w:val="clear"/>
            <w:tcMar>
              <w:top w:type="dxa" w:w="150"/>
              <w:left w:type="dxa" w:w="125"/>
              <w:bottom w:type="dxa" w:w="150"/>
              <w:right w:type="dxa" w:w="125"/>
            </w:tcMar>
          </w:tcPr>
          <w:p>
            <w:pPr>
              <w:spacing w:after="70"/>
            </w:pPr>
            <w:r>
              <w:rPr>
                <w:rFonts w:ascii="Calibri" w:cs="Calibri" w:eastAsia="Calibri" w:hAnsi="Calibri"/>
                <w:b/>
                <w:bCs/>
                <w:color w:val="2F8A38"/>
                <w:sz w:val="23"/>
                <w:szCs w:val="23"/>
              </w:rPr>
              <w:t xml:space="preserve">9.   The Nile Promise</w:t>
            </w:r>
          </w:p>
          <w:p>
            <w:pPr>
              <w:spacing w:after="0" w:line="252"/>
            </w:pPr>
            <w:r>
              <w:rPr>
                <w:rFonts w:ascii="Calibri" w:cs="Calibri" w:eastAsia="Calibri" w:hAnsi="Calibri"/>
                <w:color w:val="111A14"/>
                <w:sz w:val="18"/>
                <w:szCs w:val="18"/>
              </w:rPr>
              <w:t xml:space="preserve">We know a build like this evolves as we learn the detail of how you coach. So we make you a simple promise: the refinements, adjustments and natural back-and-forth of getting your app right — </w:t>
            </w:r>
            <w:r>
              <w:rPr>
                <w:rFonts w:ascii="Calibri" w:cs="Calibri" w:eastAsia="Calibri" w:hAnsi="Calibri"/>
                <w:b/>
                <w:bCs/>
                <w:color w:val="111A14"/>
                <w:sz w:val="18"/>
                <w:szCs w:val="18"/>
              </w:rPr>
              <w:t xml:space="preserve">within the scope described in this document</w:t>
            </w:r>
            <w:r>
              <w:rPr>
                <w:rFonts w:ascii="Calibri" w:cs="Calibri" w:eastAsia="Calibri" w:hAnsi="Calibri"/>
                <w:color w:val="111A14"/>
                <w:sz w:val="18"/>
                <w:szCs w:val="18"/>
              </w:rPr>
              <w:t xml:space="preserve"> — will not cost you anything extra. The fee is the fee. The additions agreed in our recent conversations are a case in point: they are folded into this scope at no extra charge. If, together, we ever decide to add something genuinely new and beyond this scope, we will simply agree it in a short written add-on before starting — never a surprise. This is our written assurance to you.</w:t>
            </w:r>
          </w:p>
        </w:tc>
      </w:tr>
    </w:tbl>
    <w:p>
      <w:pPr>
        <w:pBdr>
          <w:bottom w:val="single" w:color="D6E0D8" w:sz="4" w:space="4"/>
        </w:pBdr>
        <w:spacing w:after="110" w:before="250"/>
      </w:pPr>
      <w:r>
        <w:rPr>
          <w:rFonts w:ascii="Calibri" w:cs="Calibri" w:eastAsia="Calibri" w:hAnsi="Calibri"/>
          <w:b/>
          <w:bCs/>
          <w:color w:val="2F8A38"/>
          <w:sz w:val="23"/>
          <w:szCs w:val="23"/>
        </w:rPr>
        <w:t xml:space="preserve">10.  </w:t>
      </w:r>
      <w:r>
        <w:rPr>
          <w:rFonts w:ascii="Calibri" w:cs="Calibri" w:eastAsia="Calibri" w:hAnsi="Calibri"/>
          <w:b/>
          <w:bCs/>
          <w:color w:val="111A14"/>
          <w:sz w:val="23"/>
          <w:szCs w:val="23"/>
        </w:rPr>
        <w:t xml:space="preserve">What we need from you</w:t>
      </w:r>
    </w:p>
    <w:p>
      <w:pPr>
        <w:pStyle w:val="ListParagraph"/>
        <w:numPr>
          <w:ilvl w:val="0"/>
          <w:numId w:val="3"/>
        </w:numPr>
        <w:spacing w:after="40" w:line="244"/>
      </w:pPr>
      <w:r>
        <w:rPr>
          <w:rFonts w:ascii="Calibri" w:cs="Calibri" w:eastAsia="Calibri" w:hAnsi="Calibri"/>
          <w:color w:val="111A14"/>
          <w:sz w:val="17"/>
          <w:szCs w:val="17"/>
        </w:rPr>
        <w:t xml:space="preserve">Your training content — the guides, plans and coaching material that make the app yours.</w:t>
      </w:r>
    </w:p>
    <w:p>
      <w:pPr>
        <w:pStyle w:val="ListParagraph"/>
        <w:numPr>
          <w:ilvl w:val="0"/>
          <w:numId w:val="3"/>
        </w:numPr>
        <w:spacing w:after="40" w:line="244"/>
      </w:pPr>
      <w:r>
        <w:rPr>
          <w:rFonts w:ascii="Calibri" w:cs="Calibri" w:eastAsia="Calibri" w:hAnsi="Calibri"/>
          <w:color w:val="111A14"/>
          <w:sz w:val="17"/>
          <w:szCs w:val="17"/>
        </w:rPr>
        <w:t xml:space="preserve">Your workout and form videos, for the exercise library. We will supplement these where useful.</w:t>
      </w:r>
    </w:p>
    <w:p>
      <w:pPr>
        <w:pStyle w:val="ListParagraph"/>
        <w:numPr>
          <w:ilvl w:val="0"/>
          <w:numId w:val="3"/>
        </w:numPr>
        <w:spacing w:after="40" w:line="244"/>
      </w:pPr>
      <w:r>
        <w:rPr>
          <w:rFonts w:ascii="Calibri" w:cs="Calibri" w:eastAsia="Calibri" w:hAnsi="Calibri"/>
          <w:color w:val="111A14"/>
          <w:sz w:val="17"/>
          <w:szCs w:val="17"/>
        </w:rPr>
        <w:t xml:space="preserve">Access to your existing website, so we can carry out the design refresh.</w:t>
      </w:r>
    </w:p>
    <w:p>
      <w:pPr>
        <w:pStyle w:val="ListParagraph"/>
        <w:numPr>
          <w:ilvl w:val="0"/>
          <w:numId w:val="3"/>
        </w:numPr>
        <w:spacing w:after="40" w:line="244"/>
      </w:pPr>
      <w:r>
        <w:rPr>
          <w:rFonts w:ascii="Calibri" w:cs="Calibri" w:eastAsia="Calibri" w:hAnsi="Calibri"/>
          <w:color w:val="111A14"/>
          <w:sz w:val="17"/>
          <w:szCs w:val="17"/>
        </w:rPr>
        <w:t xml:space="preserve">One point of contact for decisions, and feedback at each stage.</w:t>
      </w:r>
    </w:p>
    <w:p>
      <w:pPr>
        <w:pStyle w:val="ListParagraph"/>
        <w:numPr>
          <w:ilvl w:val="0"/>
          <w:numId w:val="3"/>
        </w:numPr>
        <w:spacing w:after="40" w:line="244"/>
      </w:pPr>
      <w:r>
        <w:rPr>
          <w:rFonts w:ascii="Calibri" w:cs="Calibri" w:eastAsia="Calibri" w:hAnsi="Calibri"/>
          <w:color w:val="111A14"/>
          <w:sz w:val="17"/>
          <w:szCs w:val="17"/>
        </w:rPr>
        <w:t xml:space="preserve">Apple and Google developer accounts opened in the Off That Couch Fitness name.</w:t>
      </w:r>
    </w:p>
    <w:p>
      <w:pPr>
        <w:pBdr>
          <w:bottom w:val="single" w:color="D6E0D8" w:sz="4" w:space="4"/>
        </w:pBdr>
        <w:spacing w:after="110" w:before="250"/>
      </w:pPr>
      <w:r>
        <w:rPr>
          <w:rFonts w:ascii="Calibri" w:cs="Calibri" w:eastAsia="Calibri" w:hAnsi="Calibri"/>
          <w:b/>
          <w:bCs/>
          <w:color w:val="2F8A38"/>
          <w:sz w:val="23"/>
          <w:szCs w:val="23"/>
        </w:rPr>
        <w:t xml:space="preserve">11.  </w:t>
      </w:r>
      <w:r>
        <w:rPr>
          <w:rFonts w:ascii="Calibri" w:cs="Calibri" w:eastAsia="Calibri" w:hAnsi="Calibri"/>
          <w:b/>
          <w:bCs/>
          <w:color w:val="111A14"/>
          <w:sz w:val="23"/>
          <w:szCs w:val="23"/>
        </w:rPr>
        <w:t xml:space="preserve">Assumptions</w:t>
      </w:r>
    </w:p>
    <w:p>
      <w:pPr>
        <w:pStyle w:val="ListParagraph"/>
        <w:numPr>
          <w:ilvl w:val="0"/>
          <w:numId w:val="4"/>
        </w:numPr>
        <w:spacing w:after="30" w:line="238"/>
      </w:pPr>
      <w:r>
        <w:rPr>
          <w:rFonts w:ascii="Calibri" w:cs="Calibri" w:eastAsia="Calibri" w:hAnsi="Calibri"/>
          <w:color w:val="111A14"/>
          <w:sz w:val="17"/>
          <w:szCs w:val="17"/>
        </w:rPr>
        <w:t xml:space="preserve">This proposal covers Phase 1 as described. Later phases — including pushing structured workouts out to Garmin and other devices — are scoped and quoted separately.</w:t>
      </w:r>
    </w:p>
    <w:p>
      <w:pPr>
        <w:pStyle w:val="ListParagraph"/>
        <w:numPr>
          <w:ilvl w:val="0"/>
          <w:numId w:val="4"/>
        </w:numPr>
        <w:spacing w:after="30" w:line="238"/>
      </w:pPr>
      <w:r>
        <w:rPr>
          <w:rFonts w:ascii="Calibri" w:cs="Calibri" w:eastAsia="Calibri" w:hAnsi="Calibri"/>
          <w:color w:val="111A14"/>
          <w:sz w:val="17"/>
          <w:szCs w:val="17"/>
        </w:rPr>
        <w:t xml:space="preserve">Training content, guides and coaching material are authored by Off That Couch Fitness; we design, build and publish the system that carries them.</w:t>
      </w:r>
    </w:p>
    <w:p>
      <w:pPr>
        <w:pStyle w:val="ListParagraph"/>
        <w:numPr>
          <w:ilvl w:val="0"/>
          <w:numId w:val="4"/>
        </w:numPr>
        <w:spacing w:after="30" w:line="238"/>
      </w:pPr>
      <w:r>
        <w:rPr>
          <w:rFonts w:ascii="Calibri" w:cs="Calibri" w:eastAsia="Calibri" w:hAnsi="Calibri"/>
          <w:color w:val="111A14"/>
          <w:sz w:val="17"/>
          <w:szCs w:val="17"/>
        </w:rPr>
        <w:t xml:space="preserve">The website refresh covers a design update and an app showcase section on your existing site; a full rebuild on a new platform is a separate piece of work.</w:t>
      </w:r>
    </w:p>
    <w:p>
      <w:pPr>
        <w:pStyle w:val="ListParagraph"/>
        <w:numPr>
          <w:ilvl w:val="0"/>
          <w:numId w:val="4"/>
        </w:numPr>
        <w:spacing w:after="30" w:line="238"/>
      </w:pPr>
      <w:r>
        <w:rPr>
          <w:rFonts w:ascii="Calibri" w:cs="Calibri" w:eastAsia="Calibri" w:hAnsi="Calibri"/>
          <w:color w:val="111A14"/>
          <w:sz w:val="17"/>
          <w:szCs w:val="17"/>
        </w:rPr>
        <w:t xml:space="preserve">The app launches in English (UK), metric by default with an imperial toggle.</w:t>
      </w:r>
    </w:p>
    <w:p>
      <w:pPr>
        <w:pStyle w:val="ListParagraph"/>
        <w:numPr>
          <w:ilvl w:val="0"/>
          <w:numId w:val="4"/>
        </w:numPr>
        <w:spacing w:after="30" w:line="238"/>
      </w:pPr>
      <w:r>
        <w:rPr>
          <w:rFonts w:ascii="Calibri" w:cs="Calibri" w:eastAsia="Calibri" w:hAnsi="Calibri"/>
          <w:color w:val="111A14"/>
          <w:sz w:val="17"/>
          <w:szCs w:val="17"/>
        </w:rPr>
        <w:t xml:space="preserve">App store developer accounts are held in the Off That Couch Fitness name, so the apps and all subscription revenue belong to you.</w:t>
      </w:r>
    </w:p>
    <w:p>
      <w:pPr>
        <w:pStyle w:val="ListParagraph"/>
        <w:numPr>
          <w:ilvl w:val="0"/>
          <w:numId w:val="4"/>
        </w:numPr>
        <w:spacing w:after="30" w:line="238"/>
      </w:pPr>
      <w:r>
        <w:rPr>
          <w:rFonts w:ascii="Calibri" w:cs="Calibri" w:eastAsia="Calibri" w:hAnsi="Calibri"/>
          <w:color w:val="111A14"/>
          <w:sz w:val="17"/>
          <w:szCs w:val="17"/>
        </w:rPr>
        <w:t xml:space="preserve">Running costs — developer accounts, hosting, AI and food-data usage — are billed separately at cost.</w:t>
      </w:r>
    </w:p>
    <w:p>
      <w:pPr>
        <w:pBdr>
          <w:bottom w:val="single" w:color="D6E0D8" w:sz="4" w:space="4"/>
        </w:pBdr>
        <w:spacing w:after="110" w:before="250"/>
      </w:pPr>
      <w:r>
        <w:rPr>
          <w:rFonts w:ascii="Calibri" w:cs="Calibri" w:eastAsia="Calibri" w:hAnsi="Calibri"/>
          <w:b/>
          <w:bCs/>
          <w:color w:val="2F8A38"/>
          <w:sz w:val="23"/>
          <w:szCs w:val="23"/>
        </w:rPr>
        <w:t xml:space="preserve">12.  </w:t>
      </w:r>
      <w:r>
        <w:rPr>
          <w:rFonts w:ascii="Calibri" w:cs="Calibri" w:eastAsia="Calibri" w:hAnsi="Calibri"/>
          <w:b/>
          <w:bCs/>
          <w:color w:val="111A14"/>
          <w:sz w:val="23"/>
          <w:szCs w:val="23"/>
        </w:rPr>
        <w:t xml:space="preserve">Terms</w:t>
      </w:r>
    </w:p>
    <w:p>
      <w:pPr>
        <w:spacing w:after="70" w:line="246"/>
      </w:pPr>
      <w:r>
        <w:rPr>
          <w:rFonts w:ascii="Calibri" w:cs="Calibri" w:eastAsia="Calibri" w:hAnsi="Calibri"/>
          <w:b/>
          <w:bCs/>
          <w:color w:val="1E5F26"/>
          <w:sz w:val="18"/>
          <w:szCs w:val="18"/>
        </w:rPr>
        <w:t xml:space="preserve">Ownership.  </w:t>
      </w:r>
      <w:r>
        <w:rPr>
          <w:rFonts w:ascii="Calibri" w:cs="Calibri" w:eastAsia="Calibri" w:hAnsi="Calibri"/>
          <w:color w:val="111A14"/>
          <w:sz w:val="18"/>
          <w:szCs w:val="18"/>
        </w:rPr>
        <w:t xml:space="preserve">On full payment, the delivered app — its code and design — belongs to Off That Couch Fitness. Your coaching content, methodology and all user data remain yours throughout.</w:t>
      </w:r>
    </w:p>
    <w:p>
      <w:pPr>
        <w:spacing w:after="70" w:line="246"/>
      </w:pPr>
      <w:r>
        <w:rPr>
          <w:rFonts w:ascii="Calibri" w:cs="Calibri" w:eastAsia="Calibri" w:hAnsi="Calibri"/>
          <w:b/>
          <w:bCs/>
          <w:color w:val="1E5F26"/>
          <w:sz w:val="18"/>
          <w:szCs w:val="18"/>
        </w:rPr>
        <w:t xml:space="preserve">Support and maintenance.  </w:t>
      </w:r>
      <w:r>
        <w:rPr>
          <w:rFonts w:ascii="Calibri" w:cs="Calibri" w:eastAsia="Calibri" w:hAnsi="Calibri"/>
          <w:color w:val="111A14"/>
          <w:sz w:val="18"/>
          <w:szCs w:val="18"/>
        </w:rPr>
        <w:t xml:space="preserve">Five calendar months of free handholding and stabilisation support from go-live, as set out in section 8.</w:t>
      </w:r>
    </w:p>
    <w:p>
      <w:pPr>
        <w:pBdr>
          <w:bottom w:val="single" w:color="D6E0D8" w:sz="4" w:space="4"/>
        </w:pBdr>
        <w:spacing w:after="110" w:before="250"/>
      </w:pPr>
      <w:r>
        <w:rPr>
          <w:rFonts w:ascii="Calibri" w:cs="Calibri" w:eastAsia="Calibri" w:hAnsi="Calibri"/>
          <w:b/>
          <w:bCs/>
          <w:color w:val="2F8A38"/>
          <w:sz w:val="23"/>
          <w:szCs w:val="23"/>
        </w:rPr>
        <w:t xml:space="preserve">13.  </w:t>
      </w:r>
      <w:r>
        <w:rPr>
          <w:rFonts w:ascii="Calibri" w:cs="Calibri" w:eastAsia="Calibri" w:hAnsi="Calibri"/>
          <w:b/>
          <w:bCs/>
          <w:color w:val="111A14"/>
          <w:sz w:val="23"/>
          <w:szCs w:val="23"/>
        </w:rPr>
        <w:t xml:space="preserve">Next steps</w:t>
      </w:r>
    </w:p>
    <w:p>
      <w:pPr>
        <w:spacing w:after="100" w:line="252"/>
      </w:pPr>
      <w:r>
        <w:rPr>
          <w:rFonts w:ascii="Calibri" w:cs="Calibri" w:eastAsia="Calibri" w:hAnsi="Calibri"/>
          <w:color w:val="111A14"/>
          <w:sz w:val="18"/>
          <w:szCs w:val="18"/>
        </w:rPr>
        <w:t xml:space="preserve">On confirmation we will issue the engagement agreement, raise the first milestone invoice, and book a content session to map your coaching material, plans and videos into the app. We will confirm firm dates at kickoff. We are genuinely looking forward to building this with you.</w:t>
      </w:r>
    </w:p>
    <w:sectPr>
      <w:pgSz w:w="11906" w:h="16838" w:orient="portrait"/>
      <w:pgMar w:top="800" w:right="780" w:bottom="640" w:left="7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50" w:hanging="165"/>
      </w:pPr>
      <w:rPr>
        <w:color w:val="2F8A38"/>
        <w:sz w:val="16"/>
        <w:szCs w:val="16"/>
      </w:rPr>
    </w:lvl>
  </w:abstractNum>
  <w:abstractNum w:abstractNumId="3" w15:restartNumberingAfterBreak="0">
    <w:multiLevelType w:val="hybridMultilevel"/>
    <w:lvl w:ilvl="0" w15:tentative="1">
      <w:start w:val="1"/>
      <w:numFmt w:val="bullet"/>
      <w:lvlText w:val="▪"/>
      <w:lvlJc w:val="left"/>
      <w:pPr>
        <w:ind w:left="250" w:hanging="165"/>
      </w:pPr>
      <w:rPr>
        <w:color w:val="2F8A38"/>
        <w:sz w:val="16"/>
        <w:szCs w:val="16"/>
      </w:rPr>
    </w:lvl>
  </w:abstractNum>
  <w:abstractNum w:abstractNumId="4" w15:restartNumberingAfterBreak="0">
    <w:multiLevelType w:val="hybridMultilevel"/>
    <w:lvl w:ilvl="0" w15:tentative="1">
      <w:start w:val="1"/>
      <w:numFmt w:val="decimal"/>
      <w:lvlText w:val="%1."/>
      <w:lvlJc w:val="left"/>
      <w:pPr>
        <w:ind w:left="290" w:hanging="200"/>
      </w:pPr>
      <w:rPr>
        <w:b/>
        <w:bCs/>
        <w:color w:val="2F8A38"/>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 That Couch Fitness — Proposal (Confirmed Scope)</dc:title>
  <dc:creator>Nile Technologies</dc:creator>
  <cp:lastModifiedBy>Un-named</cp:lastModifiedBy>
  <cp:revision>1</cp:revision>
  <dcterms:created xsi:type="dcterms:W3CDTF">2026-08-20T19:32:03.386Z</dcterms:created>
  <dcterms:modified xsi:type="dcterms:W3CDTF">2026-08-20T19:32:03.387Z</dcterms:modified>
</cp:coreProperties>
</file>

<file path=docProps/custom.xml><?xml version="1.0" encoding="utf-8"?>
<Properties xmlns="http://schemas.openxmlformats.org/officeDocument/2006/custom-properties" xmlns:vt="http://schemas.openxmlformats.org/officeDocument/2006/docPropsVTypes"/>
</file>